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4A0"/>
      </w:tblPr>
      <w:tblGrid>
        <w:gridCol w:w="250"/>
        <w:gridCol w:w="9781"/>
      </w:tblGrid>
      <w:tr w:rsidR="00A92E7A" w:rsidRPr="00CD7AFD" w:rsidTr="000C23B2">
        <w:trPr>
          <w:trHeight w:val="113"/>
        </w:trPr>
        <w:tc>
          <w:tcPr>
            <w:tcW w:w="250" w:type="dxa"/>
          </w:tcPr>
          <w:p w:rsidR="00A92E7A" w:rsidRPr="00A542DE" w:rsidRDefault="00A92E7A" w:rsidP="000C23B2">
            <w:pPr>
              <w:ind w:left="-108"/>
              <w:jc w:val="both"/>
              <w:rPr>
                <w:rFonts w:eastAsia="Calibri"/>
                <w:color w:val="FF0000"/>
                <w:sz w:val="26"/>
                <w:szCs w:val="26"/>
                <w:lang w:val="ru-RU"/>
              </w:rPr>
            </w:pPr>
          </w:p>
        </w:tc>
        <w:tc>
          <w:tcPr>
            <w:tcW w:w="9781" w:type="dxa"/>
          </w:tcPr>
          <w:p w:rsidR="00A92E7A" w:rsidRPr="00CD7AFD" w:rsidRDefault="00A92E7A" w:rsidP="000C23B2">
            <w:pPr>
              <w:pStyle w:val="afff8"/>
              <w:rPr>
                <w:rFonts w:eastAsia="Arial Unicode MS"/>
                <w:b/>
                <w:bCs/>
                <w:color w:val="000000" w:themeColor="text1"/>
                <w:kern w:val="1"/>
                <w:sz w:val="26"/>
                <w:szCs w:val="26"/>
                <w:lang w:eastAsia="ar-SA"/>
              </w:rPr>
            </w:pPr>
            <w:r w:rsidRPr="00CD7AFD">
              <w:rPr>
                <w:rFonts w:eastAsia="Arial Unicode MS"/>
                <w:b/>
                <w:bCs/>
                <w:color w:val="000000" w:themeColor="text1"/>
                <w:kern w:val="1"/>
                <w:sz w:val="26"/>
                <w:szCs w:val="26"/>
                <w:lang w:eastAsia="ar-SA"/>
              </w:rPr>
              <w:t xml:space="preserve">                        Материалы по обоснованию </w:t>
            </w:r>
          </w:p>
          <w:p w:rsidR="00A92E7A" w:rsidRPr="00CD7AFD" w:rsidRDefault="00A92E7A" w:rsidP="000C23B2">
            <w:pPr>
              <w:pStyle w:val="afff8"/>
              <w:rPr>
                <w:rFonts w:eastAsia="Arial Unicode MS"/>
                <w:b/>
                <w:bCs/>
                <w:color w:val="000000" w:themeColor="text1"/>
                <w:kern w:val="1"/>
                <w:sz w:val="26"/>
                <w:szCs w:val="26"/>
                <w:lang w:eastAsia="ar-SA"/>
              </w:rPr>
            </w:pPr>
            <w:r w:rsidRPr="00CD7AFD">
              <w:rPr>
                <w:rFonts w:eastAsia="Arial Unicode MS"/>
                <w:b/>
                <w:bCs/>
                <w:color w:val="000000" w:themeColor="text1"/>
                <w:kern w:val="1"/>
                <w:sz w:val="26"/>
                <w:szCs w:val="26"/>
                <w:lang w:eastAsia="ar-SA"/>
              </w:rPr>
              <w:t xml:space="preserve">          Генерального плана Шопшинского сельского поселения</w:t>
            </w:r>
          </w:p>
          <w:p w:rsidR="00A92E7A" w:rsidRPr="00CD7AFD" w:rsidRDefault="00A92E7A" w:rsidP="000C23B2">
            <w:pPr>
              <w:pStyle w:val="afff8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rPr>
                <w:iCs/>
                <w:color w:val="000000" w:themeColor="text1"/>
                <w:sz w:val="26"/>
                <w:szCs w:val="26"/>
              </w:rPr>
            </w:pPr>
            <w:r w:rsidRPr="00CD7AFD">
              <w:rPr>
                <w:iCs/>
                <w:color w:val="000000" w:themeColor="text1"/>
                <w:sz w:val="26"/>
                <w:szCs w:val="26"/>
              </w:rPr>
              <w:t>СОДЕРЖАНИЕ</w:t>
            </w:r>
          </w:p>
          <w:sdt>
            <w:sdt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  <w:lang w:eastAsia="ru-RU"/>
              </w:rPr>
              <w:id w:val="22409221"/>
              <w:docPartObj>
                <w:docPartGallery w:val="Table of Contents"/>
                <w:docPartUnique/>
              </w:docPartObj>
            </w:sdtPr>
            <w:sdtContent>
              <w:p w:rsidR="00FD1665" w:rsidRPr="00CD7AFD" w:rsidRDefault="00FD1665" w:rsidP="000C23B2">
                <w:pPr>
                  <w:pStyle w:val="afff9"/>
                  <w:spacing w:before="0" w:line="240" w:lineRule="auto"/>
                  <w:rPr>
                    <w:rFonts w:ascii="Times New Roman" w:hAnsi="Times New Roman" w:cs="Times New Roman"/>
                    <w:b w:val="0"/>
                    <w:color w:val="000000" w:themeColor="text1"/>
                    <w:sz w:val="26"/>
                    <w:szCs w:val="26"/>
                  </w:rPr>
                </w:pPr>
              </w:p>
              <w:p w:rsidR="00FD1665" w:rsidRPr="00CD7AFD" w:rsidRDefault="00FD1665" w:rsidP="000C23B2">
                <w:pPr>
                  <w:pStyle w:val="17"/>
                  <w:rPr>
                    <w:color w:val="000000" w:themeColor="text1"/>
                    <w:sz w:val="26"/>
                    <w:szCs w:val="26"/>
                  </w:rPr>
                </w:pPr>
              </w:p>
              <w:p w:rsidR="00FD1665" w:rsidRPr="00CD7AFD" w:rsidRDefault="000C23B2" w:rsidP="000C23B2">
                <w:pPr>
                  <w:pStyle w:val="17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1</w:t>
                </w:r>
                <w:r w:rsidR="00FD1665"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.Цели и задачи проекта внесения изменений в генеральный план Шопшинского сельского поселения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0C23B2" w:rsidRPr="00CD7AFD" w:rsidRDefault="000C23B2" w:rsidP="000C23B2">
                <w:pPr>
                  <w:pStyle w:val="10"/>
                  <w:keepNext w:val="0"/>
                  <w:widowControl w:val="0"/>
                  <w:tabs>
                    <w:tab w:val="left" w:pos="724"/>
                  </w:tabs>
                  <w:autoSpaceDE w:val="0"/>
                  <w:autoSpaceDN w:val="0"/>
                  <w:spacing w:before="0" w:after="0"/>
                  <w:ind w:right="381"/>
                  <w:jc w:val="both"/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</w:pPr>
                <w:r w:rsidRPr="00CD7AFD"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  <w:t>1.1 Сведения о планируемых для размещения на территории</w:t>
                </w:r>
                <w:r w:rsidRPr="00CD7AFD">
                  <w:rPr>
                    <w:rFonts w:ascii="Times New Roman" w:hAnsi="Times New Roman"/>
                    <w:b w:val="0"/>
                    <w:color w:val="000000" w:themeColor="text1"/>
                    <w:spacing w:val="-23"/>
                    <w:sz w:val="26"/>
                    <w:szCs w:val="26"/>
                    <w:lang w:val="ru-RU"/>
                  </w:rPr>
                  <w:t xml:space="preserve"> </w:t>
                </w:r>
                <w:r w:rsidRPr="00CD7AFD"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  <w:t xml:space="preserve">поселения объектах </w:t>
                </w:r>
              </w:p>
              <w:p w:rsidR="000C23B2" w:rsidRPr="00CD7AFD" w:rsidRDefault="000C23B2" w:rsidP="000C23B2">
                <w:pPr>
                  <w:pStyle w:val="10"/>
                  <w:keepNext w:val="0"/>
                  <w:widowControl w:val="0"/>
                  <w:tabs>
                    <w:tab w:val="left" w:pos="724"/>
                  </w:tabs>
                  <w:autoSpaceDE w:val="0"/>
                  <w:autoSpaceDN w:val="0"/>
                  <w:spacing w:before="0" w:after="0"/>
                  <w:ind w:right="381"/>
                  <w:jc w:val="both"/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</w:pPr>
                <w:r w:rsidRPr="00CD7AFD"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  <w:t xml:space="preserve">федерального значения, </w:t>
                </w:r>
                <w:proofErr w:type="gramStart"/>
                <w:r w:rsidRPr="00CD7AFD"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  <w:t>объектах</w:t>
                </w:r>
                <w:proofErr w:type="gramEnd"/>
                <w:r w:rsidRPr="00CD7AFD"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  <w:t xml:space="preserve"> регионального</w:t>
                </w:r>
                <w:r w:rsidRPr="00CD7AFD">
                  <w:rPr>
                    <w:rFonts w:ascii="Times New Roman" w:hAnsi="Times New Roman"/>
                    <w:b w:val="0"/>
                    <w:color w:val="000000" w:themeColor="text1"/>
                    <w:spacing w:val="-11"/>
                    <w:sz w:val="26"/>
                    <w:szCs w:val="26"/>
                    <w:lang w:val="ru-RU"/>
                  </w:rPr>
                  <w:t xml:space="preserve"> </w:t>
                </w:r>
                <w:r w:rsidRPr="00CD7AFD"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  <w:t xml:space="preserve">значения, объектах местного значения </w:t>
                </w:r>
              </w:p>
              <w:p w:rsidR="000C23B2" w:rsidRPr="00CD7AFD" w:rsidRDefault="000C23B2" w:rsidP="000C23B2">
                <w:pPr>
                  <w:pStyle w:val="10"/>
                  <w:keepNext w:val="0"/>
                  <w:widowControl w:val="0"/>
                  <w:tabs>
                    <w:tab w:val="left" w:pos="724"/>
                  </w:tabs>
                  <w:autoSpaceDE w:val="0"/>
                  <w:autoSpaceDN w:val="0"/>
                  <w:spacing w:before="0" w:after="0"/>
                  <w:ind w:right="381"/>
                  <w:jc w:val="both"/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</w:pPr>
                <w:r w:rsidRPr="00CD7AFD">
                  <w:rPr>
                    <w:rFonts w:ascii="Times New Roman" w:hAnsi="Times New Roman"/>
                    <w:b w:val="0"/>
                    <w:color w:val="000000" w:themeColor="text1"/>
                    <w:sz w:val="26"/>
                    <w:szCs w:val="26"/>
                    <w:lang w:val="ru-RU"/>
                  </w:rPr>
                  <w:t>муниципального района</w:t>
                </w:r>
              </w:p>
              <w:p w:rsidR="00FD1665" w:rsidRPr="00CD7AFD" w:rsidRDefault="00771DEA" w:rsidP="000C23B2">
                <w:pPr>
                  <w:pStyle w:val="17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2</w:t>
                </w:r>
                <w:r w:rsidR="00FD1665"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.Анализ существующего состояния территории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t xml:space="preserve"> 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FD1665" w:rsidP="000C23B2">
                <w:pPr>
                  <w:pStyle w:val="17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Проблемы и направления ее комплексного развития. Общие сведения</w:t>
                </w:r>
                <w:r w:rsidRPr="00CD7AFD">
                  <w:rPr>
                    <w:color w:val="000000" w:themeColor="text1"/>
                    <w:sz w:val="26"/>
                    <w:szCs w:val="26"/>
                  </w:rPr>
                  <w:t xml:space="preserve"> </w:t>
                </w:r>
                <w:r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FD1665" w:rsidP="000C23B2">
                <w:pPr>
                  <w:pStyle w:val="17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3.</w:t>
                </w:r>
                <w:r w:rsidRPr="00CD7AFD">
                  <w:rPr>
                    <w:color w:val="000000" w:themeColor="text1"/>
                    <w:sz w:val="26"/>
                    <w:szCs w:val="26"/>
                  </w:rPr>
                  <w:t xml:space="preserve"> Градостроительная ситуация </w:t>
                </w:r>
                <w:r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771DEA" w:rsidP="000C23B2">
                <w:pPr>
                  <w:pStyle w:val="17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4</w:t>
                </w:r>
                <w:r w:rsidR="00FD1665"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.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t xml:space="preserve"> Краткая характеристика природных условий 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771DEA" w:rsidP="000C23B2">
                <w:pPr>
                  <w:pStyle w:val="17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5</w:t>
                </w:r>
                <w:r w:rsidR="00FD1665"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.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t xml:space="preserve"> Землеустройство 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771DEA" w:rsidP="000C23B2">
                <w:pPr>
                  <w:pStyle w:val="17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6</w:t>
                </w:r>
                <w:r w:rsidR="00FD1665"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.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t xml:space="preserve"> Социально-Экономическое состояние территории 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FD1665" w:rsidP="000C23B2">
                <w:pPr>
                  <w:pStyle w:val="17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color w:val="000000" w:themeColor="text1"/>
                    <w:sz w:val="26"/>
                    <w:szCs w:val="26"/>
                  </w:rPr>
                  <w:t xml:space="preserve">Население. Анализ динамики и тенденции </w:t>
                </w:r>
                <w:r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771DEA" w:rsidP="000C23B2">
                <w:pPr>
                  <w:pStyle w:val="35"/>
                  <w:ind w:left="0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7</w:t>
                </w:r>
                <w:r w:rsidR="00FD1665"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.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t xml:space="preserve"> Производство. Инженерно-транспортная инфраструктура 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771DEA" w:rsidP="000C23B2">
                <w:pPr>
                  <w:pStyle w:val="35"/>
                  <w:ind w:left="0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8</w:t>
                </w:r>
                <w:r w:rsidR="00FD1665"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.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t xml:space="preserve"> Социальное обслуживание населения 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771DEA" w:rsidP="000C23B2">
                <w:pPr>
                  <w:pStyle w:val="35"/>
                  <w:ind w:left="0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9</w:t>
                </w:r>
                <w:r w:rsidR="00FD1665"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.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t xml:space="preserve"> Система особо охраняемых территорий и объектов 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FD1665" w:rsidRPr="00CD7AFD" w:rsidRDefault="00771DEA" w:rsidP="000C23B2">
                <w:pPr>
                  <w:pStyle w:val="35"/>
                  <w:ind w:left="0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10</w:t>
                </w:r>
                <w:r w:rsidR="00FD1665" w:rsidRPr="00CD7AFD">
                  <w:rPr>
                    <w:bCs/>
                    <w:iCs/>
                    <w:color w:val="000000" w:themeColor="text1"/>
                    <w:sz w:val="26"/>
                    <w:szCs w:val="26"/>
                  </w:rPr>
                  <w:t>.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t xml:space="preserve"> Архитектурно-планировочная организация территории </w:t>
                </w:r>
                <w:r w:rsidR="00FD1665"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  <w:p w:rsidR="00771DEA" w:rsidRPr="00CD7AFD" w:rsidRDefault="00771DEA" w:rsidP="00771DEA">
                <w:pPr>
                  <w:rPr>
                    <w:rFonts w:eastAsia="Calibri"/>
                    <w:color w:val="000000" w:themeColor="text1"/>
                    <w:sz w:val="26"/>
                    <w:szCs w:val="26"/>
                    <w:lang w:val="ru-RU"/>
                  </w:rPr>
                </w:pPr>
                <w:r w:rsidRPr="00CD7AFD">
                  <w:rPr>
                    <w:rFonts w:eastAsia="Calibri"/>
                    <w:color w:val="000000" w:themeColor="text1"/>
                    <w:sz w:val="26"/>
                    <w:szCs w:val="26"/>
                    <w:lang w:val="ru-RU"/>
                  </w:rPr>
                  <w:t xml:space="preserve">11.Анализ сельского поселения Ярославской области, </w:t>
                </w:r>
                <w:proofErr w:type="gramStart"/>
                <w:r w:rsidRPr="00CD7AFD">
                  <w:rPr>
                    <w:rFonts w:eastAsia="Calibri"/>
                    <w:color w:val="000000" w:themeColor="text1"/>
                    <w:sz w:val="26"/>
                    <w:szCs w:val="26"/>
                    <w:lang w:val="ru-RU"/>
                  </w:rPr>
                  <w:t>Гаврилов-Ямского</w:t>
                </w:r>
                <w:proofErr w:type="gramEnd"/>
                <w:r w:rsidRPr="00CD7AFD">
                  <w:rPr>
                    <w:rFonts w:eastAsia="Calibri"/>
                    <w:color w:val="000000" w:themeColor="text1"/>
                    <w:sz w:val="26"/>
                    <w:szCs w:val="26"/>
                    <w:lang w:val="ru-RU"/>
                  </w:rPr>
                  <w:t xml:space="preserve"> МР и Шопшинского СП.</w:t>
                </w:r>
              </w:p>
              <w:p w:rsidR="00771DEA" w:rsidRPr="00CD7AFD" w:rsidRDefault="00771DEA" w:rsidP="00771DEA">
                <w:pPr>
                  <w:rPr>
                    <w:color w:val="000000" w:themeColor="text1"/>
                    <w:sz w:val="26"/>
                    <w:szCs w:val="26"/>
                    <w:lang w:val="ru-RU"/>
                  </w:rPr>
                </w:pPr>
                <w:r w:rsidRPr="00CD7AFD">
                  <w:rPr>
                    <w:color w:val="000000" w:themeColor="text1"/>
                    <w:sz w:val="26"/>
                    <w:szCs w:val="26"/>
                    <w:lang w:val="ru-RU"/>
                  </w:rPr>
                  <w:t>12.     Прогноз развития экономической базы Шопшинского сельского поселения</w:t>
                </w:r>
              </w:p>
              <w:p w:rsidR="00FD1665" w:rsidRPr="00CD7AFD" w:rsidRDefault="00FD1665" w:rsidP="000C23B2">
                <w:pPr>
                  <w:pStyle w:val="35"/>
                  <w:ind w:left="0"/>
                  <w:rPr>
                    <w:color w:val="000000" w:themeColor="text1"/>
                    <w:sz w:val="26"/>
                    <w:szCs w:val="26"/>
                  </w:rPr>
                </w:pPr>
                <w:r w:rsidRPr="00CD7AFD">
                  <w:rPr>
                    <w:color w:val="000000" w:themeColor="text1"/>
                    <w:sz w:val="26"/>
                    <w:szCs w:val="26"/>
                  </w:rPr>
                  <w:ptab w:relativeTo="margin" w:alignment="right" w:leader="dot"/>
                </w:r>
              </w:p>
            </w:sdtContent>
          </w:sdt>
          <w:p w:rsidR="00E52548" w:rsidRPr="00CD7AFD" w:rsidRDefault="00771DEA" w:rsidP="00E52548">
            <w:pPr>
              <w:pStyle w:val="10"/>
              <w:pageBreakBefore/>
              <w:tabs>
                <w:tab w:val="left" w:pos="-900"/>
              </w:tabs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val="ru-RU"/>
              </w:rPr>
            </w:pPr>
            <w:r w:rsidRPr="00CD7AFD">
              <w:rPr>
                <w:rFonts w:ascii="Times New Roman" w:hAnsi="Times New Roman"/>
                <w:b w:val="0"/>
                <w:bCs/>
                <w:color w:val="000000" w:themeColor="text1"/>
                <w:kern w:val="0"/>
                <w:sz w:val="26"/>
                <w:szCs w:val="26"/>
              </w:rPr>
              <w:t>II</w:t>
            </w:r>
            <w:r w:rsidRPr="00CD7AFD">
              <w:rPr>
                <w:rFonts w:ascii="Times New Roman" w:hAnsi="Times New Roman"/>
                <w:b w:val="0"/>
                <w:bCs/>
                <w:color w:val="000000" w:themeColor="text1"/>
                <w:kern w:val="0"/>
                <w:sz w:val="26"/>
                <w:szCs w:val="26"/>
                <w:lang w:val="ru-RU"/>
              </w:rPr>
              <w:t xml:space="preserve">. </w:t>
            </w:r>
            <w:r w:rsidRPr="00CD7AFD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val="ru-RU"/>
              </w:rPr>
              <w:t xml:space="preserve">Направления развития Шопшинского сельского поселения на период расчетного срока </w:t>
            </w:r>
          </w:p>
          <w:p w:rsidR="00771DEA" w:rsidRPr="00CD7AFD" w:rsidRDefault="00771DEA" w:rsidP="00E52548">
            <w:pPr>
              <w:pStyle w:val="10"/>
              <w:pageBreakBefore/>
              <w:tabs>
                <w:tab w:val="left" w:pos="-900"/>
              </w:tabs>
              <w:spacing w:before="0" w:after="0"/>
              <w:ind w:left="0" w:firstLine="0"/>
              <w:rPr>
                <w:rFonts w:ascii="Times New Roman" w:hAnsi="Times New Roman"/>
                <w:b w:val="0"/>
                <w:bCs/>
                <w:color w:val="000000" w:themeColor="text1"/>
                <w:kern w:val="0"/>
                <w:sz w:val="26"/>
                <w:szCs w:val="26"/>
                <w:lang w:val="ru-RU"/>
              </w:rPr>
            </w:pPr>
            <w:r w:rsidRPr="00CD7AFD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  <w:lang w:val="ru-RU"/>
              </w:rPr>
              <w:t>реализации Генерального плана, обоснование мероприятий по территориальному планированию</w:t>
            </w:r>
          </w:p>
          <w:p w:rsidR="00A92E7A" w:rsidRPr="00CD7AFD" w:rsidRDefault="00A92E7A" w:rsidP="00E52548">
            <w:pPr>
              <w:pStyle w:val="afff8"/>
              <w:rPr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rPr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rPr>
                <w:color w:val="000000" w:themeColor="text1"/>
                <w:sz w:val="26"/>
                <w:szCs w:val="26"/>
              </w:rPr>
            </w:pPr>
            <w:r w:rsidRPr="00CD7AFD">
              <w:rPr>
                <w:color w:val="000000" w:themeColor="text1"/>
                <w:sz w:val="26"/>
                <w:szCs w:val="26"/>
              </w:rPr>
              <w:t>Приложение:</w:t>
            </w:r>
          </w:p>
          <w:p w:rsidR="00A92E7A" w:rsidRPr="00CD7AFD" w:rsidRDefault="00A92E7A" w:rsidP="000C23B2">
            <w:pPr>
              <w:pStyle w:val="afff8"/>
              <w:rPr>
                <w:iCs/>
                <w:noProof/>
                <w:color w:val="000000" w:themeColor="text1"/>
                <w:sz w:val="26"/>
                <w:szCs w:val="26"/>
              </w:rPr>
            </w:pPr>
            <w:r w:rsidRPr="00CD7AFD">
              <w:rPr>
                <w:iCs/>
                <w:noProof/>
                <w:color w:val="000000" w:themeColor="text1"/>
                <w:sz w:val="26"/>
                <w:szCs w:val="26"/>
              </w:rPr>
              <w:t xml:space="preserve">Карта планируемого размещения объектов местного значения Шопшинского сельского поселения; </w:t>
            </w:r>
          </w:p>
          <w:p w:rsidR="00A92E7A" w:rsidRPr="00CD7AFD" w:rsidRDefault="00A92E7A" w:rsidP="000C23B2">
            <w:pPr>
              <w:pStyle w:val="afff8"/>
              <w:rPr>
                <w:iCs/>
                <w:noProof/>
                <w:color w:val="000000" w:themeColor="text1"/>
                <w:sz w:val="26"/>
                <w:szCs w:val="26"/>
              </w:rPr>
            </w:pPr>
            <w:r w:rsidRPr="00CD7AFD">
              <w:rPr>
                <w:iCs/>
                <w:noProof/>
                <w:color w:val="000000" w:themeColor="text1"/>
                <w:sz w:val="26"/>
                <w:szCs w:val="26"/>
              </w:rPr>
              <w:t>Карта границ населенных пунктов, входящих в состав Шопшинского сельского поселения;</w:t>
            </w:r>
          </w:p>
          <w:p w:rsidR="00A92E7A" w:rsidRPr="00CD7AFD" w:rsidRDefault="00A92E7A" w:rsidP="000C23B2">
            <w:pPr>
              <w:pStyle w:val="afff8"/>
              <w:rPr>
                <w:iCs/>
                <w:noProof/>
                <w:color w:val="000000" w:themeColor="text1"/>
                <w:sz w:val="26"/>
                <w:szCs w:val="26"/>
              </w:rPr>
            </w:pPr>
            <w:r w:rsidRPr="00CD7AFD">
              <w:rPr>
                <w:iCs/>
                <w:noProof/>
                <w:color w:val="000000" w:themeColor="text1"/>
                <w:sz w:val="26"/>
                <w:szCs w:val="26"/>
              </w:rPr>
              <w:t>Карта функциональных зон Шопшинского сельского поселения;</w:t>
            </w:r>
          </w:p>
          <w:p w:rsidR="00A92E7A" w:rsidRPr="00CD7AFD" w:rsidRDefault="00A92E7A" w:rsidP="000C23B2">
            <w:pPr>
              <w:pStyle w:val="afff8"/>
              <w:rPr>
                <w:iCs/>
                <w:noProof/>
                <w:color w:val="000000" w:themeColor="text1"/>
                <w:sz w:val="26"/>
                <w:szCs w:val="26"/>
              </w:rPr>
            </w:pPr>
            <w:r w:rsidRPr="00CD7AFD">
              <w:rPr>
                <w:iCs/>
                <w:noProof/>
                <w:color w:val="000000" w:themeColor="text1"/>
                <w:sz w:val="26"/>
                <w:szCs w:val="26"/>
              </w:rPr>
              <w:t>Описание местоположения границ населенного пункта деревни Лихачево, Голузиново, Коромыслово, распо</w:t>
            </w:r>
            <w:r w:rsidR="0034724F" w:rsidRPr="00CD7AFD">
              <w:rPr>
                <w:iCs/>
                <w:noProof/>
                <w:color w:val="000000" w:themeColor="text1"/>
                <w:sz w:val="26"/>
                <w:szCs w:val="26"/>
              </w:rPr>
              <w:t>ложенного в Ярославской области</w:t>
            </w:r>
            <w:r w:rsidRPr="00CD7AFD">
              <w:rPr>
                <w:iCs/>
                <w:noProof/>
                <w:color w:val="000000" w:themeColor="text1"/>
                <w:sz w:val="26"/>
                <w:szCs w:val="26"/>
              </w:rPr>
              <w:t xml:space="preserve"> Гаврилов-Ямском муниципальном районе</w:t>
            </w:r>
            <w:r w:rsidR="0034724F" w:rsidRPr="00CD7AFD">
              <w:rPr>
                <w:iCs/>
                <w:noProof/>
                <w:color w:val="000000" w:themeColor="text1"/>
                <w:sz w:val="26"/>
                <w:szCs w:val="26"/>
              </w:rPr>
              <w:t xml:space="preserve"> </w:t>
            </w:r>
            <w:r w:rsidRPr="00CD7AFD">
              <w:rPr>
                <w:iCs/>
                <w:noProof/>
                <w:color w:val="000000" w:themeColor="text1"/>
                <w:sz w:val="26"/>
                <w:szCs w:val="26"/>
              </w:rPr>
              <w:t xml:space="preserve"> Шопшинско</w:t>
            </w:r>
            <w:r w:rsidR="0034724F" w:rsidRPr="00CD7AFD">
              <w:rPr>
                <w:iCs/>
                <w:noProof/>
                <w:color w:val="000000" w:themeColor="text1"/>
                <w:sz w:val="26"/>
                <w:szCs w:val="26"/>
              </w:rPr>
              <w:t>м</w:t>
            </w:r>
            <w:r w:rsidRPr="00CD7AFD">
              <w:rPr>
                <w:iCs/>
                <w:noProof/>
                <w:color w:val="000000" w:themeColor="text1"/>
                <w:sz w:val="26"/>
                <w:szCs w:val="26"/>
              </w:rPr>
              <w:t xml:space="preserve"> сельском поселении</w:t>
            </w:r>
            <w:r w:rsidR="0034724F" w:rsidRPr="00CD7AFD">
              <w:rPr>
                <w:iCs/>
                <w:noProof/>
                <w:color w:val="000000" w:themeColor="text1"/>
                <w:sz w:val="26"/>
                <w:szCs w:val="26"/>
              </w:rPr>
              <w:t>.</w:t>
            </w:r>
          </w:p>
          <w:p w:rsidR="00A92E7A" w:rsidRPr="00CD7AFD" w:rsidRDefault="00A92E7A" w:rsidP="000C23B2">
            <w:pPr>
              <w:pStyle w:val="afff8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A92E7A" w:rsidRPr="00CD7AFD" w:rsidRDefault="00A92E7A" w:rsidP="000C23B2">
            <w:pPr>
              <w:pStyle w:val="afff8"/>
              <w:jc w:val="center"/>
              <w:rPr>
                <w:rFonts w:eastAsia="Calibri"/>
                <w:b/>
                <w:color w:val="000000" w:themeColor="text1"/>
                <w:sz w:val="26"/>
                <w:szCs w:val="26"/>
              </w:rPr>
            </w:pPr>
          </w:p>
        </w:tc>
      </w:tr>
    </w:tbl>
    <w:p w:rsidR="00A92E7A" w:rsidRPr="00A542DE" w:rsidRDefault="00A92E7A" w:rsidP="000C23B2">
      <w:pPr>
        <w:ind w:firstLine="567"/>
        <w:jc w:val="both"/>
        <w:rPr>
          <w:sz w:val="26"/>
          <w:szCs w:val="26"/>
          <w:lang w:val="ru-RU"/>
        </w:rPr>
      </w:pPr>
      <w:proofErr w:type="gramStart"/>
      <w:r w:rsidRPr="00A542DE">
        <w:rPr>
          <w:sz w:val="26"/>
          <w:szCs w:val="26"/>
          <w:lang w:val="ru-RU"/>
        </w:rPr>
        <w:lastRenderedPageBreak/>
        <w:t>Генплан состоит из обобщенных карт (схем)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СП,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 природным территориям (далее - ООПТ), анализа источников</w:t>
      </w:r>
      <w:proofErr w:type="gramEnd"/>
      <w:r w:rsidRPr="00A542DE">
        <w:rPr>
          <w:sz w:val="26"/>
          <w:szCs w:val="26"/>
          <w:lang w:val="ru-RU"/>
        </w:rPr>
        <w:t xml:space="preserve"> риска возникновения чрезвычайных ситуаций и требований пожарной безопасности.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Кроме того, по сельским населенным пунктам (далее - СНП) </w:t>
      </w:r>
      <w:r w:rsidRPr="00A542DE">
        <w:rPr>
          <w:bCs/>
          <w:sz w:val="26"/>
          <w:szCs w:val="26"/>
          <w:lang w:val="ru-RU"/>
        </w:rPr>
        <w:t xml:space="preserve">Шопша, Ильинское-Урусово, Шалаево, </w:t>
      </w:r>
      <w:r w:rsidRPr="00A542DE">
        <w:rPr>
          <w:sz w:val="26"/>
          <w:szCs w:val="26"/>
          <w:lang w:val="ru-RU"/>
        </w:rPr>
        <w:t>где существующее население составляет свыше 100 зарегистрированных жителей, - проведено градостроительное зонирование территории в границах СНП.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proofErr w:type="gramStart"/>
      <w:r w:rsidRPr="00A542DE">
        <w:rPr>
          <w:sz w:val="26"/>
          <w:szCs w:val="26"/>
          <w:lang w:val="ru-RU"/>
        </w:rPr>
        <w:t>Генплан является муниципальным нормативно-правовым актом и, учитывая 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на базе реализации утвержденной градостроительной документации.</w:t>
      </w:r>
      <w:proofErr w:type="gramEnd"/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Генплан является основой для разработки Правил землепользования и застройки (далее - Правила) Шопшинского СП.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Генплан действует на территории Шопшинского сельского поселения в пределах границ поселения.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Настоящий Генплан применяется наряду с техническими регламентами, нормативами и стандартами, установленными уполномоченными органами в целях обеспечения безопасности жизни, деятельности и здоровья людей, надежности сооружений, сохранения окружающей природной и культурно-исторической среды, иными обязательными требованиями.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proofErr w:type="gramStart"/>
      <w:r w:rsidRPr="00A542DE">
        <w:rPr>
          <w:sz w:val="26"/>
          <w:szCs w:val="26"/>
          <w:lang w:val="ru-RU"/>
        </w:rPr>
        <w:t>В работе учитывались проектные материалы «Схемы территориального планирования Ярославской области» (2007 г.) и «Проекта районной планировки Гаврилов-Ямского района», другие источники информации (см. «Основные</w:t>
      </w:r>
      <w:proofErr w:type="gramEnd"/>
      <w:r w:rsidRPr="00A542DE">
        <w:rPr>
          <w:sz w:val="26"/>
          <w:szCs w:val="26"/>
          <w:lang w:val="ru-RU"/>
        </w:rPr>
        <w:t xml:space="preserve"> источники информации»).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Как промежуточные этапы, материалы Генплана и Правил должны рассматриваться на публичных слушаниях.</w:t>
      </w:r>
    </w:p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ind w:left="709" w:firstLine="567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t>Особенности разработки Генплана:</w:t>
      </w:r>
    </w:p>
    <w:p w:rsidR="00A92E7A" w:rsidRPr="00A542DE" w:rsidRDefault="00A92E7A" w:rsidP="00B102C1">
      <w:pPr>
        <w:ind w:left="709" w:firstLine="567"/>
        <w:jc w:val="both"/>
        <w:rPr>
          <w:b/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Разработка Генпланов и Правил землепользования и застройки сельских поселений Ярославской области производится с рядом принципиальных особенностей в отношении основных принципов законодательства о градостроительной деятельности, изложенных в Градостроительном Кодексе РФ и методических основ градостроительного проектирования: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1. При разработке документов территориального планирования не разрабатывается последовательно вслед за «Схемой территориального планирования Ярославской области» схемы территориального планирования муниципальных районов, где в границах МР конкретизируются планировочные мероприятия по территориальному планированию регионального (областного) масштаба и которые, в свою очередь, на муниципальном уровне служат основой для планирования территории сельских поселений.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2. Градостроительный Кодекс РФ при территориальном планировании рассматривает под понятием «поселение» территории соответствующих городов и поселков городского типа (городские округа и городские поселения) и сельских населенных пунктов (сельские поселения) и соответствующее зонирование по категориям земель и регламентам межселенных территорий (т.е. территорий вне границ городских округов, городских и сельских поселений).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3. </w:t>
      </w:r>
      <w:proofErr w:type="gramStart"/>
      <w:r w:rsidRPr="00A542DE">
        <w:rPr>
          <w:sz w:val="26"/>
          <w:szCs w:val="26"/>
          <w:lang w:val="ru-RU"/>
        </w:rPr>
        <w:t>При выполнении землеустроительных мероприятий по территории МР, комплексная документация по землеустройству (отчеты по распределению земель по видам угодий и др.) в границах СП отсутствует, что при территориальном планировании и градостроительном зонировании СП объективно приводит, в условиях недостаточного информационного обеспечения, к разночтениям по количественному состоянию земель и их перспективному использованию с данными землеустроительных служб.</w:t>
      </w:r>
      <w:proofErr w:type="gramEnd"/>
    </w:p>
    <w:p w:rsidR="00A92E7A" w:rsidRPr="00A542DE" w:rsidRDefault="00A92E7A" w:rsidP="00B102C1">
      <w:pPr>
        <w:ind w:firstLine="567"/>
        <w:jc w:val="both"/>
        <w:rPr>
          <w:color w:val="FF0000"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4.    Проведенный в «Схеме территориального планирования Ярославской области» прогнозный расчет по сельской местности Ярославской области и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МР выявил специфическую тенденцию повышения средних показателей жилой обеспеченности, обусловленную соотношением темпов сокращения численности сельского населения, темпов выбытия жилого фонда и потребностью в новом жилищном строительстве. </w:t>
      </w:r>
      <w:proofErr w:type="gramStart"/>
      <w:r w:rsidRPr="00A542DE">
        <w:rPr>
          <w:sz w:val="26"/>
          <w:szCs w:val="26"/>
          <w:lang w:val="ru-RU"/>
        </w:rPr>
        <w:t>В результате естественной убыли населения на селе и перспективного увеличения жилых зон (земель сельских населенных пунктов) появляется возможность для строительства значительного количества свободного жилищного фонда, который в перспективе может использоваться под разные цели: второе жилье для горожан, дачное строительство, сдача в аренду, а также может быть предложен на вторичном рынке жилья для расселения мигрантов и др.</w:t>
      </w:r>
      <w:proofErr w:type="gramEnd"/>
    </w:p>
    <w:p w:rsidR="00A92E7A" w:rsidRPr="00A542DE" w:rsidRDefault="00A92E7A" w:rsidP="00B102C1">
      <w:pPr>
        <w:ind w:firstLine="567"/>
        <w:jc w:val="both"/>
        <w:rPr>
          <w:color w:val="FF0000"/>
          <w:sz w:val="26"/>
          <w:szCs w:val="26"/>
          <w:lang w:val="ru-RU"/>
        </w:rPr>
      </w:pPr>
    </w:p>
    <w:p w:rsidR="00A0566D" w:rsidRPr="00A542DE" w:rsidRDefault="00A0566D" w:rsidP="00B102C1">
      <w:pPr>
        <w:ind w:left="709" w:firstLine="567"/>
        <w:rPr>
          <w:b/>
          <w:sz w:val="26"/>
          <w:szCs w:val="26"/>
          <w:lang w:val="ru-RU"/>
        </w:rPr>
      </w:pPr>
    </w:p>
    <w:tbl>
      <w:tblPr>
        <w:tblW w:w="9781" w:type="dxa"/>
        <w:tblInd w:w="-601" w:type="dxa"/>
        <w:tblLayout w:type="fixed"/>
        <w:tblLook w:val="04A0"/>
      </w:tblPr>
      <w:tblGrid>
        <w:gridCol w:w="284"/>
        <w:gridCol w:w="9497"/>
      </w:tblGrid>
      <w:tr w:rsidR="00A92E7A" w:rsidRPr="00A542DE" w:rsidTr="00D547D3">
        <w:tc>
          <w:tcPr>
            <w:tcW w:w="284" w:type="dxa"/>
          </w:tcPr>
          <w:p w:rsidR="00A92E7A" w:rsidRDefault="00A92E7A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542DE" w:rsidRDefault="00A542DE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542DE" w:rsidRDefault="00A542DE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542DE" w:rsidRDefault="00A542DE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542DE" w:rsidRDefault="00A542DE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542DE" w:rsidRPr="00A542DE" w:rsidRDefault="00A542DE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ind w:left="-108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  <w:tc>
          <w:tcPr>
            <w:tcW w:w="9497" w:type="dxa"/>
          </w:tcPr>
          <w:p w:rsidR="00B102C1" w:rsidRPr="00A542DE" w:rsidRDefault="00B102C1" w:rsidP="00B102C1">
            <w:pPr>
              <w:pStyle w:val="a5"/>
              <w:suppressAutoHyphens w:val="0"/>
              <w:rPr>
                <w:b/>
                <w:sz w:val="26"/>
                <w:szCs w:val="26"/>
                <w:lang w:val="ru-RU"/>
              </w:rPr>
            </w:pPr>
          </w:p>
          <w:p w:rsidR="00A0566D" w:rsidRPr="00A542DE" w:rsidRDefault="00A0566D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0566D" w:rsidRPr="00A542DE" w:rsidRDefault="00A0566D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0566D" w:rsidRPr="00A542DE" w:rsidRDefault="00A0566D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0566D" w:rsidRPr="00A542DE" w:rsidRDefault="00A0566D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0566D" w:rsidRPr="00A542DE" w:rsidRDefault="00A0566D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0566D" w:rsidRPr="00A542DE" w:rsidRDefault="00A0566D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0566D" w:rsidRDefault="00A0566D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542DE" w:rsidRDefault="00A542DE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542DE" w:rsidRDefault="00A542DE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542DE" w:rsidRDefault="00A542DE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542DE" w:rsidRDefault="00A542DE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542DE" w:rsidRDefault="00A542DE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542DE" w:rsidRPr="00A542DE" w:rsidRDefault="00A542DE" w:rsidP="00B102C1">
            <w:pPr>
              <w:suppressAutoHyphens w:val="0"/>
              <w:ind w:left="360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A92E7A" w:rsidRPr="00A542DE" w:rsidRDefault="00B102C1" w:rsidP="00B102C1">
            <w:pPr>
              <w:suppressAutoHyphens w:val="0"/>
              <w:ind w:left="360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b/>
                <w:bCs/>
                <w:iCs/>
                <w:sz w:val="26"/>
                <w:szCs w:val="26"/>
                <w:lang w:val="ru-RU"/>
              </w:rPr>
              <w:lastRenderedPageBreak/>
              <w:t>1.</w:t>
            </w:r>
            <w:r w:rsidR="00A92E7A" w:rsidRPr="00A542DE">
              <w:rPr>
                <w:b/>
                <w:bCs/>
                <w:iCs/>
                <w:sz w:val="26"/>
                <w:szCs w:val="26"/>
                <w:lang w:val="ru-RU"/>
              </w:rPr>
              <w:t>Цели и задачи проекта внесения изменений в генеральный план Шопшинского сельского поселения</w:t>
            </w:r>
            <w:r w:rsidR="00A92E7A" w:rsidRPr="00A542DE">
              <w:rPr>
                <w:b/>
                <w:sz w:val="26"/>
                <w:szCs w:val="26"/>
                <w:lang w:val="ru-RU"/>
              </w:rPr>
              <w:t xml:space="preserve"> </w:t>
            </w:r>
          </w:p>
          <w:p w:rsidR="00A92E7A" w:rsidRPr="00A542DE" w:rsidRDefault="00A92E7A" w:rsidP="00B102C1">
            <w:pPr>
              <w:widowControl w:val="0"/>
              <w:ind w:firstLine="250"/>
              <w:jc w:val="both"/>
              <w:rPr>
                <w:sz w:val="26"/>
                <w:szCs w:val="26"/>
                <w:lang w:val="ru-RU"/>
              </w:rPr>
            </w:pPr>
            <w:proofErr w:type="gramStart"/>
            <w:r w:rsidRPr="00A542DE">
              <w:rPr>
                <w:sz w:val="26"/>
                <w:szCs w:val="26"/>
                <w:lang w:val="ru-RU"/>
              </w:rPr>
              <w:t>Целью данного проекта является разработка проекта внесения изменений в Генеральный план Шопшинского сельского поселения Гаврилов-Ямского муниципального района в части изменения функциональной зоны для земельн</w:t>
            </w:r>
            <w:r w:rsidR="001E6759" w:rsidRPr="00A542DE">
              <w:rPr>
                <w:sz w:val="26"/>
                <w:szCs w:val="26"/>
                <w:lang w:val="ru-RU"/>
              </w:rPr>
              <w:t>ого участка</w:t>
            </w:r>
            <w:r w:rsidRPr="00A542DE">
              <w:rPr>
                <w:sz w:val="26"/>
                <w:szCs w:val="26"/>
                <w:lang w:val="ru-RU"/>
              </w:rPr>
              <w:t xml:space="preserve"> с кадастровым номер</w:t>
            </w:r>
            <w:r w:rsidR="001E6759" w:rsidRPr="00A542DE">
              <w:rPr>
                <w:sz w:val="26"/>
                <w:szCs w:val="26"/>
                <w:lang w:val="ru-RU"/>
              </w:rPr>
              <w:t>ом</w:t>
            </w:r>
            <w:r w:rsidRPr="00A542DE">
              <w:rPr>
                <w:sz w:val="26"/>
                <w:szCs w:val="26"/>
                <w:lang w:val="ru-RU"/>
              </w:rPr>
              <w:t xml:space="preserve"> 76:04:052701:17</w:t>
            </w:r>
            <w:r w:rsidR="00731265">
              <w:rPr>
                <w:sz w:val="26"/>
                <w:szCs w:val="26"/>
                <w:lang w:val="ru-RU"/>
              </w:rPr>
              <w:t>, 76:04:052701:369, 76:04:052701:367, 76:04:052701:448, 76:04:052701:449, 76:04:052701:366</w:t>
            </w:r>
            <w:r w:rsidRPr="00A542DE">
              <w:rPr>
                <w:sz w:val="26"/>
                <w:szCs w:val="26"/>
                <w:lang w:val="ru-RU"/>
              </w:rPr>
              <w:t xml:space="preserve"> и установление границ отдельных населенных пунктов Шопшинского сельского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 xml:space="preserve"> поселения Гаврилов-Ямского муниципального района Ярославской области: д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.Л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 xml:space="preserve">ихачево, д. Голузиново, д.Коромыслово. </w:t>
            </w:r>
          </w:p>
          <w:p w:rsidR="00A92E7A" w:rsidRPr="00A542DE" w:rsidRDefault="00731265" w:rsidP="00B102C1">
            <w:pPr>
              <w:widowControl w:val="0"/>
              <w:ind w:firstLine="250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</w:t>
            </w:r>
            <w:proofErr w:type="gramStart"/>
            <w:r w:rsidR="00A92E7A" w:rsidRPr="00A542DE">
              <w:rPr>
                <w:sz w:val="26"/>
                <w:szCs w:val="26"/>
                <w:lang w:val="ru-RU"/>
              </w:rPr>
              <w:t>Согласно задания на разработку проекта, земельны</w:t>
            </w:r>
            <w:r>
              <w:rPr>
                <w:sz w:val="26"/>
                <w:szCs w:val="26"/>
                <w:lang w:val="ru-RU"/>
              </w:rPr>
              <w:t>е</w:t>
            </w:r>
            <w:r w:rsidR="00A92E7A" w:rsidRPr="00A542DE">
              <w:rPr>
                <w:sz w:val="26"/>
                <w:szCs w:val="26"/>
                <w:lang w:val="ru-RU"/>
              </w:rPr>
              <w:t xml:space="preserve"> участк</w:t>
            </w:r>
            <w:r>
              <w:rPr>
                <w:sz w:val="26"/>
                <w:szCs w:val="26"/>
                <w:lang w:val="ru-RU"/>
              </w:rPr>
              <w:t>и</w:t>
            </w:r>
            <w:r w:rsidR="00A92E7A" w:rsidRPr="00A542DE">
              <w:rPr>
                <w:sz w:val="26"/>
                <w:szCs w:val="26"/>
                <w:lang w:val="ru-RU"/>
              </w:rPr>
              <w:t xml:space="preserve"> с кадастровым</w:t>
            </w:r>
            <w:r>
              <w:rPr>
                <w:sz w:val="26"/>
                <w:szCs w:val="26"/>
                <w:lang w:val="ru-RU"/>
              </w:rPr>
              <w:t>и</w:t>
            </w:r>
            <w:r w:rsidR="00A92E7A" w:rsidRPr="00A542DE">
              <w:rPr>
                <w:sz w:val="26"/>
                <w:szCs w:val="26"/>
                <w:lang w:val="ru-RU"/>
              </w:rPr>
              <w:t xml:space="preserve"> номер</w:t>
            </w:r>
            <w:r>
              <w:rPr>
                <w:sz w:val="26"/>
                <w:szCs w:val="26"/>
                <w:lang w:val="ru-RU"/>
              </w:rPr>
              <w:t>ами</w:t>
            </w:r>
            <w:r w:rsidR="00A92E7A" w:rsidRPr="00A542DE">
              <w:rPr>
                <w:sz w:val="26"/>
                <w:szCs w:val="26"/>
                <w:lang w:val="ru-RU"/>
              </w:rPr>
              <w:t xml:space="preserve"> 76:04:052701:17</w:t>
            </w:r>
            <w:r>
              <w:rPr>
                <w:sz w:val="26"/>
                <w:szCs w:val="26"/>
                <w:lang w:val="ru-RU"/>
              </w:rPr>
              <w:t>, 76:04:052701:369, 76:04:052701:367, 76:04:052701:448, 76:04:052701:449, 76:04:052701:366</w:t>
            </w:r>
            <w:r w:rsidRPr="00A542DE">
              <w:rPr>
                <w:sz w:val="26"/>
                <w:szCs w:val="26"/>
                <w:lang w:val="ru-RU"/>
              </w:rPr>
              <w:t xml:space="preserve"> </w:t>
            </w:r>
            <w:r w:rsidR="00A92E7A" w:rsidRPr="00A542DE">
              <w:rPr>
                <w:sz w:val="26"/>
                <w:szCs w:val="26"/>
                <w:lang w:val="ru-RU"/>
              </w:rPr>
              <w:t xml:space="preserve"> из земель сельскохозяйственного назначения </w:t>
            </w:r>
            <w:r w:rsidR="0034724F" w:rsidRPr="00A542DE">
              <w:rPr>
                <w:sz w:val="26"/>
                <w:szCs w:val="26"/>
                <w:lang w:val="ru-RU"/>
              </w:rPr>
              <w:t>планируется перевести</w:t>
            </w:r>
            <w:r w:rsidR="00A92E7A" w:rsidRPr="00A542DE">
              <w:rPr>
                <w:sz w:val="26"/>
                <w:szCs w:val="26"/>
                <w:lang w:val="ru-RU"/>
              </w:rPr>
              <w:t xml:space="preserve"> в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</w:t>
            </w:r>
            <w:proofErr w:type="gramEnd"/>
            <w:r w:rsidR="00A92E7A" w:rsidRPr="00A542DE">
              <w:rPr>
                <w:sz w:val="26"/>
                <w:szCs w:val="26"/>
                <w:lang w:val="ru-RU"/>
              </w:rPr>
              <w:t xml:space="preserve"> специального назначения. </w:t>
            </w:r>
          </w:p>
          <w:p w:rsidR="00A92E7A" w:rsidRPr="00A542DE" w:rsidRDefault="00A92E7A" w:rsidP="00B102C1">
            <w:pPr>
              <w:widowControl w:val="0"/>
              <w:ind w:firstLine="250"/>
              <w:jc w:val="both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Генеральными задачами проекта являются:</w:t>
            </w:r>
          </w:p>
          <w:p w:rsidR="00A92E7A" w:rsidRPr="00A542DE" w:rsidRDefault="00A92E7A" w:rsidP="00B102C1">
            <w:pPr>
              <w:widowControl w:val="0"/>
              <w:numPr>
                <w:ilvl w:val="0"/>
                <w:numId w:val="4"/>
              </w:numPr>
              <w:ind w:left="0" w:firstLine="250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Обоснование условий размещения включаемых земельных участков с планируемой целью использования в соответствии с соблюдением положений утвержденной градостроительной документации, требований действующей нормативно-правовой базы и технических регламентов градостроительного проектирования.</w:t>
            </w:r>
          </w:p>
          <w:p w:rsidR="00A92E7A" w:rsidRPr="00A542DE" w:rsidRDefault="00A92E7A" w:rsidP="00B102C1">
            <w:pPr>
              <w:widowControl w:val="0"/>
              <w:numPr>
                <w:ilvl w:val="0"/>
                <w:numId w:val="4"/>
              </w:numPr>
              <w:ind w:left="0" w:firstLine="250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 xml:space="preserve">Корректировка планировочной структуры генерального плана Шопшинского сельского поселения в части перераспределения территорий (зон) земель сельскохозяйственного назначения и территорий (зон)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Выделение границ земельных участков с новым целевым использованием 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согласно задания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 xml:space="preserve"> на разработку проекта о внесении изменений в генеральный план.</w:t>
            </w:r>
          </w:p>
          <w:p w:rsidR="00A92E7A" w:rsidRPr="00A542DE" w:rsidRDefault="00A92E7A" w:rsidP="00B102C1">
            <w:pPr>
              <w:widowControl w:val="0"/>
              <w:numPr>
                <w:ilvl w:val="0"/>
                <w:numId w:val="4"/>
              </w:numPr>
              <w:ind w:left="0" w:firstLine="250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 xml:space="preserve">Внесение изменений в графические материалы утверждаемой и обосновывающей части Генерального плана Шопшинского сельского поселения 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Гаврилов-Ямского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 xml:space="preserve"> муниципального района Ярославской области основных чертежей и расчетов включаемых земельных участков на принятый генеральным планом расчетный срок развития поселения до 2030 г.</w:t>
            </w:r>
          </w:p>
          <w:p w:rsidR="00A92E7A" w:rsidRPr="00A542DE" w:rsidRDefault="00A92E7A" w:rsidP="00B102C1">
            <w:pPr>
              <w:widowControl w:val="0"/>
              <w:ind w:firstLine="250"/>
              <w:jc w:val="both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Задачами проекта являются:</w:t>
            </w:r>
          </w:p>
          <w:p w:rsidR="00A92E7A" w:rsidRPr="00A542DE" w:rsidRDefault="00A92E7A" w:rsidP="00B102C1">
            <w:pPr>
              <w:widowControl w:val="0"/>
              <w:numPr>
                <w:ilvl w:val="0"/>
                <w:numId w:val="5"/>
              </w:numPr>
              <w:ind w:left="0" w:firstLine="709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 xml:space="preserve">Исключение рассматриваемых земельных участков из состава земель сельскохозяйственного назначения Шопшинского сельского поселения 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Гаврилов-Ямского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 xml:space="preserve"> муниципального района Ярославской области.</w:t>
            </w:r>
          </w:p>
          <w:p w:rsidR="00A92E7A" w:rsidRPr="00A542DE" w:rsidRDefault="00A92E7A" w:rsidP="00B102C1">
            <w:pPr>
              <w:widowControl w:val="0"/>
              <w:numPr>
                <w:ilvl w:val="0"/>
                <w:numId w:val="5"/>
              </w:numPr>
              <w:ind w:left="0" w:firstLine="709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Включение рассматриваемых земельных участков в состав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и их органичного включения в планировочную структуру Шопшинского сельского поселения.</w:t>
            </w:r>
          </w:p>
          <w:p w:rsidR="00A92E7A" w:rsidRPr="00A542DE" w:rsidRDefault="00A92E7A" w:rsidP="00B102C1">
            <w:pPr>
              <w:widowControl w:val="0"/>
              <w:numPr>
                <w:ilvl w:val="0"/>
                <w:numId w:val="5"/>
              </w:numPr>
              <w:ind w:left="0" w:firstLine="709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Внесение изменений в текстовую часть Генерального плана Шопшинского сельского поселения.</w:t>
            </w:r>
          </w:p>
          <w:p w:rsidR="00A92E7A" w:rsidRPr="00A542DE" w:rsidRDefault="00A92E7A" w:rsidP="00B102C1">
            <w:pPr>
              <w:widowControl w:val="0"/>
              <w:numPr>
                <w:ilvl w:val="0"/>
                <w:numId w:val="5"/>
              </w:numPr>
              <w:ind w:left="0" w:firstLine="709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 xml:space="preserve">Внесение изменений в графические материалы Генерального плана </w:t>
            </w:r>
            <w:r w:rsidRPr="00A542DE">
              <w:rPr>
                <w:sz w:val="26"/>
                <w:szCs w:val="26"/>
                <w:lang w:val="ru-RU"/>
              </w:rPr>
              <w:lastRenderedPageBreak/>
              <w:t>Шопшинского сельского поселения.</w:t>
            </w:r>
          </w:p>
          <w:p w:rsidR="00A0566D" w:rsidRPr="00A542DE" w:rsidRDefault="00A0566D" w:rsidP="00B102C1">
            <w:pPr>
              <w:widowControl w:val="0"/>
              <w:ind w:firstLine="709"/>
              <w:jc w:val="right"/>
              <w:rPr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widowControl w:val="0"/>
              <w:ind w:firstLine="709"/>
              <w:jc w:val="right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Таблица 1</w:t>
            </w:r>
          </w:p>
          <w:tbl>
            <w:tblPr>
              <w:tblW w:w="910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88"/>
              <w:gridCol w:w="1625"/>
              <w:gridCol w:w="992"/>
              <w:gridCol w:w="1086"/>
              <w:gridCol w:w="1607"/>
              <w:gridCol w:w="1418"/>
              <w:gridCol w:w="1984"/>
            </w:tblGrid>
            <w:tr w:rsidR="00A92E7A" w:rsidRPr="00866ECF" w:rsidTr="0034724F">
              <w:trPr>
                <w:trHeight w:val="794"/>
              </w:trPr>
              <w:tc>
                <w:tcPr>
                  <w:tcW w:w="388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 xml:space="preserve">№ </w:t>
                  </w:r>
                  <w:proofErr w:type="gramStart"/>
                  <w:r w:rsidRPr="00866ECF">
                    <w:rPr>
                      <w:b/>
                      <w:lang w:val="ru-RU"/>
                    </w:rPr>
                    <w:t>п</w:t>
                  </w:r>
                  <w:proofErr w:type="gramEnd"/>
                  <w:r w:rsidRPr="00866ECF">
                    <w:rPr>
                      <w:b/>
                      <w:lang w:val="ru-RU"/>
                    </w:rPr>
                    <w:t>/п</w:t>
                  </w:r>
                </w:p>
              </w:tc>
              <w:tc>
                <w:tcPr>
                  <w:tcW w:w="1625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Площадь, кв</w:t>
                  </w:r>
                  <w:proofErr w:type="gramStart"/>
                  <w:r w:rsidRPr="00866ECF">
                    <w:rPr>
                      <w:b/>
                      <w:lang w:val="ru-RU"/>
                    </w:rPr>
                    <w:t>.м</w:t>
                  </w:r>
                  <w:proofErr w:type="gramEnd"/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Существующая категория земель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П</w:t>
                  </w:r>
                  <w:r w:rsidR="00CE33E2" w:rsidRPr="00866ECF">
                    <w:rPr>
                      <w:b/>
                      <w:lang w:val="ru-RU"/>
                    </w:rPr>
                    <w:t>ланируемая</w:t>
                  </w:r>
                  <w:r w:rsidRPr="00866ECF">
                    <w:rPr>
                      <w:b/>
                      <w:lang w:val="ru-RU"/>
                    </w:rPr>
                    <w:t xml:space="preserve"> категория земель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Место расположения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Планируемая цель использования</w:t>
                  </w:r>
                </w:p>
              </w:tc>
            </w:tr>
            <w:tr w:rsidR="00A92E7A" w:rsidRPr="00866ECF" w:rsidTr="0034724F">
              <w:trPr>
                <w:trHeight w:val="193"/>
              </w:trPr>
              <w:tc>
                <w:tcPr>
                  <w:tcW w:w="388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1</w:t>
                  </w:r>
                </w:p>
              </w:tc>
              <w:tc>
                <w:tcPr>
                  <w:tcW w:w="1625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3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4</w:t>
                  </w:r>
                </w:p>
              </w:tc>
              <w:tc>
                <w:tcPr>
                  <w:tcW w:w="1607" w:type="dxa"/>
                  <w:shd w:val="clear" w:color="auto" w:fill="auto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5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6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A92E7A" w:rsidRPr="00866ECF" w:rsidRDefault="00A92E7A" w:rsidP="00B102C1">
                  <w:pPr>
                    <w:ind w:left="-108"/>
                    <w:jc w:val="center"/>
                    <w:rPr>
                      <w:b/>
                      <w:lang w:val="ru-RU"/>
                    </w:rPr>
                  </w:pPr>
                  <w:r w:rsidRPr="00866ECF">
                    <w:rPr>
                      <w:b/>
                      <w:lang w:val="ru-RU"/>
                    </w:rPr>
                    <w:t>7</w:t>
                  </w:r>
                </w:p>
              </w:tc>
            </w:tr>
            <w:tr w:rsidR="00CF7D48" w:rsidRPr="00866ECF" w:rsidTr="00731265">
              <w:trPr>
                <w:trHeight w:val="4110"/>
              </w:trPr>
              <w:tc>
                <w:tcPr>
                  <w:tcW w:w="38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7D48" w:rsidRPr="00866ECF" w:rsidRDefault="00CF7D48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866ECF">
                    <w:rPr>
                      <w:lang w:val="ru-RU"/>
                    </w:rPr>
                    <w:t>1</w:t>
                  </w: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866ECF" w:rsidRDefault="00731265" w:rsidP="00731265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62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7D48" w:rsidRPr="0076183A" w:rsidRDefault="00CF7D48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76:04:052701:17</w:t>
                  </w: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7D48" w:rsidRPr="0076183A" w:rsidRDefault="00CF7D48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8209</w:t>
                  </w: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F7D48" w:rsidRPr="0076183A" w:rsidRDefault="00CF7D48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60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F7D48" w:rsidRPr="0076183A" w:rsidRDefault="00CF7D48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proofErr w:type="gramStart"/>
                  <w:r w:rsidRPr="0076183A">
                    <w:rPr>
                      <w:lang w:val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  <w:proofErr w:type="gramEnd"/>
                </w:p>
                <w:p w:rsidR="00731265" w:rsidRPr="0076183A" w:rsidRDefault="00731265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F7D48" w:rsidRPr="0076183A" w:rsidRDefault="00CF7D48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 xml:space="preserve">Ярославская область, р-н Гаврилов-Ямский, </w:t>
                  </w:r>
                  <w:r w:rsidR="00866ECF" w:rsidRPr="0076183A">
                    <w:rPr>
                      <w:color w:val="000000"/>
                      <w:shd w:val="clear" w:color="auto" w:fill="F8F9FA"/>
                      <w:lang w:val="ru-RU"/>
                    </w:rPr>
                    <w:t>сельское поселение Шопшинское, деревня Шалаево, территория Шалаево, земельный участок 1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F7D48" w:rsidRPr="0076183A" w:rsidRDefault="00CF7D48" w:rsidP="00B102C1">
                  <w:pPr>
                    <w:jc w:val="center"/>
                    <w:rPr>
                      <w:lang w:val="ru-RU"/>
                    </w:rPr>
                  </w:pPr>
                </w:p>
                <w:p w:rsidR="00CF7D48" w:rsidRPr="0076183A" w:rsidRDefault="00CF7D48" w:rsidP="00B102C1">
                  <w:pPr>
                    <w:jc w:val="center"/>
                    <w:rPr>
                      <w:lang w:val="ru-RU"/>
                    </w:rPr>
                  </w:pPr>
                </w:p>
                <w:p w:rsidR="00CF7D48" w:rsidRPr="0076183A" w:rsidRDefault="00CF7D48" w:rsidP="00B102C1">
                  <w:pPr>
                    <w:jc w:val="center"/>
                    <w:rPr>
                      <w:lang w:val="ru-RU"/>
                    </w:rPr>
                  </w:pPr>
                </w:p>
                <w:p w:rsidR="00CF7D48" w:rsidRPr="0076183A" w:rsidRDefault="00CF7D48" w:rsidP="00B102C1">
                  <w:pPr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Производство полистирольных строительных блоков</w:t>
                  </w:r>
                </w:p>
                <w:p w:rsidR="00CF7D48" w:rsidRPr="0076183A" w:rsidRDefault="00CF7D48" w:rsidP="00B102C1">
                  <w:pPr>
                    <w:jc w:val="center"/>
                    <w:rPr>
                      <w:lang w:val="ru-RU"/>
                    </w:rPr>
                  </w:pPr>
                </w:p>
                <w:p w:rsidR="00CF7D48" w:rsidRPr="0076183A" w:rsidRDefault="00CF7D48" w:rsidP="00B102C1">
                  <w:pPr>
                    <w:jc w:val="center"/>
                    <w:rPr>
                      <w:lang w:val="ru-RU"/>
                    </w:rPr>
                  </w:pPr>
                </w:p>
                <w:p w:rsidR="00CF7D48" w:rsidRPr="0076183A" w:rsidRDefault="00CF7D48" w:rsidP="00B102C1">
                  <w:pPr>
                    <w:jc w:val="center"/>
                    <w:rPr>
                      <w:lang w:val="ru-RU"/>
                    </w:rPr>
                  </w:pPr>
                </w:p>
                <w:p w:rsidR="00CF7D48" w:rsidRPr="0076183A" w:rsidRDefault="00CF7D48" w:rsidP="00B102C1">
                  <w:pPr>
                    <w:jc w:val="center"/>
                    <w:rPr>
                      <w:lang w:val="ru-RU"/>
                    </w:rPr>
                  </w:pPr>
                </w:p>
                <w:p w:rsidR="00CF7D48" w:rsidRPr="0076183A" w:rsidRDefault="00CF7D48" w:rsidP="00B102C1">
                  <w:pPr>
                    <w:jc w:val="center"/>
                    <w:rPr>
                      <w:lang w:val="ru-RU"/>
                    </w:rPr>
                  </w:pPr>
                </w:p>
              </w:tc>
            </w:tr>
            <w:tr w:rsidR="00F870C0" w:rsidRPr="00866ECF" w:rsidTr="00731265">
              <w:trPr>
                <w:trHeight w:val="3947"/>
              </w:trPr>
              <w:tc>
                <w:tcPr>
                  <w:tcW w:w="38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866ECF">
                    <w:rPr>
                      <w:lang w:val="ru-RU"/>
                    </w:rPr>
                    <w:t>2</w:t>
                  </w: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866ECF" w:rsidRDefault="00F870C0" w:rsidP="00731265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62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76:04:052701:369</w:t>
                  </w: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656895</w:t>
                  </w: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proofErr w:type="gramStart"/>
                  <w:r w:rsidRPr="0076183A">
                    <w:rPr>
                      <w:lang w:val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  <w:proofErr w:type="gramEnd"/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 xml:space="preserve">Ярославская область, р-н Гаврилов-Ямский, </w:t>
                  </w:r>
                  <w:r w:rsidRPr="0076183A">
                    <w:rPr>
                      <w:color w:val="000000"/>
                      <w:shd w:val="clear" w:color="auto" w:fill="F8F9FA"/>
                      <w:lang w:val="ru-RU"/>
                    </w:rPr>
                    <w:t>Шопшинский с.о., бывший ТОО СХП "Мир"</w:t>
                  </w: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Недропользование</w:t>
                  </w: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</w:tc>
            </w:tr>
            <w:tr w:rsidR="00F870C0" w:rsidRPr="00866ECF" w:rsidTr="00731265">
              <w:trPr>
                <w:trHeight w:val="4035"/>
              </w:trPr>
              <w:tc>
                <w:tcPr>
                  <w:tcW w:w="38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866ECF">
                    <w:rPr>
                      <w:lang w:val="ru-RU"/>
                    </w:rPr>
                    <w:t>3</w:t>
                  </w:r>
                </w:p>
              </w:tc>
              <w:tc>
                <w:tcPr>
                  <w:tcW w:w="162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76:04:052701:367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53818</w:t>
                  </w: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60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proofErr w:type="gramStart"/>
                  <w:r w:rsidRPr="0076183A">
                    <w:rPr>
                      <w:lang w:val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  <w:proofErr w:type="gramEnd"/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 xml:space="preserve">Ярославская область, р-н Гаврилов-Ямский, </w:t>
                  </w:r>
                  <w:r w:rsidRPr="0076183A">
                    <w:rPr>
                      <w:color w:val="000000"/>
                      <w:shd w:val="clear" w:color="auto" w:fill="F8F9FA"/>
                      <w:lang w:val="ru-RU"/>
                    </w:rPr>
                    <w:t>Шопшинский с.о., бывший ТОО СХП "Мир"</w:t>
                  </w: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Недропользование</w:t>
                  </w: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</w:tc>
            </w:tr>
            <w:tr w:rsidR="00F870C0" w:rsidRPr="00866ECF" w:rsidTr="00731265">
              <w:trPr>
                <w:trHeight w:val="3540"/>
              </w:trPr>
              <w:tc>
                <w:tcPr>
                  <w:tcW w:w="38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866ECF">
                    <w:rPr>
                      <w:lang w:val="ru-RU"/>
                    </w:rPr>
                    <w:lastRenderedPageBreak/>
                    <w:t>4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76:04:052701:448</w:t>
                  </w: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731265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571186</w:t>
                  </w: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proofErr w:type="gramStart"/>
                  <w:r w:rsidRPr="0076183A">
                    <w:rPr>
                      <w:lang w:val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  <w:proofErr w:type="gramEnd"/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Ярославска</w:t>
                  </w:r>
                  <w:r w:rsidRPr="0076183A">
                    <w:rPr>
                      <w:lang w:val="ru-RU"/>
                    </w:rPr>
                    <w:t>я область, р-н Гаврилов-Ямский</w:t>
                  </w: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Недропользование</w:t>
                  </w: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</w:tc>
            </w:tr>
            <w:tr w:rsidR="00F870C0" w:rsidRPr="00866ECF" w:rsidTr="00731265">
              <w:trPr>
                <w:trHeight w:val="3540"/>
              </w:trPr>
              <w:tc>
                <w:tcPr>
                  <w:tcW w:w="38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866ECF" w:rsidRDefault="00F870C0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866ECF">
                    <w:rPr>
                      <w:lang w:val="ru-RU"/>
                    </w:rPr>
                    <w:t>5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76:04:052701:</w:t>
                  </w:r>
                  <w:r w:rsidRPr="0076183A">
                    <w:rPr>
                      <w:lang w:val="ru-RU"/>
                    </w:rPr>
                    <w:t>449</w:t>
                  </w: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54200</w:t>
                  </w: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proofErr w:type="gramStart"/>
                  <w:r w:rsidRPr="0076183A">
                    <w:rPr>
                      <w:lang w:val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  <w:proofErr w:type="gramEnd"/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Ярославская область, р-н Гаврилов-Ямский</w:t>
                  </w:r>
                </w:p>
                <w:p w:rsidR="00F870C0" w:rsidRPr="0076183A" w:rsidRDefault="00F870C0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Недропользование</w:t>
                  </w: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  <w:p w:rsidR="00F870C0" w:rsidRPr="0076183A" w:rsidRDefault="00F870C0" w:rsidP="00FF3696">
                  <w:pPr>
                    <w:jc w:val="center"/>
                    <w:rPr>
                      <w:lang w:val="ru-RU"/>
                    </w:rPr>
                  </w:pPr>
                </w:p>
              </w:tc>
            </w:tr>
            <w:tr w:rsidR="00866ECF" w:rsidRPr="00866ECF" w:rsidTr="00731265">
              <w:trPr>
                <w:trHeight w:val="3540"/>
              </w:trPr>
              <w:tc>
                <w:tcPr>
                  <w:tcW w:w="38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866ECF" w:rsidRPr="00866ECF" w:rsidRDefault="00866ECF" w:rsidP="00B102C1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866ECF">
                    <w:rPr>
                      <w:lang w:val="ru-RU"/>
                    </w:rPr>
                    <w:t>6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76:04:052701:</w:t>
                  </w:r>
                  <w:r w:rsidRPr="0076183A">
                    <w:rPr>
                      <w:lang w:val="ru-RU"/>
                    </w:rPr>
                    <w:t>366</w:t>
                  </w: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85645</w:t>
                  </w: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земли сельскохозяйственного назначения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  <w:proofErr w:type="gramStart"/>
                  <w:r w:rsidRPr="0076183A">
                    <w:rPr>
                      <w:lang w:val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  <w:proofErr w:type="gramEnd"/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66ECF" w:rsidRPr="0076183A" w:rsidRDefault="00866ECF" w:rsidP="00866ECF">
                  <w:pPr>
                    <w:ind w:left="-108"/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Ярославская область, р-н Гаврилов-Ямский</w:t>
                  </w:r>
                  <w:proofErr w:type="gramStart"/>
                  <w:r w:rsidRPr="0076183A">
                    <w:rPr>
                      <w:lang w:val="ru-RU"/>
                    </w:rPr>
                    <w:t>,</w:t>
                  </w:r>
                  <w:r w:rsidRPr="0076183A">
                    <w:rPr>
                      <w:color w:val="000000"/>
                      <w:shd w:val="clear" w:color="auto" w:fill="F8F9FA"/>
                      <w:lang w:val="ru-RU"/>
                    </w:rPr>
                    <w:t>Ш</w:t>
                  </w:r>
                  <w:proofErr w:type="gramEnd"/>
                  <w:r w:rsidRPr="0076183A">
                    <w:rPr>
                      <w:color w:val="000000"/>
                      <w:shd w:val="clear" w:color="auto" w:fill="F8F9FA"/>
                      <w:lang w:val="ru-RU"/>
                    </w:rPr>
                    <w:t>опшинский с.о., бывший ТОО СХП "Мир"</w:t>
                  </w: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ind w:left="-108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  <w:r w:rsidRPr="0076183A">
                    <w:rPr>
                      <w:lang w:val="ru-RU"/>
                    </w:rPr>
                    <w:t>Недропользование</w:t>
                  </w: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  <w:p w:rsidR="00866ECF" w:rsidRPr="0076183A" w:rsidRDefault="00866ECF" w:rsidP="00FF3696">
                  <w:pPr>
                    <w:jc w:val="center"/>
                    <w:rPr>
                      <w:lang w:val="ru-RU"/>
                    </w:rPr>
                  </w:pPr>
                </w:p>
              </w:tc>
            </w:tr>
          </w:tbl>
          <w:p w:rsidR="00A92E7A" w:rsidRPr="00A542DE" w:rsidRDefault="00A92E7A" w:rsidP="00B102C1">
            <w:pPr>
              <w:widowControl w:val="0"/>
              <w:ind w:firstLine="709"/>
              <w:jc w:val="both"/>
              <w:rPr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widowControl w:val="0"/>
              <w:ind w:firstLine="709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Проектом предусматривается включение земельн</w:t>
            </w:r>
            <w:r w:rsidR="0076183A">
              <w:rPr>
                <w:sz w:val="26"/>
                <w:szCs w:val="26"/>
                <w:lang w:val="ru-RU"/>
              </w:rPr>
              <w:t>ых</w:t>
            </w:r>
            <w:r w:rsidR="00CF7D48" w:rsidRPr="00A542DE">
              <w:rPr>
                <w:sz w:val="26"/>
                <w:szCs w:val="26"/>
                <w:lang w:val="ru-RU"/>
              </w:rPr>
              <w:t xml:space="preserve"> участк</w:t>
            </w:r>
            <w:r w:rsidR="0076183A">
              <w:rPr>
                <w:sz w:val="26"/>
                <w:szCs w:val="26"/>
                <w:lang w:val="ru-RU"/>
              </w:rPr>
              <w:t>ов</w:t>
            </w:r>
            <w:r w:rsidRPr="00A542DE">
              <w:rPr>
                <w:sz w:val="26"/>
                <w:szCs w:val="26"/>
                <w:lang w:val="ru-RU"/>
              </w:rPr>
              <w:t xml:space="preserve"> (согласно планируемой цели использования) в состав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за счет исключения их из состава земель </w:t>
            </w:r>
            <w:r w:rsidRPr="00A542DE">
              <w:rPr>
                <w:sz w:val="26"/>
                <w:szCs w:val="26"/>
                <w:lang w:val="ru-RU"/>
              </w:rPr>
              <w:lastRenderedPageBreak/>
              <w:t xml:space="preserve">сельскохозяйственного назначения Шопшинского сельского поселения 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Гаврилов-Ямского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 xml:space="preserve"> муниципального района Ярославской области.</w:t>
            </w:r>
          </w:p>
          <w:p w:rsidR="00CF7D48" w:rsidRPr="00A542DE" w:rsidRDefault="00A92E7A" w:rsidP="00B102C1">
            <w:pPr>
              <w:widowControl w:val="0"/>
              <w:ind w:firstLine="709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Проблемы экономического и территориального развития Шопшинского сельского поселения связаны с растущей необходимостью развития промышленной деятельности поселения</w:t>
            </w:r>
            <w:r w:rsidR="00CA7584" w:rsidRPr="00A542DE">
              <w:rPr>
                <w:sz w:val="26"/>
                <w:szCs w:val="26"/>
                <w:lang w:val="ru-RU"/>
              </w:rPr>
              <w:t>.</w:t>
            </w:r>
            <w:r w:rsidRPr="00A542DE">
              <w:rPr>
                <w:sz w:val="26"/>
                <w:szCs w:val="26"/>
                <w:lang w:val="ru-RU"/>
              </w:rPr>
              <w:t xml:space="preserve"> </w:t>
            </w:r>
          </w:p>
          <w:p w:rsidR="00A92E7A" w:rsidRPr="00A542DE" w:rsidRDefault="00A92E7A" w:rsidP="00B102C1">
            <w:pPr>
              <w:widowControl w:val="0"/>
              <w:ind w:firstLine="709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 xml:space="preserve">В соответствии с Градостроительным кодексом Российской Федерации генеральный план определяет стратегию функционально-пространственного развития территории сельского поселения и устанавливает перечень основных градостроительных мероприятий по формированию благоприятной среды жизнедеятельности. Наличие  измененного документа территориального планирования поможет грамотно управлять земельными ресурсами, решать актуальные вопросы сельского поселения. </w:t>
            </w:r>
          </w:p>
          <w:p w:rsidR="00A92E7A" w:rsidRPr="00A542DE" w:rsidRDefault="00A92E7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i/>
                <w:sz w:val="26"/>
                <w:szCs w:val="26"/>
                <w:lang w:val="ru-RU"/>
              </w:rPr>
              <w:br w:type="page"/>
            </w:r>
          </w:p>
          <w:p w:rsidR="000C23B2" w:rsidRPr="00A542DE" w:rsidRDefault="000C23B2" w:rsidP="000C23B2">
            <w:pPr>
              <w:pStyle w:val="10"/>
              <w:keepNext w:val="0"/>
              <w:widowControl w:val="0"/>
              <w:tabs>
                <w:tab w:val="left" w:pos="724"/>
              </w:tabs>
              <w:autoSpaceDE w:val="0"/>
              <w:autoSpaceDN w:val="0"/>
              <w:spacing w:before="187" w:after="0" w:line="317" w:lineRule="exact"/>
              <w:ind w:right="381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542DE">
              <w:rPr>
                <w:rFonts w:ascii="Times New Roman" w:hAnsi="Times New Roman"/>
                <w:sz w:val="26"/>
                <w:szCs w:val="26"/>
                <w:lang w:val="ru-RU"/>
              </w:rPr>
              <w:t>1.1 Сведения о планируемых для размещения на территории</w:t>
            </w:r>
            <w:r w:rsidRPr="00A542DE">
              <w:rPr>
                <w:rFonts w:ascii="Times New Roman" w:hAnsi="Times New Roman"/>
                <w:spacing w:val="-23"/>
                <w:sz w:val="26"/>
                <w:szCs w:val="26"/>
                <w:lang w:val="ru-RU"/>
              </w:rPr>
              <w:t xml:space="preserve"> </w:t>
            </w:r>
            <w:r w:rsidRPr="00A542DE">
              <w:rPr>
                <w:rFonts w:ascii="Times New Roman" w:hAnsi="Times New Roman"/>
                <w:sz w:val="26"/>
                <w:szCs w:val="26"/>
                <w:lang w:val="ru-RU"/>
              </w:rPr>
              <w:t>поселения объектах федерального значения, объектах регионального</w:t>
            </w:r>
            <w:r w:rsidRPr="00A542DE">
              <w:rPr>
                <w:rFonts w:ascii="Times New Roman" w:hAnsi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A542DE">
              <w:rPr>
                <w:rFonts w:ascii="Times New Roman" w:hAnsi="Times New Roman"/>
                <w:sz w:val="26"/>
                <w:szCs w:val="26"/>
                <w:lang w:val="ru-RU"/>
              </w:rPr>
              <w:t>значения, объектах местного значения муниципального района</w:t>
            </w:r>
          </w:p>
          <w:p w:rsidR="000C23B2" w:rsidRPr="00A542DE" w:rsidRDefault="000C23B2" w:rsidP="000C23B2">
            <w:pPr>
              <w:rPr>
                <w:sz w:val="26"/>
                <w:szCs w:val="26"/>
                <w:lang w:val="ru-RU"/>
              </w:rPr>
            </w:pPr>
          </w:p>
          <w:p w:rsidR="000C23B2" w:rsidRPr="00A542DE" w:rsidRDefault="000C23B2" w:rsidP="000C23B2">
            <w:pPr>
              <w:pStyle w:val="aa"/>
              <w:spacing w:after="9"/>
              <w:ind w:right="113" w:firstLine="709"/>
              <w:jc w:val="both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Таблица 1. Сведения о планируемых для размещения на территории Шопшинского сельского поселения объектах федерального значения</w:t>
            </w:r>
          </w:p>
          <w:tbl>
            <w:tblPr>
              <w:tblW w:w="1055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905"/>
              <w:gridCol w:w="2552"/>
              <w:gridCol w:w="1644"/>
              <w:gridCol w:w="2418"/>
              <w:gridCol w:w="2033"/>
            </w:tblGrid>
            <w:tr w:rsidR="000C23B2" w:rsidRPr="00CD7AFD" w:rsidTr="00D547D3">
              <w:tc>
                <w:tcPr>
                  <w:tcW w:w="190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ind w:left="-142" w:firstLine="142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Наименование объекта 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Местоположение объекта 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Основные характеристики объекта </w:t>
                  </w:r>
                </w:p>
              </w:tc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Основное назначение объекта </w:t>
                  </w:r>
                </w:p>
              </w:tc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="Calibri"/>
                      <w:bCs/>
                      <w:sz w:val="26"/>
                      <w:szCs w:val="26"/>
                      <w:lang w:val="ru-RU"/>
                    </w:rPr>
                    <w:t>Характеристики зон с особыми условиями использования территории (при необходимости)</w:t>
                  </w:r>
                </w:p>
              </w:tc>
            </w:tr>
          </w:tbl>
          <w:p w:rsidR="000C23B2" w:rsidRPr="00A542DE" w:rsidRDefault="000C23B2" w:rsidP="000C23B2">
            <w:pPr>
              <w:rPr>
                <w:sz w:val="26"/>
                <w:szCs w:val="26"/>
                <w:lang w:val="ru-RU"/>
              </w:rPr>
            </w:pPr>
          </w:p>
          <w:tbl>
            <w:tblPr>
              <w:tblW w:w="953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2"/>
              <w:gridCol w:w="142"/>
              <w:gridCol w:w="1701"/>
              <w:gridCol w:w="651"/>
              <w:gridCol w:w="2070"/>
              <w:gridCol w:w="708"/>
              <w:gridCol w:w="824"/>
              <w:gridCol w:w="594"/>
              <w:gridCol w:w="1417"/>
              <w:gridCol w:w="428"/>
              <w:gridCol w:w="934"/>
            </w:tblGrid>
            <w:tr w:rsidR="000C23B2" w:rsidRPr="00A542DE" w:rsidTr="00D547D3">
              <w:trPr>
                <w:trHeight w:val="6506"/>
              </w:trPr>
              <w:tc>
                <w:tcPr>
                  <w:tcW w:w="204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lastRenderedPageBreak/>
                    <w:t>*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Реконструкция магистрального газопровода "Горький - Череповец" на участке ГИС Бурмакино - Рыбинск-1</w:t>
                  </w:r>
                </w:p>
              </w:tc>
              <w:tc>
                <w:tcPr>
                  <w:tcW w:w="272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Ярославская область, район Гаврилов-Ямский, сельское поселение Великосельское, сельское поселение Заячье-Холмское, сельское поселение Митинское, сельское поселение Шопшинское;</w:t>
                  </w:r>
                </w:p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район Некрасовский, сельское поселение Бурмакино;</w:t>
                  </w:r>
                </w:p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район Тутаевский, сельское поселение Артемьевское, сельское поселение Константиновское, сельское поселение Чебаковское;</w:t>
                  </w:r>
                </w:p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район Рыбинский, сельское поселение Октябрьское, сельское поселение Волжское;</w:t>
                  </w:r>
                </w:p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район Ярославский, сельское поселение Некрасовское, сельское поселение Ивняковское, сельское поселение Карабихское, сельское поселение Туношенское, сельское поселение Курбское</w:t>
                  </w:r>
                </w:p>
              </w:tc>
              <w:tc>
                <w:tcPr>
                  <w:tcW w:w="153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проектный объем транспортировки газа - 11 млрд. куб. метров в год</w:t>
                  </w:r>
                </w:p>
              </w:tc>
              <w:tc>
                <w:tcPr>
                  <w:tcW w:w="243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обеспечение природным газом Тенинской котельной публичного акционерного общества "Территориальная генерирующая компания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N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2" в городе Ярославле и потребителей Ярославской области</w:t>
                  </w:r>
                </w:p>
              </w:tc>
              <w:tc>
                <w:tcPr>
                  <w:tcW w:w="9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sz w:val="26"/>
                      <w:szCs w:val="26"/>
                    </w:rPr>
                    <w:t>Охранная зона</w:t>
                  </w:r>
                </w:p>
              </w:tc>
            </w:tr>
            <w:tr w:rsidR="000C23B2" w:rsidRPr="00A542DE" w:rsidTr="00D547D3">
              <w:tc>
                <w:tcPr>
                  <w:tcW w:w="204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Александров - Ярославль, строительство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III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главного железнодорожного пути общего пользования протяженностью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167 км</w:t>
                  </w:r>
                </w:p>
              </w:tc>
              <w:tc>
                <w:tcPr>
                  <w:tcW w:w="272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Владимирская область, г. Александров, Александровский район, Ярославская область, Переславский, Ростовский районы, г. Ростов, Гаврилов-Ямский, Ярославский районы, г. Ярославль</w:t>
                  </w:r>
                  <w:proofErr w:type="gramEnd"/>
                </w:p>
              </w:tc>
              <w:tc>
                <w:tcPr>
                  <w:tcW w:w="153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tabs>
                      <w:tab w:val="left" w:pos="1245"/>
                    </w:tabs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Железнодорожный транспорт </w:t>
                  </w:r>
                </w:p>
                <w:p w:rsidR="000C23B2" w:rsidRPr="00A542DE" w:rsidRDefault="000C23B2" w:rsidP="00331288">
                  <w:pPr>
                    <w:tabs>
                      <w:tab w:val="left" w:pos="1245"/>
                    </w:tabs>
                    <w:rPr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Строительство дополнительных главных путей, развитие существующей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lastRenderedPageBreak/>
                    <w:t>инфраструктуры на участках</w:t>
                  </w:r>
                </w:p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</w:p>
              </w:tc>
              <w:tc>
                <w:tcPr>
                  <w:tcW w:w="2439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</w:p>
              </w:tc>
              <w:tc>
                <w:tcPr>
                  <w:tcW w:w="9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sz w:val="26"/>
                      <w:szCs w:val="26"/>
                    </w:rPr>
                    <w:t>В соответствии с проектом</w:t>
                  </w:r>
                </w:p>
              </w:tc>
            </w:tr>
            <w:tr w:rsidR="000C23B2" w:rsidRPr="00CD7AFD" w:rsidTr="00D547D3">
              <w:trPr>
                <w:gridBefore w:val="1"/>
                <w:wBefore w:w="62" w:type="dxa"/>
              </w:trPr>
              <w:tc>
                <w:tcPr>
                  <w:tcW w:w="2494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lastRenderedPageBreak/>
                    <w:t xml:space="preserve">Нефтеперекачивающая станция "Ярославль-3". Строительство резервуара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N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93 емкостью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50000 куб. метров</w:t>
                  </w:r>
                </w:p>
              </w:tc>
              <w:tc>
                <w:tcPr>
                  <w:tcW w:w="2778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Ярославская область, Гаврилов-Ямский район, Шопшинское сельское поселение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емкость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 резервуара 50000 куб. метров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расширение товарной емкости резервуарных парков</w:t>
                  </w:r>
                </w:p>
              </w:tc>
              <w:tc>
                <w:tcPr>
                  <w:tcW w:w="136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sz w:val="26"/>
                      <w:szCs w:val="26"/>
                      <w:lang w:val="ru-RU"/>
                    </w:rPr>
                    <w:t xml:space="preserve">В соответствии </w:t>
                  </w:r>
                </w:p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sz w:val="26"/>
                      <w:szCs w:val="26"/>
                      <w:lang w:val="ru-RU"/>
                    </w:rPr>
                    <w:t>с проектом</w:t>
                  </w:r>
                </w:p>
              </w:tc>
            </w:tr>
          </w:tbl>
          <w:p w:rsidR="000C23B2" w:rsidRPr="00A542DE" w:rsidRDefault="000C23B2" w:rsidP="000C23B2">
            <w:pPr>
              <w:rPr>
                <w:sz w:val="26"/>
                <w:szCs w:val="26"/>
                <w:lang w:val="ru-RU"/>
              </w:rPr>
            </w:pPr>
          </w:p>
          <w:p w:rsidR="000C23B2" w:rsidRPr="00A542DE" w:rsidRDefault="000C23B2" w:rsidP="000C23B2">
            <w:pPr>
              <w:tabs>
                <w:tab w:val="num" w:pos="0"/>
              </w:tabs>
              <w:ind w:firstLine="540"/>
              <w:jc w:val="both"/>
              <w:rPr>
                <w:sz w:val="26"/>
                <w:szCs w:val="26"/>
                <w:lang w:val="ru-RU"/>
              </w:rPr>
            </w:pPr>
          </w:p>
          <w:p w:rsidR="000C23B2" w:rsidRPr="00A542DE" w:rsidRDefault="000C23B2" w:rsidP="000C23B2">
            <w:pPr>
              <w:tabs>
                <w:tab w:val="num" w:pos="0"/>
              </w:tabs>
              <w:ind w:firstLine="540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Схемой территориального планирования Ярославской области, утвержденной постановлением Правительства области от 31.12.2014 №1435-п «Об утверждении Схемы территориального планирования Ярославской области и о признании утратившим силу постановления Правительства области от 23.07.2008 №385-п» на территории Шопшинского сельского поселения планируется размещение объектов регионального значения.</w:t>
            </w:r>
          </w:p>
          <w:p w:rsidR="00A542DE" w:rsidRDefault="00A542DE" w:rsidP="000C23B2">
            <w:pPr>
              <w:pStyle w:val="aa"/>
              <w:spacing w:after="9"/>
              <w:ind w:right="113"/>
              <w:jc w:val="both"/>
              <w:rPr>
                <w:sz w:val="26"/>
                <w:szCs w:val="26"/>
                <w:lang w:val="ru-RU"/>
              </w:rPr>
            </w:pPr>
          </w:p>
          <w:p w:rsidR="000C23B2" w:rsidRPr="00A542DE" w:rsidRDefault="000C23B2" w:rsidP="000C23B2">
            <w:pPr>
              <w:pStyle w:val="aa"/>
              <w:spacing w:after="9"/>
              <w:ind w:right="113"/>
              <w:jc w:val="both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Таблица 2. Сведения о планируемых для размещения на территории Шопшинского сельского поселения объектах регионального значения</w:t>
            </w:r>
          </w:p>
          <w:p w:rsidR="000C23B2" w:rsidRPr="00A542DE" w:rsidRDefault="000C23B2" w:rsidP="000C23B2">
            <w:pPr>
              <w:rPr>
                <w:sz w:val="26"/>
                <w:szCs w:val="26"/>
                <w:lang w:val="ru-RU"/>
              </w:rPr>
            </w:pPr>
          </w:p>
          <w:tbl>
            <w:tblPr>
              <w:tblW w:w="981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811"/>
              <w:gridCol w:w="1486"/>
              <w:gridCol w:w="1351"/>
              <w:gridCol w:w="1216"/>
              <w:gridCol w:w="1485"/>
              <w:gridCol w:w="1734"/>
              <w:gridCol w:w="1727"/>
            </w:tblGrid>
            <w:tr w:rsidR="000C23B2" w:rsidRPr="00CD7AFD" w:rsidTr="00A542DE">
              <w:trPr>
                <w:trHeight w:val="1403"/>
              </w:trPr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N </w:t>
                  </w:r>
                </w:p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п/п 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Наименование объекта регионального значения 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Назначение объекта регионального значения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Код объекта регионального значения </w:t>
                  </w:r>
                </w:p>
              </w:tc>
              <w:tc>
                <w:tcPr>
                  <w:tcW w:w="1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Основные характеристики объекта регионального значения 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Местоположение планируемого объекта регионального значения 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Зоны с особыми условиями использования территории </w:t>
                  </w:r>
                </w:p>
              </w:tc>
            </w:tr>
            <w:tr w:rsidR="000C23B2" w:rsidRPr="00A542DE" w:rsidTr="00A542DE">
              <w:trPr>
                <w:trHeight w:val="228"/>
              </w:trPr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1 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2 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3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4 </w:t>
                  </w:r>
                </w:p>
              </w:tc>
              <w:tc>
                <w:tcPr>
                  <w:tcW w:w="1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5 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6 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23B2" w:rsidRPr="00A542DE" w:rsidRDefault="000C23B2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7 </w:t>
                  </w:r>
                </w:p>
              </w:tc>
            </w:tr>
            <w:tr w:rsidR="0047244B" w:rsidRPr="00A542DE" w:rsidTr="00A542DE">
              <w:trPr>
                <w:trHeight w:val="945"/>
              </w:trPr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3,9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sz w:val="26"/>
                      <w:szCs w:val="26"/>
                      <w:lang w:val="ru-RU"/>
                    </w:rPr>
                    <w:t xml:space="preserve">Пожарное депо </w:t>
                  </w:r>
                  <w:proofErr w:type="gramStart"/>
                  <w:r w:rsidRPr="00A542DE">
                    <w:rPr>
                      <w:sz w:val="26"/>
                      <w:szCs w:val="26"/>
                      <w:lang w:val="ru-RU"/>
                    </w:rPr>
                    <w:t>в</w:t>
                  </w:r>
                  <w:proofErr w:type="gramEnd"/>
                  <w:r w:rsidRPr="00A542DE">
                    <w:rPr>
                      <w:sz w:val="26"/>
                      <w:szCs w:val="26"/>
                    </w:rPr>
                    <w:t> </w:t>
                  </w:r>
                  <w:r w:rsidRPr="00A542DE">
                    <w:rPr>
                      <w:sz w:val="26"/>
                      <w:szCs w:val="26"/>
                      <w:lang w:val="ru-RU"/>
                    </w:rPr>
                    <w:t>с.</w:t>
                  </w:r>
                  <w:r w:rsidRPr="00A542DE">
                    <w:rPr>
                      <w:sz w:val="26"/>
                      <w:szCs w:val="26"/>
                    </w:rPr>
                    <w:t> </w:t>
                  </w:r>
                  <w:r w:rsidRPr="00A542DE">
                    <w:rPr>
                      <w:sz w:val="26"/>
                      <w:szCs w:val="26"/>
                      <w:lang w:val="ru-RU"/>
                    </w:rPr>
                    <w:t>Шопша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2A6656">
                  <w:pPr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обеспечение пожарной безопасности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2A6656">
                  <w:pPr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  <w:lang w:bidi="ru-RU"/>
                    </w:rPr>
                    <w:t>ОКС</w:t>
                  </w:r>
                </w:p>
              </w:tc>
              <w:tc>
                <w:tcPr>
                  <w:tcW w:w="1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2A6656">
                  <w:pPr>
                    <w:snapToGrid w:val="0"/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V тип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2A6656">
                  <w:pPr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sz w:val="26"/>
                      <w:szCs w:val="26"/>
                      <w:lang w:val="ru-RU"/>
                    </w:rPr>
                    <w:t>Гаврилов-Ямский муниципальный район, Шопшинское сельское поселение, с. Шопша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2DE" w:rsidRPr="00A542DE" w:rsidRDefault="0047244B" w:rsidP="00A542DE">
                  <w:pPr>
                    <w:ind w:right="-144"/>
                    <w:rPr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sz w:val="26"/>
                      <w:szCs w:val="26"/>
                    </w:rPr>
                    <w:t>не устанав</w:t>
                  </w:r>
                  <w:r w:rsidR="00A542DE">
                    <w:rPr>
                      <w:sz w:val="26"/>
                      <w:szCs w:val="26"/>
                      <w:lang w:val="ru-RU"/>
                    </w:rPr>
                    <w:t>-</w:t>
                  </w:r>
                </w:p>
                <w:p w:rsidR="0047244B" w:rsidRPr="00A542DE" w:rsidRDefault="0047244B" w:rsidP="00A542DE">
                  <w:pPr>
                    <w:ind w:right="-144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ливается</w:t>
                  </w:r>
                </w:p>
              </w:tc>
            </w:tr>
            <w:tr w:rsidR="0047244B" w:rsidRPr="00CD7AFD" w:rsidTr="00A542DE">
              <w:trPr>
                <w:trHeight w:val="1875"/>
              </w:trPr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lastRenderedPageBreak/>
                    <w:t>5.7.21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331288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Газопровод межпоселковый к дер. Прохоровское Ярославского района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обеспечение природным газом потребителей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602040601</w:t>
                  </w:r>
                </w:p>
              </w:tc>
              <w:tc>
                <w:tcPr>
                  <w:tcW w:w="1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протяженность - 2,9 км</w:t>
                  </w:r>
                </w:p>
              </w:tc>
              <w:tc>
                <w:tcPr>
                  <w:tcW w:w="1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A542DE" w:rsidRDefault="0047244B" w:rsidP="0033128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Ярославский муниципальный район, Карабихское сельское поселение; Гаврилов-Ямский муниципальный район, Шопшинское сельское поселение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4B" w:rsidRPr="00CD7AFD" w:rsidRDefault="0047244B" w:rsidP="00A542DE">
                  <w:pPr>
                    <w:autoSpaceDE w:val="0"/>
                    <w:autoSpaceDN w:val="0"/>
                    <w:adjustRightInd w:val="0"/>
                    <w:ind w:right="363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CD7AFD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охранная зона</w:t>
                  </w:r>
                </w:p>
              </w:tc>
            </w:tr>
          </w:tbl>
          <w:p w:rsidR="00DF633D" w:rsidRPr="00A542DE" w:rsidRDefault="00DF633D" w:rsidP="00B102C1">
            <w:pPr>
              <w:suppressAutoHyphens w:val="0"/>
              <w:ind w:left="360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26177C" w:rsidRPr="00A542DE" w:rsidRDefault="0026177C" w:rsidP="00B102C1">
            <w:pPr>
              <w:suppressAutoHyphens w:val="0"/>
              <w:ind w:left="360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E22047" w:rsidRPr="00A542DE" w:rsidRDefault="00E22047" w:rsidP="00E22047">
            <w:pPr>
              <w:pStyle w:val="aa"/>
              <w:spacing w:before="3"/>
              <w:jc w:val="both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val="ru-RU" w:eastAsia="en-US"/>
              </w:rPr>
              <w:t>2. Сведения о планируемых к размещению объектах местного значения муниципального района</w:t>
            </w:r>
          </w:p>
          <w:p w:rsidR="00E22047" w:rsidRPr="00A542DE" w:rsidRDefault="00E22047" w:rsidP="00E22047">
            <w:pPr>
              <w:pStyle w:val="aa"/>
              <w:spacing w:before="3"/>
              <w:jc w:val="both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val="ru-RU" w:eastAsia="en-US"/>
              </w:rPr>
              <w:t xml:space="preserve"> (на территории Шопшинского сельского поселения).</w:t>
            </w:r>
          </w:p>
          <w:tbl>
            <w:tblPr>
              <w:tblW w:w="924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68"/>
              <w:gridCol w:w="1417"/>
              <w:gridCol w:w="1560"/>
              <w:gridCol w:w="141"/>
              <w:gridCol w:w="993"/>
              <w:gridCol w:w="1020"/>
              <w:gridCol w:w="539"/>
              <w:gridCol w:w="737"/>
              <w:gridCol w:w="397"/>
              <w:gridCol w:w="1020"/>
              <w:gridCol w:w="256"/>
              <w:gridCol w:w="595"/>
            </w:tblGrid>
            <w:tr w:rsidR="00E22047" w:rsidRPr="00A542DE" w:rsidTr="00A542DE"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N </w:t>
                  </w:r>
                </w:p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п/п 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Наименование задачи/мероприятия </w:t>
                  </w:r>
                </w:p>
              </w:tc>
              <w:tc>
                <w:tcPr>
                  <w:tcW w:w="26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Результат выполнения мероприятия 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Срок реализации, годы </w:t>
                  </w:r>
                </w:p>
              </w:tc>
              <w:tc>
                <w:tcPr>
                  <w:tcW w:w="26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Объем финансирования по годам, тыс. руб. </w:t>
                  </w:r>
                </w:p>
              </w:tc>
              <w:tc>
                <w:tcPr>
                  <w:tcW w:w="85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A542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Исполнител </w:t>
                  </w:r>
                </w:p>
              </w:tc>
            </w:tr>
            <w:tr w:rsidR="00E22047" w:rsidRPr="00CE1485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наименование (единица измерения)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плановое значение </w:t>
                  </w: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всего 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в том числе средств</w:t>
                  </w: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а ООО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"Газпром газификация" </w:t>
                  </w:r>
                </w:p>
              </w:tc>
              <w:tc>
                <w:tcPr>
                  <w:tcW w:w="8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1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2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3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4 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5 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6 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7 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8 </w:t>
                  </w:r>
                </w:p>
              </w:tc>
            </w:tr>
            <w:tr w:rsidR="00E22047" w:rsidRPr="00A542DE" w:rsidTr="00A542DE"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Строительство межпоселкового газопровода дер. Коромыслово с. Ильинское-Урусово </w:t>
                  </w: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Гаврилов-Ямского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МР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проектные работы, %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100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3990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3990</w:t>
                  </w:r>
                </w:p>
              </w:tc>
              <w:tc>
                <w:tcPr>
                  <w:tcW w:w="85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ООО "Газпром газификация"</w:t>
                  </w: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протяженность построенных газопроводов, км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5,7</w:t>
                  </w:r>
                </w:p>
              </w:tc>
              <w:tc>
                <w:tcPr>
                  <w:tcW w:w="102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2024</w:t>
                  </w:r>
                </w:p>
              </w:tc>
              <w:tc>
                <w:tcPr>
                  <w:tcW w:w="1276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17100</w:t>
                  </w:r>
                </w:p>
              </w:tc>
              <w:tc>
                <w:tcPr>
                  <w:tcW w:w="141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17100</w:t>
                  </w:r>
                </w:p>
              </w:tc>
              <w:tc>
                <w:tcPr>
                  <w:tcW w:w="8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5,8</w:t>
                  </w:r>
                </w:p>
              </w:tc>
              <w:tc>
                <w:tcPr>
                  <w:tcW w:w="10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2025</w:t>
                  </w:r>
                </w:p>
              </w:tc>
              <w:tc>
                <w:tcPr>
                  <w:tcW w:w="1276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17400</w:t>
                  </w:r>
                </w:p>
              </w:tc>
              <w:tc>
                <w:tcPr>
                  <w:tcW w:w="141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17400</w:t>
                  </w:r>
                </w:p>
              </w:tc>
              <w:tc>
                <w:tcPr>
                  <w:tcW w:w="8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Строительство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lastRenderedPageBreak/>
                    <w:t xml:space="preserve">газораспределительных сетей с. Ильинское-Урусово с. Заречье </w:t>
                  </w: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Гаврилов-Ямского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МР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lastRenderedPageBreak/>
                    <w:t>проектные работы, %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100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2024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2170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2170</w:t>
                  </w:r>
                </w:p>
              </w:tc>
              <w:tc>
                <w:tcPr>
                  <w:tcW w:w="85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ООО "Газп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lastRenderedPageBreak/>
                    <w:t>ром газификация"</w:t>
                  </w: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протяженность построенных газопроводов, км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3,1</w:t>
                  </w:r>
                </w:p>
              </w:tc>
              <w:tc>
                <w:tcPr>
                  <w:tcW w:w="1020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2025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9300</w:t>
                  </w:r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9300</w:t>
                  </w:r>
                </w:p>
              </w:tc>
              <w:tc>
                <w:tcPr>
                  <w:tcW w:w="8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количество квартир, имеющих техническую возможность для газификации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99</w:t>
                  </w:r>
                </w:p>
              </w:tc>
              <w:tc>
                <w:tcPr>
                  <w:tcW w:w="10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8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3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Строительство газопровода до пос. Мичуриха Шопшинского сельского поселения </w:t>
                  </w: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Гаврилов-Ямского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МР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проектные работы, %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100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2025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1200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1200</w:t>
                  </w:r>
                </w:p>
              </w:tc>
              <w:tc>
                <w:tcPr>
                  <w:tcW w:w="85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ООО "Газпром газификация"</w:t>
                  </w: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протяженность построенных газопроводов, км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0,7</w:t>
                  </w:r>
                </w:p>
              </w:tc>
              <w:tc>
                <w:tcPr>
                  <w:tcW w:w="1020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2026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1500</w:t>
                  </w:r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1500</w:t>
                  </w:r>
                </w:p>
              </w:tc>
              <w:tc>
                <w:tcPr>
                  <w:tcW w:w="8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количество квартир, имеющих техническую возможность для газификации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36</w:t>
                  </w:r>
                </w:p>
              </w:tc>
              <w:tc>
                <w:tcPr>
                  <w:tcW w:w="10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8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количество квартир, имеющих техническую возможность для газификации</w:t>
                  </w:r>
                </w:p>
              </w:tc>
              <w:tc>
                <w:tcPr>
                  <w:tcW w:w="1134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31</w:t>
                  </w:r>
                </w:p>
              </w:tc>
              <w:tc>
                <w:tcPr>
                  <w:tcW w:w="102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85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9243" w:type="dxa"/>
                  <w:gridSpan w:val="1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количество квартир, имеющих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lastRenderedPageBreak/>
                    <w:t>техническую возможность для газификации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lastRenderedPageBreak/>
                    <w:t>42</w:t>
                  </w:r>
                </w:p>
              </w:tc>
              <w:tc>
                <w:tcPr>
                  <w:tcW w:w="155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rPr>
                <w:trHeight w:val="23"/>
              </w:trPr>
              <w:tc>
                <w:tcPr>
                  <w:tcW w:w="9243" w:type="dxa"/>
                  <w:gridSpan w:val="1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Строительство газораспределительной сети дер. Лычево Шопшинского сельского поселения </w:t>
                  </w: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Гаврилов-Ямского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МР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проектные работы, %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1200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1200</w:t>
                  </w:r>
                </w:p>
              </w:tc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ООО "Газпром газификация"</w:t>
                  </w: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протяженность построенных газопроводов, км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1,3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2028</w:t>
                  </w:r>
                </w:p>
              </w:tc>
              <w:tc>
                <w:tcPr>
                  <w:tcW w:w="1134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4550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4550</w:t>
                  </w:r>
                </w:p>
              </w:tc>
              <w:tc>
                <w:tcPr>
                  <w:tcW w:w="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количество квартир, имеющих техническую возможность для газификации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15</w:t>
                  </w:r>
                </w:p>
              </w:tc>
              <w:tc>
                <w:tcPr>
                  <w:tcW w:w="1559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5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Строительство газопровода-отвода высокого давления от газопровода дер. Коромыслово - дер. Ильинское-Урусово до дер. Ершовка Шопшинского сельского поселения </w:t>
                  </w: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Гаврилов-Ямского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МР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проектные работы, %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1600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1600</w:t>
                  </w:r>
                </w:p>
              </w:tc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ООО "Газпром газификация"</w:t>
                  </w: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протяженность построенных газопроводов, км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2,0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2029</w:t>
                  </w:r>
                </w:p>
              </w:tc>
              <w:tc>
                <w:tcPr>
                  <w:tcW w:w="1134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7000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7000</w:t>
                  </w:r>
                </w:p>
              </w:tc>
              <w:tc>
                <w:tcPr>
                  <w:tcW w:w="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количество квартир, имеющих техническую возможность для газификации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25</w:t>
                  </w:r>
                </w:p>
              </w:tc>
              <w:tc>
                <w:tcPr>
                  <w:tcW w:w="1559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6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Строительство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lastRenderedPageBreak/>
                    <w:t xml:space="preserve">газораспределительной сети дер. Ершовка Шопшинского сельского поселения </w:t>
                  </w: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Гаврилов-Ямского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МР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lastRenderedPageBreak/>
                    <w:t>проектные работы, %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2029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1200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1200</w:t>
                  </w:r>
                </w:p>
              </w:tc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ООО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lastRenderedPageBreak/>
                    <w:t>"Газпром газификация"</w:t>
                  </w: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протяженность построенных газопроводов, км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0,9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2030</w:t>
                  </w:r>
                </w:p>
              </w:tc>
              <w:tc>
                <w:tcPr>
                  <w:tcW w:w="1134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3150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3150</w:t>
                  </w:r>
                </w:p>
              </w:tc>
              <w:tc>
                <w:tcPr>
                  <w:tcW w:w="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количество квартир, имеющих техническую возможность для газификации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25</w:t>
                  </w:r>
                </w:p>
              </w:tc>
              <w:tc>
                <w:tcPr>
                  <w:tcW w:w="1559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7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Строительство газопровода высокого давления от газопровода Коромыслово - Ильинское-Урусово до дер.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Лихачево Шопшинского сельского поселения </w:t>
                  </w: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Гаврилов-Ямского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 xml:space="preserve"> МР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проектные работы, %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100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1600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1600</w:t>
                  </w:r>
                </w:p>
              </w:tc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ООО "Газпром газификация"</w:t>
                  </w: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протяженность построенных газопроводов, км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2,0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2031</w:t>
                  </w:r>
                </w:p>
              </w:tc>
              <w:tc>
                <w:tcPr>
                  <w:tcW w:w="1134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7000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7000</w:t>
                  </w:r>
                </w:p>
              </w:tc>
              <w:tc>
                <w:tcPr>
                  <w:tcW w:w="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A542DE" w:rsidTr="00A542DE">
              <w:tc>
                <w:tcPr>
                  <w:tcW w:w="5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количество квартир, имеющих техническую возможность для газификации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30</w:t>
                  </w:r>
                </w:p>
              </w:tc>
              <w:tc>
                <w:tcPr>
                  <w:tcW w:w="1559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E22047" w:rsidRPr="00CD7AFD" w:rsidTr="00A542DE"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eastAsia="en-US"/>
                    </w:rPr>
                    <w:t>8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Строительство газораспределительной сети дер. Лихачево Шопшинского сельского поселения </w:t>
                  </w:r>
                  <w:proofErr w:type="gramStart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Гаврилов-Ямского</w:t>
                  </w:r>
                  <w:proofErr w:type="gramEnd"/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 xml:space="preserve"> </w:t>
                  </w: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lastRenderedPageBreak/>
                    <w:t>МР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lastRenderedPageBreak/>
                    <w:t>проектные работы, %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100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2031</w:t>
                  </w:r>
                </w:p>
              </w:tc>
              <w:tc>
                <w:tcPr>
                  <w:tcW w:w="113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1200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1200</w:t>
                  </w:r>
                </w:p>
              </w:tc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047" w:rsidRPr="00A542DE" w:rsidRDefault="00E22047" w:rsidP="00CD7A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</w:pPr>
                  <w:r w:rsidRPr="00A542DE">
                    <w:rPr>
                      <w:rFonts w:eastAsiaTheme="minorHAnsi"/>
                      <w:sz w:val="26"/>
                      <w:szCs w:val="26"/>
                      <w:lang w:val="ru-RU" w:eastAsia="en-US"/>
                    </w:rPr>
                    <w:t>ООО "Газпром газификация"</w:t>
                  </w:r>
                </w:p>
              </w:tc>
            </w:tr>
          </w:tbl>
          <w:p w:rsidR="0026177C" w:rsidRPr="00A542DE" w:rsidRDefault="0026177C" w:rsidP="00B102C1">
            <w:pPr>
              <w:suppressAutoHyphens w:val="0"/>
              <w:ind w:left="360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2A6656" w:rsidRPr="00A542DE" w:rsidRDefault="002A6656" w:rsidP="00B102C1">
            <w:pPr>
              <w:suppressAutoHyphens w:val="0"/>
              <w:ind w:left="360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26177C" w:rsidRPr="00A542DE" w:rsidRDefault="0026177C" w:rsidP="00B102C1">
            <w:pPr>
              <w:suppressAutoHyphens w:val="0"/>
              <w:ind w:left="360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B102C1" w:rsidP="00B102C1">
            <w:pPr>
              <w:suppressAutoHyphens w:val="0"/>
              <w:ind w:left="360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2</w:t>
            </w:r>
            <w:r w:rsidR="0026177C" w:rsidRPr="00A542DE">
              <w:rPr>
                <w:rFonts w:eastAsia="Calibri"/>
                <w:b/>
                <w:sz w:val="26"/>
                <w:szCs w:val="26"/>
                <w:lang w:val="ru-RU"/>
              </w:rPr>
              <w:t>.</w:t>
            </w:r>
            <w:r w:rsidR="00A92E7A"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   Анализ существующего состояния территории.</w:t>
            </w:r>
          </w:p>
          <w:p w:rsidR="00A92E7A" w:rsidRPr="00A542DE" w:rsidRDefault="00A92E7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 Проблемы и направления её комплексного развития</w:t>
            </w:r>
            <w:r w:rsidR="00B60C07" w:rsidRPr="00A542DE">
              <w:rPr>
                <w:rFonts w:eastAsia="Calibri"/>
                <w:b/>
                <w:sz w:val="26"/>
                <w:szCs w:val="26"/>
                <w:lang w:val="ru-RU"/>
              </w:rPr>
              <w:t>.</w:t>
            </w: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 Общие сведения</w:t>
            </w:r>
            <w:r w:rsidR="00B60C07" w:rsidRPr="00A542DE">
              <w:rPr>
                <w:rFonts w:eastAsia="Calibri"/>
                <w:b/>
                <w:sz w:val="26"/>
                <w:szCs w:val="26"/>
                <w:lang w:val="ru-RU"/>
              </w:rPr>
              <w:t>.</w:t>
            </w:r>
          </w:p>
        </w:tc>
      </w:tr>
    </w:tbl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Шопшинское </w:t>
      </w:r>
      <w:proofErr w:type="gramStart"/>
      <w:r w:rsidRPr="00A542DE">
        <w:rPr>
          <w:sz w:val="26"/>
          <w:szCs w:val="26"/>
          <w:lang w:val="ru-RU"/>
        </w:rPr>
        <w:t>сельское</w:t>
      </w:r>
      <w:proofErr w:type="gramEnd"/>
      <w:r w:rsidRPr="00A542DE">
        <w:rPr>
          <w:sz w:val="26"/>
          <w:szCs w:val="26"/>
          <w:lang w:val="ru-RU"/>
        </w:rPr>
        <w:t xml:space="preserve"> поселения является одним из 4-х аналогичных сельских административно-территориальных образований (поселений) Гаврилов-Ямского муниципального района  (далее-МР) Ярославской области, центром соответствующей системы расселения.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Географическая площадь территории СП составляет 247,77</w:t>
      </w:r>
      <w:r w:rsidR="00140FA7" w:rsidRPr="00A542DE">
        <w:rPr>
          <w:sz w:val="26"/>
          <w:szCs w:val="26"/>
          <w:lang w:val="ru-RU"/>
        </w:rPr>
        <w:t>93</w:t>
      </w:r>
      <w:r w:rsidRPr="00A542DE">
        <w:rPr>
          <w:sz w:val="26"/>
          <w:szCs w:val="26"/>
          <w:lang w:val="ru-RU"/>
        </w:rPr>
        <w:t xml:space="preserve"> км².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На севере СП граничит с Курбким и Карабихским СП Ярославского МР, на востоке – с Великосельским СП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МР. Южная граница проходит вдоль СП Семибратово Ростовского МР. На западе граничит с Андреевским СП Борисоглебского МР.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 состав Шопшинского СП входят 54 сельских населенных пунктов (далее-СНП).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Административным центром Шопшинского СП является село Шопша.</w:t>
      </w:r>
    </w:p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 Границы Шопшинского СП установлены в соответствии с Законом Ярославской</w:t>
      </w:r>
      <w:r w:rsidRPr="00A542DE">
        <w:rPr>
          <w:color w:val="FF0000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>области от 21.12.2004 №65-з</w:t>
      </w:r>
      <w:r w:rsidRPr="00A542DE">
        <w:rPr>
          <w:color w:val="FF0000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>в административных границах следующих 2 сельских округов: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Шопшинский сельский округ (центр – с. Шопша);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Ильинский сельский округ (центр – с. Ильинское-Урусово).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Численность населения Шопшинского СП (на 01.01.2021год) составляет 1874 человека, зарегистрированных по месту жительства.</w:t>
      </w:r>
    </w:p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A92E7A" w:rsidRPr="00A542DE" w:rsidTr="00FD1665">
        <w:tc>
          <w:tcPr>
            <w:tcW w:w="709" w:type="dxa"/>
          </w:tcPr>
          <w:p w:rsidR="00A92E7A" w:rsidRPr="00A542DE" w:rsidRDefault="00A92E7A" w:rsidP="00B102C1">
            <w:pPr>
              <w:ind w:left="-108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3</w:t>
            </w:r>
            <w:r w:rsidR="00B102C1" w:rsidRPr="00A542DE">
              <w:rPr>
                <w:rFonts w:eastAsia="Calibri"/>
                <w:b/>
                <w:sz w:val="26"/>
                <w:szCs w:val="26"/>
              </w:rPr>
              <w:t>.</w:t>
            </w:r>
          </w:p>
        </w:tc>
        <w:tc>
          <w:tcPr>
            <w:tcW w:w="8187" w:type="dxa"/>
          </w:tcPr>
          <w:p w:rsidR="00A92E7A" w:rsidRPr="00A542DE" w:rsidRDefault="00A92E7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Градостроительная ситуация</w:t>
            </w:r>
            <w:r w:rsidR="0022110F" w:rsidRPr="00A542DE">
              <w:rPr>
                <w:rFonts w:eastAsia="Calibri"/>
                <w:b/>
                <w:sz w:val="26"/>
                <w:szCs w:val="26"/>
                <w:lang w:val="ru-RU"/>
              </w:rPr>
              <w:t>.</w:t>
            </w:r>
          </w:p>
        </w:tc>
      </w:tr>
    </w:tbl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</w:rPr>
      </w:pP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Территория Шопшинского СП расположена на северо-западе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муниципального района и граничит: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- на севере: с </w:t>
      </w:r>
      <w:proofErr w:type="gramStart"/>
      <w:r w:rsidRPr="00A542DE">
        <w:rPr>
          <w:sz w:val="26"/>
          <w:szCs w:val="26"/>
          <w:lang w:val="ru-RU"/>
        </w:rPr>
        <w:t>Ярославским</w:t>
      </w:r>
      <w:proofErr w:type="gramEnd"/>
      <w:r w:rsidRPr="00A542DE">
        <w:rPr>
          <w:sz w:val="26"/>
          <w:szCs w:val="26"/>
          <w:lang w:val="ru-RU"/>
        </w:rPr>
        <w:t xml:space="preserve"> МР;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на юге: с Ростовским МР;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на западе: с Борисоглебским МР;</w:t>
      </w:r>
    </w:p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- на востоке: с Великосельским СП; 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По восточной  части территории с севера на юго-восток проходит автомагистраль федерального (международного) значения М8.Е115 «Москва – Архангельск (Холмогоры)» и двухпутная  электрифицированная железная дорога «Москва – Ярославль – Архангельск - Воркута». С востока на юг проходит автомагистраль</w:t>
      </w:r>
      <w:r w:rsidRPr="00A542DE">
        <w:rPr>
          <w:color w:val="FF0000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 xml:space="preserve">регионального (межмуниципального) значения Р79 «Иваново – Тутаев  -  Рыбинск» и автодорога местного значения 1К11 «Шопша – Никульское - Тутаев», которая проходит по территории центра СП – с. Шопша. 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Ближайшие речные порты  на реке Волге в городе Угличе и Рыбинске; ближайший аэропорт  «Туношна» - на территории Туношенского СП </w:t>
      </w:r>
      <w:proofErr w:type="gramStart"/>
      <w:r w:rsidRPr="00A542DE">
        <w:rPr>
          <w:sz w:val="26"/>
          <w:szCs w:val="26"/>
          <w:lang w:val="ru-RU"/>
        </w:rPr>
        <w:t>в</w:t>
      </w:r>
      <w:proofErr w:type="gramEnd"/>
      <w:r w:rsidRPr="00A542DE">
        <w:rPr>
          <w:sz w:val="26"/>
          <w:szCs w:val="26"/>
          <w:lang w:val="ru-RU"/>
        </w:rPr>
        <w:t xml:space="preserve"> Ярославском МР (45км).</w:t>
      </w:r>
    </w:p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 xml:space="preserve">Территория Шопшинского СП, в целом, хорошо  связана  автодорожным сообщением с  центром МР - городом Гаврилов-Ям системой автодорог регионального (межмуниципального) значения и автомобильными дорогами местного значения. Большинство СНП в центральной и восточной </w:t>
      </w:r>
      <w:proofErr w:type="gramStart"/>
      <w:r w:rsidRPr="00A542DE">
        <w:rPr>
          <w:sz w:val="26"/>
          <w:szCs w:val="26"/>
          <w:lang w:val="ru-RU"/>
        </w:rPr>
        <w:t>частях</w:t>
      </w:r>
      <w:proofErr w:type="gramEnd"/>
      <w:r w:rsidRPr="00A542DE">
        <w:rPr>
          <w:sz w:val="26"/>
          <w:szCs w:val="26"/>
          <w:lang w:val="ru-RU"/>
        </w:rPr>
        <w:t xml:space="preserve"> территории СП хорошо  связаны  автодорожным сообщением с центром СП – с. Шопша и имеют выход до сети автодорог общего пользования. З</w:t>
      </w:r>
      <w:r w:rsidR="00D91FCE" w:rsidRPr="00A542DE">
        <w:rPr>
          <w:sz w:val="26"/>
          <w:szCs w:val="26"/>
          <w:lang w:val="ru-RU"/>
        </w:rPr>
        <w:t>а</w:t>
      </w:r>
      <w:r w:rsidRPr="00A542DE">
        <w:rPr>
          <w:sz w:val="26"/>
          <w:szCs w:val="26"/>
          <w:lang w:val="ru-RU"/>
        </w:rPr>
        <w:t xml:space="preserve">падная часть территории СП – с центром сельского округа – с. Ильинское </w:t>
      </w:r>
      <w:proofErr w:type="gramStart"/>
      <w:r w:rsidRPr="00A542DE">
        <w:rPr>
          <w:sz w:val="26"/>
          <w:szCs w:val="26"/>
          <w:lang w:val="ru-RU"/>
        </w:rPr>
        <w:t>-У</w:t>
      </w:r>
      <w:proofErr w:type="gramEnd"/>
      <w:r w:rsidRPr="00A542DE">
        <w:rPr>
          <w:sz w:val="26"/>
          <w:szCs w:val="26"/>
          <w:lang w:val="ru-RU"/>
        </w:rPr>
        <w:t xml:space="preserve">русово. </w:t>
      </w:r>
    </w:p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На железнодорожной магистрали «Москва – Ярославль – Архангельск - Воркута» в границах СП расположена станция 4 класса Коромыслово и ряд (2) остановочных пунктов (станций, платформ) пригородного сообщения (электропоезда) – Кудрявцево и Цибирино. 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По территории СП  проходят линии электропередач (ЛЭП) напряжением 110 и 35 кВ. Магистральных газопроводов в сельском поселении не проходит. С северо-запада на юго-восток территорию СП пересекает магистральный нефтепровод Сургут-Полоцк.</w:t>
      </w:r>
    </w:p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Реки Шопша и Талица  протекают в северо-восточной части территории, в северо-западной части  СП проходит русло реки Вондель; вдоль южной граници СП проходит русло реки Жуковка.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Отмечается значительное количество объектов культурного наследия  -</w:t>
      </w:r>
      <w:r w:rsidR="00D91FCE" w:rsidRPr="00A542DE">
        <w:rPr>
          <w:sz w:val="26"/>
          <w:szCs w:val="26"/>
          <w:lang w:val="ru-RU"/>
        </w:rPr>
        <w:t>30</w:t>
      </w:r>
      <w:r w:rsidRPr="00A542DE">
        <w:rPr>
          <w:sz w:val="26"/>
          <w:szCs w:val="26"/>
          <w:lang w:val="ru-RU"/>
        </w:rPr>
        <w:t>. На учет с целью использования и охраны поставлены природные территории «Центр с. Шекотово», «Исторический центр и культурный ландшафт с. Ильинское-Урусово», «Центр с. Холм-Огарев»</w:t>
      </w:r>
      <w:r w:rsidR="00D91FCE" w:rsidRPr="00A542DE">
        <w:rPr>
          <w:sz w:val="26"/>
          <w:szCs w:val="26"/>
          <w:lang w:val="ru-RU"/>
        </w:rPr>
        <w:t>, «Долина р</w:t>
      </w:r>
      <w:proofErr w:type="gramStart"/>
      <w:r w:rsidR="00D91FCE" w:rsidRPr="00A542DE">
        <w:rPr>
          <w:sz w:val="26"/>
          <w:szCs w:val="26"/>
          <w:lang w:val="ru-RU"/>
        </w:rPr>
        <w:t>.Т</w:t>
      </w:r>
      <w:proofErr w:type="gramEnd"/>
      <w:r w:rsidR="00D91FCE" w:rsidRPr="00A542DE">
        <w:rPr>
          <w:sz w:val="26"/>
          <w:szCs w:val="26"/>
          <w:lang w:val="ru-RU"/>
        </w:rPr>
        <w:t>алица»</w:t>
      </w:r>
      <w:r w:rsidRPr="00A542DE">
        <w:rPr>
          <w:sz w:val="26"/>
          <w:szCs w:val="26"/>
          <w:lang w:val="ru-RU"/>
        </w:rPr>
        <w:t xml:space="preserve"> . 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Объектов специального назначения – скотомогильников и биозахоронений,  а также полигонов твердых бытовых отходов на территории Шопшинского СП нет. 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Расстояние от центра поселения – села Шопша </w:t>
      </w:r>
      <w:proofErr w:type="gramStart"/>
      <w:r w:rsidRPr="00A542DE">
        <w:rPr>
          <w:sz w:val="26"/>
          <w:szCs w:val="26"/>
          <w:lang w:val="ru-RU"/>
        </w:rPr>
        <w:t>до</w:t>
      </w:r>
      <w:proofErr w:type="gramEnd"/>
      <w:r w:rsidRPr="00A542DE">
        <w:rPr>
          <w:sz w:val="26"/>
          <w:szCs w:val="26"/>
          <w:lang w:val="ru-RU"/>
        </w:rPr>
        <w:t xml:space="preserve"> </w:t>
      </w:r>
      <w:proofErr w:type="gramStart"/>
      <w:r w:rsidRPr="00A542DE">
        <w:rPr>
          <w:sz w:val="26"/>
          <w:szCs w:val="26"/>
          <w:lang w:val="ru-RU"/>
        </w:rPr>
        <w:t>Гаврилов-Яма</w:t>
      </w:r>
      <w:proofErr w:type="gramEnd"/>
      <w:r w:rsidRPr="00A542DE">
        <w:rPr>
          <w:sz w:val="26"/>
          <w:szCs w:val="26"/>
          <w:lang w:val="ru-RU"/>
        </w:rPr>
        <w:t xml:space="preserve"> составляет 19 км, до Ярославля - 20 км.</w:t>
      </w:r>
    </w:p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A92E7A" w:rsidRPr="00A542DE" w:rsidTr="00FD1665">
        <w:tc>
          <w:tcPr>
            <w:tcW w:w="709" w:type="dxa"/>
          </w:tcPr>
          <w:p w:rsidR="00A92E7A" w:rsidRPr="00A542DE" w:rsidRDefault="00B102C1" w:rsidP="00B102C1">
            <w:pPr>
              <w:ind w:left="-108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4.</w:t>
            </w:r>
          </w:p>
        </w:tc>
        <w:tc>
          <w:tcPr>
            <w:tcW w:w="8187" w:type="dxa"/>
          </w:tcPr>
          <w:p w:rsidR="00A92E7A" w:rsidRPr="00A542DE" w:rsidRDefault="00A92E7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Краткая характеристика природных условий</w:t>
            </w:r>
          </w:p>
        </w:tc>
      </w:tr>
    </w:tbl>
    <w:p w:rsidR="00A92E7A" w:rsidRPr="00A542DE" w:rsidRDefault="00A92E7A" w:rsidP="00B102C1">
      <w:pPr>
        <w:ind w:firstLine="540"/>
        <w:jc w:val="both"/>
        <w:rPr>
          <w:color w:val="FF0000"/>
          <w:sz w:val="26"/>
          <w:szCs w:val="26"/>
        </w:rPr>
      </w:pP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Климат умеренно-континентальный с умеренно-жарким и влажным летом и холодной многоснежной зимой.</w:t>
      </w:r>
      <w:r w:rsidRPr="00A542DE">
        <w:rPr>
          <w:color w:val="FF0000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>Среднегодовая   многолетняя  температура  +3,2°С. Средняя многолетняя зимы (январь) – 10,8°С; лета (июль) +15,6°С.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Среднегодовая амплитуда температур довольно велика, с абсолютным максимумом +35</w:t>
      </w:r>
      <w:proofErr w:type="gramStart"/>
      <w:r w:rsidRPr="00A542DE">
        <w:rPr>
          <w:sz w:val="26"/>
          <w:szCs w:val="26"/>
          <w:lang w:val="ru-RU"/>
        </w:rPr>
        <w:t>°С</w:t>
      </w:r>
      <w:proofErr w:type="gramEnd"/>
      <w:r w:rsidRPr="00A542DE">
        <w:rPr>
          <w:sz w:val="26"/>
          <w:szCs w:val="26"/>
          <w:lang w:val="ru-RU"/>
        </w:rPr>
        <w:t xml:space="preserve"> и абсолютным минимумом -46°С. Пять месяцев в году (</w:t>
      </w:r>
      <w:r w:rsidRPr="00A542DE">
        <w:rPr>
          <w:sz w:val="26"/>
          <w:szCs w:val="26"/>
        </w:rPr>
        <w:t>I</w:t>
      </w:r>
      <w:r w:rsidRPr="00A542DE">
        <w:rPr>
          <w:sz w:val="26"/>
          <w:szCs w:val="26"/>
          <w:lang w:val="ru-RU"/>
        </w:rPr>
        <w:t xml:space="preserve">, </w:t>
      </w:r>
      <w:r w:rsidRPr="00A542DE">
        <w:rPr>
          <w:sz w:val="26"/>
          <w:szCs w:val="26"/>
        </w:rPr>
        <w:t>II</w:t>
      </w:r>
      <w:r w:rsidRPr="00A542DE">
        <w:rPr>
          <w:sz w:val="26"/>
          <w:szCs w:val="26"/>
          <w:lang w:val="ru-RU"/>
        </w:rPr>
        <w:t xml:space="preserve">, </w:t>
      </w:r>
      <w:r w:rsidRPr="00A542DE">
        <w:rPr>
          <w:sz w:val="26"/>
          <w:szCs w:val="26"/>
        </w:rPr>
        <w:t>III</w:t>
      </w:r>
      <w:r w:rsidRPr="00A542DE">
        <w:rPr>
          <w:sz w:val="26"/>
          <w:szCs w:val="26"/>
          <w:lang w:val="ru-RU"/>
        </w:rPr>
        <w:t xml:space="preserve">, </w:t>
      </w:r>
      <w:r w:rsidRPr="00A542DE">
        <w:rPr>
          <w:sz w:val="26"/>
          <w:szCs w:val="26"/>
        </w:rPr>
        <w:t>XI</w:t>
      </w:r>
      <w:r w:rsidRPr="00A542DE">
        <w:rPr>
          <w:sz w:val="26"/>
          <w:szCs w:val="26"/>
          <w:lang w:val="ru-RU"/>
        </w:rPr>
        <w:t xml:space="preserve">, </w:t>
      </w:r>
      <w:r w:rsidRPr="00A542DE">
        <w:rPr>
          <w:sz w:val="26"/>
          <w:szCs w:val="26"/>
        </w:rPr>
        <w:t>XII</w:t>
      </w:r>
      <w:r w:rsidRPr="00A542DE">
        <w:rPr>
          <w:sz w:val="26"/>
          <w:szCs w:val="26"/>
          <w:lang w:val="ru-RU"/>
        </w:rPr>
        <w:t>) имеют средние температуры ниже 0°С.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Неблагоприятные погодные явления: сильные морозы, метели (до 50 дней  году) и другие метеорологические опасности, связанные с изменениями температуры воздуха и снегопадами (гололед, снежные заносы, заморозки).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Для СП характерны сильные ветры - ураганы, смерчи, шквалы. Смерчи представляют собой локальное вихревое движение воздуха со скоростью от 18-32 до 93 м/с. Площадь поражения на территории СП обычно не превышает 1-4 кв.км.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Ураганные ветры имеют скорость 32 м/</w:t>
      </w:r>
      <w:proofErr w:type="gramStart"/>
      <w:r w:rsidRPr="00A542DE">
        <w:rPr>
          <w:sz w:val="26"/>
          <w:szCs w:val="26"/>
          <w:lang w:val="ru-RU"/>
        </w:rPr>
        <w:t>с</w:t>
      </w:r>
      <w:proofErr w:type="gramEnd"/>
      <w:r w:rsidRPr="00A542DE">
        <w:rPr>
          <w:sz w:val="26"/>
          <w:szCs w:val="26"/>
          <w:lang w:val="ru-RU"/>
        </w:rPr>
        <w:t xml:space="preserve"> и более.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Годовая сумма осадков – около 641 мм из них на теплый период (апрель-октябрь) приходится 372 – 400 мм. Наибольшее количество осадков приходится на июль, наименьшее  - на февраль.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Среднегодовая относительная влажность воздуха – 75-85 %.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Продолжительность снежного покрова – в пределах 130 дней.  Толщина снежного покрова  достигает в среднем 26 см, глубина промерзания грунта 1,2 м.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Время начала ледостава – вторая половина ноября, время вскрытия рек – середина апреля.</w:t>
      </w: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Ветровой режим характеризуется преобладанием ветров западного юго-западного и южного направления. Средняя скорость ветра в январе – 4,5 м/сек, в июле равна нулю. </w:t>
      </w:r>
    </w:p>
    <w:tbl>
      <w:tblPr>
        <w:tblW w:w="0" w:type="auto"/>
        <w:jc w:val="center"/>
        <w:tblInd w:w="675" w:type="dxa"/>
        <w:tblLook w:val="04A0"/>
      </w:tblPr>
      <w:tblGrid>
        <w:gridCol w:w="709"/>
        <w:gridCol w:w="8187"/>
      </w:tblGrid>
      <w:tr w:rsidR="00A92E7A" w:rsidRPr="00CD7AFD" w:rsidTr="00FD1665">
        <w:trPr>
          <w:jc w:val="center"/>
        </w:trPr>
        <w:tc>
          <w:tcPr>
            <w:tcW w:w="709" w:type="dxa"/>
          </w:tcPr>
          <w:p w:rsidR="00A92E7A" w:rsidRPr="00A542DE" w:rsidRDefault="00A92E7A" w:rsidP="00B102C1">
            <w:pPr>
              <w:ind w:left="-108"/>
              <w:rPr>
                <w:rFonts w:eastAsia="Calibri"/>
                <w:b/>
                <w:color w:val="FF0000"/>
                <w:sz w:val="26"/>
                <w:szCs w:val="26"/>
                <w:lang w:val="ru-RU"/>
              </w:rPr>
            </w:pPr>
          </w:p>
        </w:tc>
        <w:tc>
          <w:tcPr>
            <w:tcW w:w="8187" w:type="dxa"/>
          </w:tcPr>
          <w:p w:rsidR="00A92E7A" w:rsidRPr="00A542DE" w:rsidRDefault="00A92E7A" w:rsidP="00B102C1">
            <w:pPr>
              <w:jc w:val="both"/>
              <w:rPr>
                <w:rFonts w:eastAsia="Calibri"/>
                <w:b/>
                <w:color w:val="FF0000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color w:val="FF0000"/>
                <w:sz w:val="26"/>
                <w:szCs w:val="26"/>
                <w:lang w:val="ru-RU"/>
              </w:rPr>
              <w:t xml:space="preserve">              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b/>
                <w:color w:val="FF0000"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jc w:val="center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Роза ветров на территории Шопшинского СП.</w:t>
            </w:r>
          </w:p>
          <w:p w:rsidR="00A92E7A" w:rsidRPr="00A542DE" w:rsidRDefault="00A92E7A" w:rsidP="00B102C1">
            <w:pPr>
              <w:jc w:val="center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</w:tr>
    </w:tbl>
    <w:p w:rsidR="00A92E7A" w:rsidRPr="00A542DE" w:rsidRDefault="00A92E7A" w:rsidP="00B102C1">
      <w:pPr>
        <w:ind w:firstLine="1276"/>
        <w:rPr>
          <w:color w:val="FF0000"/>
          <w:sz w:val="26"/>
          <w:szCs w:val="26"/>
          <w:lang w:val="ru-RU"/>
        </w:rPr>
      </w:pPr>
      <w:r w:rsidRPr="00A542DE">
        <w:rPr>
          <w:noProof/>
          <w:color w:val="FF0000"/>
          <w:sz w:val="26"/>
          <w:szCs w:val="26"/>
          <w:lang w:val="ru-RU"/>
        </w:rPr>
        <w:t xml:space="preserve">                           </w:t>
      </w:r>
      <w:r w:rsidRPr="00A542DE">
        <w:rPr>
          <w:noProof/>
          <w:color w:val="FF0000"/>
          <w:sz w:val="26"/>
          <w:szCs w:val="26"/>
          <w:lang w:val="ru-RU" w:eastAsia="ru-RU" w:bidi="ar-SA"/>
        </w:rPr>
        <w:drawing>
          <wp:inline distT="0" distB="0" distL="0" distR="0">
            <wp:extent cx="2486025" cy="2486025"/>
            <wp:effectExtent l="19050" t="0" r="9525" b="0"/>
            <wp:docPr id="1" name="Рисунок 1" descr="ро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оз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2DE">
        <w:rPr>
          <w:color w:val="FF0000"/>
          <w:sz w:val="26"/>
          <w:szCs w:val="26"/>
          <w:lang w:val="ru-RU"/>
        </w:rPr>
        <w:t xml:space="preserve"> </w:t>
      </w:r>
    </w:p>
    <w:p w:rsidR="00A92E7A" w:rsidRPr="00A542DE" w:rsidRDefault="00A92E7A" w:rsidP="00B102C1">
      <w:pPr>
        <w:ind w:firstLine="1276"/>
        <w:rPr>
          <w:color w:val="FF0000"/>
          <w:sz w:val="26"/>
          <w:szCs w:val="26"/>
          <w:lang w:val="ru-RU"/>
        </w:rPr>
      </w:pPr>
    </w:p>
    <w:p w:rsidR="00A92E7A" w:rsidRPr="00A542DE" w:rsidRDefault="00D91FCE" w:rsidP="00B102C1">
      <w:pPr>
        <w:ind w:firstLine="1276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                 </w:t>
      </w:r>
      <w:r w:rsidR="00A92E7A" w:rsidRPr="00A542DE">
        <w:rPr>
          <w:sz w:val="26"/>
          <w:szCs w:val="26"/>
          <w:lang w:val="ru-RU"/>
        </w:rPr>
        <w:t>Повторяемость</w:t>
      </w:r>
      <w:proofErr w:type="gramStart"/>
      <w:r w:rsidR="00A92E7A" w:rsidRPr="00A542DE">
        <w:rPr>
          <w:sz w:val="26"/>
          <w:szCs w:val="26"/>
          <w:lang w:val="ru-RU"/>
        </w:rPr>
        <w:t xml:space="preserve"> (%) </w:t>
      </w:r>
      <w:proofErr w:type="gramEnd"/>
      <w:r w:rsidR="00A92E7A" w:rsidRPr="00A542DE">
        <w:rPr>
          <w:sz w:val="26"/>
          <w:szCs w:val="26"/>
          <w:lang w:val="ru-RU"/>
        </w:rPr>
        <w:t>направлений ветра за год (среднегодовая).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Рельеф местности в Шопшинском сельском поселении представляет собой слегка всхолмленную равнину и бывает различных видов: возвышенность, равнина, низина. Площади, занятые возвышенностями представляют собой слабопересеченную местность. Относительная величина холмов колеблется от 40 до 60 м. Абсолютные отметки 160-180 м. Равнины отличаются всхолмленной поверхностью (относительная высота холмов колеблется от 10 до 25 м), абсолютные отметки 100 – 127 м. Между холмами понижения, иногда заболоченные, с торфяным покровом малой мощности. Заболачивание вызвано отсутствием поверхностного стока, иногда вклиниванием грунтовых вод.</w:t>
      </w:r>
      <w:r w:rsidRPr="00A542DE">
        <w:rPr>
          <w:color w:val="FF0000"/>
          <w:sz w:val="26"/>
          <w:szCs w:val="26"/>
          <w:lang w:val="ru-RU"/>
        </w:rPr>
        <w:t xml:space="preserve"> 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 геологическом отношении территория поселения относится к осевой части обширной московской впадины (синеклизы). Кристалический фундамент залегает на глубине свыше 2 км. На поверхности четвертичные отложения образуют сложный покров, представленный преимущественно </w:t>
      </w:r>
      <w:proofErr w:type="gramStart"/>
      <w:r w:rsidRPr="00A542DE">
        <w:rPr>
          <w:sz w:val="26"/>
          <w:szCs w:val="26"/>
          <w:lang w:val="ru-RU"/>
        </w:rPr>
        <w:t>моренными</w:t>
      </w:r>
      <w:proofErr w:type="gramEnd"/>
      <w:r w:rsidRPr="00A542DE">
        <w:rPr>
          <w:sz w:val="26"/>
          <w:szCs w:val="26"/>
          <w:lang w:val="ru-RU"/>
        </w:rPr>
        <w:t xml:space="preserve"> суглинками, межморенными и подморенными песками. Водоносные горизонты </w:t>
      </w:r>
      <w:proofErr w:type="gramStart"/>
      <w:r w:rsidRPr="00A542DE">
        <w:rPr>
          <w:sz w:val="26"/>
          <w:szCs w:val="26"/>
          <w:lang w:val="ru-RU"/>
        </w:rPr>
        <w:t>мезозойской</w:t>
      </w:r>
      <w:proofErr w:type="gramEnd"/>
      <w:r w:rsidRPr="00A542DE">
        <w:rPr>
          <w:sz w:val="26"/>
          <w:szCs w:val="26"/>
          <w:lang w:val="ru-RU"/>
        </w:rPr>
        <w:t xml:space="preserve"> и четвертичных отложений. Глубина залегания артезианских вод зависит от рельефа и колеблется от 25 до 125 м. 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Почвенный покров представляют дерново-средне-сильно-подзолистые почвы с включением дерново-заболоченных почв. По механическому составу преобладает мелкий и средний суглинок. Дерново-средние подзолистые почвы имеют гумусовый горизонт мощностью 20 см и более. Имеются аллювиальные почвы, которые по своему плодородию являются лучшими. 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Шопшинское СП расположено в лесной зоне и относится к северо-западному району хвойных и широколиственных лесов. Общая площадь лесов на территории СП составляет 10</w:t>
      </w:r>
      <w:r w:rsidRPr="00A542DE">
        <w:rPr>
          <w:sz w:val="26"/>
          <w:szCs w:val="26"/>
        </w:rPr>
        <w:t> </w:t>
      </w:r>
      <w:r w:rsidRPr="00A542DE">
        <w:rPr>
          <w:sz w:val="26"/>
          <w:szCs w:val="26"/>
          <w:lang w:val="ru-RU"/>
        </w:rPr>
        <w:t>741,91 га или 43,4%.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Основные типы лесов – хвойные и смешанные мелколиственные. В поселении преобладают мелколиственные насаждения из березы (34%), осины (24%), ели (20%), лиственницы (15%). В лесах много растений, имеющих хозяйственное значение, в том числе и лекарственные. Из животного мира встречаются лоси, кабаны, белки, зайцы, глухари, бобры, тетерева и другие птицы.  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Гидрографическая сеть представлена реками Шопшей, Талицей, Вондель, ручьями Вдориха, </w:t>
      </w:r>
      <w:proofErr w:type="gramStart"/>
      <w:r w:rsidRPr="00A542DE">
        <w:rPr>
          <w:sz w:val="26"/>
          <w:szCs w:val="26"/>
          <w:lang w:val="ru-RU"/>
        </w:rPr>
        <w:t>Безымянный</w:t>
      </w:r>
      <w:proofErr w:type="gramEnd"/>
      <w:r w:rsidRPr="00A542DE">
        <w:rPr>
          <w:sz w:val="26"/>
          <w:szCs w:val="26"/>
          <w:lang w:val="ru-RU"/>
        </w:rPr>
        <w:t>, Коромысловский и другими. Реки Шопша, Талица, Вондель – наиболее крупные, являются левыми притоками реки Которосль.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Долины этих рек врезаны достаточно глубоко, поэтому в поймах не выделяются прирусловая, центральная и притеррасная части. Русла рек узкие, ширина их не превышает 1 – 2 м, часто извилистые. Реки, как правило, извилистые, их глубина не более 1 – 1,5м. Течение в них медленное и спокойное, местами прерывистое, особенно в лесу.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Выше описные водные источники используются для водоснабжения животноводческих ферм, водопоя скота и других хозяйственных нужд. Вов всех населенных пунктах основными источниками водоснабжения являются искусственные водоемы-колодцы и пруды.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Основной особенностью рек является высокое весеннее половодье, сменяющееся низкой </w:t>
      </w:r>
      <w:proofErr w:type="gramStart"/>
      <w:r w:rsidRPr="00A542DE">
        <w:rPr>
          <w:sz w:val="26"/>
          <w:szCs w:val="26"/>
          <w:lang w:val="ru-RU"/>
        </w:rPr>
        <w:t>летнее-осенней</w:t>
      </w:r>
      <w:proofErr w:type="gramEnd"/>
      <w:r w:rsidRPr="00A542DE">
        <w:rPr>
          <w:sz w:val="26"/>
          <w:szCs w:val="26"/>
          <w:lang w:val="ru-RU"/>
        </w:rPr>
        <w:t xml:space="preserve"> меженью и устойчивой зимней меженью. Внутригодовое распределение стока рек обусловлено режимом питания, которое является преимущественно снеговым, причем на долю весеннего половодья приходится 74%, осеннего 20%, зимнего 6%.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709"/>
        <w:gridCol w:w="567"/>
        <w:gridCol w:w="7336"/>
        <w:gridCol w:w="284"/>
      </w:tblGrid>
      <w:tr w:rsidR="00A92E7A" w:rsidRPr="00A542DE" w:rsidTr="00FD1665">
        <w:trPr>
          <w:gridAfter w:val="1"/>
          <w:wAfter w:w="284" w:type="dxa"/>
        </w:trPr>
        <w:tc>
          <w:tcPr>
            <w:tcW w:w="1276" w:type="dxa"/>
            <w:gridSpan w:val="2"/>
          </w:tcPr>
          <w:p w:rsidR="00A92E7A" w:rsidRPr="00A542DE" w:rsidRDefault="00B102C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5.</w:t>
            </w:r>
          </w:p>
        </w:tc>
        <w:tc>
          <w:tcPr>
            <w:tcW w:w="7336" w:type="dxa"/>
          </w:tcPr>
          <w:p w:rsidR="00A92E7A" w:rsidRPr="00A542DE" w:rsidRDefault="00A92E7A" w:rsidP="00B102C1">
            <w:pPr>
              <w:ind w:left="-112" w:right="-1"/>
              <w:rPr>
                <w:b/>
                <w:sz w:val="26"/>
                <w:szCs w:val="26"/>
              </w:rPr>
            </w:pPr>
            <w:r w:rsidRPr="00A542DE">
              <w:rPr>
                <w:b/>
                <w:sz w:val="26"/>
                <w:szCs w:val="26"/>
              </w:rPr>
              <w:t>Землеустройство.</w:t>
            </w:r>
          </w:p>
        </w:tc>
      </w:tr>
      <w:tr w:rsidR="00A92E7A" w:rsidRPr="00CD7AFD" w:rsidTr="00FD1665">
        <w:tc>
          <w:tcPr>
            <w:tcW w:w="709" w:type="dxa"/>
          </w:tcPr>
          <w:p w:rsidR="00A92E7A" w:rsidRPr="00A542DE" w:rsidRDefault="00A92E7A" w:rsidP="00B102C1">
            <w:pPr>
              <w:ind w:left="-108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8187" w:type="dxa"/>
            <w:gridSpan w:val="3"/>
          </w:tcPr>
          <w:p w:rsidR="00A92E7A" w:rsidRPr="00A542DE" w:rsidRDefault="00A92E7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Баланс земель при территориальном планировании Шопшинского СП (существующее положение)</w:t>
            </w:r>
          </w:p>
        </w:tc>
      </w:tr>
    </w:tbl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</w:p>
    <w:tbl>
      <w:tblPr>
        <w:tblW w:w="49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"/>
        <w:gridCol w:w="6320"/>
        <w:gridCol w:w="1638"/>
        <w:gridCol w:w="897"/>
      </w:tblGrid>
      <w:tr w:rsidR="00EE29A6" w:rsidRPr="00A542DE" w:rsidTr="005920AC">
        <w:trPr>
          <w:trHeight w:val="583"/>
        </w:trPr>
        <w:tc>
          <w:tcPr>
            <w:tcW w:w="313" w:type="pct"/>
            <w:vAlign w:val="center"/>
          </w:tcPr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N</w:t>
            </w:r>
          </w:p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пп</w:t>
            </w:r>
          </w:p>
        </w:tc>
        <w:tc>
          <w:tcPr>
            <w:tcW w:w="3345" w:type="pct"/>
            <w:vAlign w:val="center"/>
          </w:tcPr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Категория земель</w:t>
            </w:r>
          </w:p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67" w:type="pct"/>
            <w:vAlign w:val="center"/>
          </w:tcPr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Площадь (га)</w:t>
            </w:r>
          </w:p>
        </w:tc>
        <w:tc>
          <w:tcPr>
            <w:tcW w:w="475" w:type="pct"/>
            <w:vAlign w:val="center"/>
          </w:tcPr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%</w:t>
            </w:r>
          </w:p>
        </w:tc>
      </w:tr>
      <w:tr w:rsidR="00EE29A6" w:rsidRPr="00A542DE" w:rsidTr="005920AC">
        <w:trPr>
          <w:trHeight w:val="48"/>
        </w:trPr>
        <w:tc>
          <w:tcPr>
            <w:tcW w:w="313" w:type="pct"/>
            <w:vAlign w:val="center"/>
          </w:tcPr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345" w:type="pct"/>
            <w:vAlign w:val="center"/>
          </w:tcPr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867" w:type="pct"/>
            <w:vAlign w:val="center"/>
          </w:tcPr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475" w:type="pct"/>
          </w:tcPr>
          <w:p w:rsidR="00EE29A6" w:rsidRPr="00A542DE" w:rsidRDefault="00EE29A6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EE29A6" w:rsidRPr="00A542DE" w:rsidTr="005920AC">
        <w:trPr>
          <w:trHeight w:val="3025"/>
        </w:trPr>
        <w:tc>
          <w:tcPr>
            <w:tcW w:w="313" w:type="pct"/>
            <w:tcBorders>
              <w:bottom w:val="single" w:sz="4" w:space="0" w:color="auto"/>
            </w:tcBorders>
          </w:tcPr>
          <w:p w:rsidR="00EE29A6" w:rsidRPr="00A542DE" w:rsidRDefault="00EE29A6" w:rsidP="00B102C1">
            <w:pPr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1.</w:t>
            </w:r>
          </w:p>
          <w:p w:rsidR="00EE29A6" w:rsidRPr="00A542DE" w:rsidRDefault="00EE29A6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5920AC" w:rsidRPr="00A542DE" w:rsidRDefault="005920AC" w:rsidP="00B102C1">
            <w:pPr>
              <w:ind w:right="-79"/>
              <w:jc w:val="both"/>
              <w:rPr>
                <w:rFonts w:eastAsia="Calibri"/>
                <w:sz w:val="26"/>
                <w:szCs w:val="26"/>
                <w:lang w:val="ru-RU"/>
              </w:rPr>
            </w:pPr>
          </w:p>
          <w:p w:rsidR="00EE29A6" w:rsidRPr="00A542DE" w:rsidRDefault="00EE29A6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2.</w:t>
            </w:r>
          </w:p>
          <w:p w:rsidR="00EE29A6" w:rsidRPr="00A542DE" w:rsidRDefault="00EE29A6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3.</w:t>
            </w:r>
          </w:p>
          <w:p w:rsidR="00EE29A6" w:rsidRPr="00A542DE" w:rsidRDefault="00EE29A6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5920AC" w:rsidRPr="00A542DE" w:rsidRDefault="005920AC" w:rsidP="00B102C1">
            <w:pPr>
              <w:ind w:right="-79"/>
              <w:jc w:val="both"/>
              <w:rPr>
                <w:rFonts w:eastAsia="Calibri"/>
                <w:sz w:val="26"/>
                <w:szCs w:val="26"/>
                <w:lang w:val="ru-RU"/>
              </w:rPr>
            </w:pPr>
          </w:p>
          <w:p w:rsidR="005920AC" w:rsidRPr="00A542DE" w:rsidRDefault="005920AC" w:rsidP="00B102C1">
            <w:pPr>
              <w:ind w:right="-79"/>
              <w:jc w:val="both"/>
              <w:rPr>
                <w:rFonts w:eastAsia="Calibri"/>
                <w:sz w:val="26"/>
                <w:szCs w:val="26"/>
                <w:lang w:val="ru-RU"/>
              </w:rPr>
            </w:pPr>
          </w:p>
          <w:p w:rsidR="00EE29A6" w:rsidRPr="00A542DE" w:rsidRDefault="00EE29A6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4.</w:t>
            </w:r>
          </w:p>
          <w:p w:rsidR="00EE29A6" w:rsidRPr="00A542DE" w:rsidRDefault="00EE29A6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5920AC" w:rsidRPr="00A542DE" w:rsidRDefault="005920AC" w:rsidP="00B102C1">
            <w:pPr>
              <w:ind w:right="-79"/>
              <w:jc w:val="both"/>
              <w:rPr>
                <w:rFonts w:eastAsia="Calibri"/>
                <w:sz w:val="26"/>
                <w:szCs w:val="26"/>
                <w:lang w:val="ru-RU"/>
              </w:rPr>
            </w:pPr>
          </w:p>
          <w:p w:rsidR="00EE29A6" w:rsidRPr="00A542DE" w:rsidRDefault="00DB3CF8" w:rsidP="00B102C1">
            <w:pPr>
              <w:ind w:right="-79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5.</w:t>
            </w:r>
          </w:p>
          <w:p w:rsidR="00DB3CF8" w:rsidRPr="00A542DE" w:rsidRDefault="00DB3CF8" w:rsidP="00B102C1">
            <w:pPr>
              <w:ind w:right="-79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6.</w:t>
            </w:r>
          </w:p>
          <w:p w:rsidR="00DB3CF8" w:rsidRPr="00A542DE" w:rsidRDefault="00DB3CF8" w:rsidP="00B102C1">
            <w:pPr>
              <w:ind w:right="-79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7.</w:t>
            </w:r>
          </w:p>
        </w:tc>
        <w:tc>
          <w:tcPr>
            <w:tcW w:w="3345" w:type="pct"/>
            <w:tcBorders>
              <w:bottom w:val="single" w:sz="4" w:space="0" w:color="auto"/>
            </w:tcBorders>
          </w:tcPr>
          <w:p w:rsidR="00EE29A6" w:rsidRPr="00A542DE" w:rsidRDefault="00EE29A6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сельскохозяйственного назначения, в том числе:</w:t>
            </w:r>
          </w:p>
          <w:p w:rsidR="00EE29A6" w:rsidRPr="00A542DE" w:rsidRDefault="00EE29A6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для ведения коллективного садоводства, огородничества,  др.</w:t>
            </w:r>
          </w:p>
          <w:p w:rsidR="00EE29A6" w:rsidRPr="00A542DE" w:rsidRDefault="00EE29A6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населенных пунктов</w:t>
            </w:r>
          </w:p>
          <w:p w:rsidR="00EE29A6" w:rsidRPr="00A542DE" w:rsidRDefault="00EE29A6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промышленности, в том числе:</w:t>
            </w:r>
          </w:p>
          <w:p w:rsidR="00EE29A6" w:rsidRPr="00A542DE" w:rsidRDefault="00EE29A6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промышленности</w:t>
            </w:r>
          </w:p>
          <w:p w:rsidR="00EE29A6" w:rsidRPr="00A542DE" w:rsidRDefault="00EE29A6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Земли </w:t>
            </w:r>
            <w:r w:rsidR="0058711E" w:rsidRPr="00A542DE">
              <w:rPr>
                <w:rFonts w:eastAsia="Calibri"/>
                <w:sz w:val="26"/>
                <w:szCs w:val="26"/>
                <w:lang w:val="ru-RU"/>
              </w:rPr>
              <w:t>транспорта</w:t>
            </w:r>
          </w:p>
          <w:p w:rsidR="00EE29A6" w:rsidRPr="00A542DE" w:rsidRDefault="00EE29A6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специального назначения</w:t>
            </w:r>
          </w:p>
          <w:p w:rsidR="00EE29A6" w:rsidRPr="00A542DE" w:rsidRDefault="00EE29A6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особо охраняемых территорий и объектов, в том числе:</w:t>
            </w:r>
          </w:p>
          <w:p w:rsidR="00EE29A6" w:rsidRPr="00A542DE" w:rsidRDefault="00EE29A6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рекреационного назначения</w:t>
            </w:r>
          </w:p>
          <w:p w:rsidR="00EE29A6" w:rsidRPr="00A542DE" w:rsidRDefault="00EE29A6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лесного фонда</w:t>
            </w:r>
          </w:p>
          <w:p w:rsidR="00EE29A6" w:rsidRPr="00A542DE" w:rsidRDefault="00EE29A6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водного фонда</w:t>
            </w:r>
          </w:p>
          <w:p w:rsidR="00EE29A6" w:rsidRPr="00A542DE" w:rsidRDefault="00EE29A6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запаса</w:t>
            </w:r>
          </w:p>
        </w:tc>
        <w:tc>
          <w:tcPr>
            <w:tcW w:w="867" w:type="pct"/>
            <w:tcBorders>
              <w:bottom w:val="single" w:sz="4" w:space="0" w:color="auto"/>
            </w:tcBorders>
          </w:tcPr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10220,9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322,00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1536,2</w:t>
            </w:r>
          </w:p>
          <w:p w:rsidR="005920AC" w:rsidRPr="00A542DE" w:rsidRDefault="005920AC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</w:pP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1 553,58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24,78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1 461,9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24,78</w:t>
            </w:r>
          </w:p>
          <w:p w:rsidR="005920AC" w:rsidRPr="00A542DE" w:rsidRDefault="005920AC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</w:pPr>
          </w:p>
          <w:p w:rsidR="005920AC" w:rsidRPr="00A542DE" w:rsidRDefault="005920AC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</w:pP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11432,45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24,77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41,25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1,3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6,2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6,27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0,1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5,9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0,1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46,14</w:t>
            </w:r>
          </w:p>
          <w:p w:rsidR="00DB3CF8" w:rsidRPr="00A542DE" w:rsidRDefault="00DB3CF8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</w:pP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0,1</w:t>
            </w: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0,04</w:t>
            </w:r>
          </w:p>
        </w:tc>
      </w:tr>
      <w:tr w:rsidR="00EE29A6" w:rsidRPr="00A542DE" w:rsidTr="005920AC">
        <w:trPr>
          <w:trHeight w:val="194"/>
        </w:trPr>
        <w:tc>
          <w:tcPr>
            <w:tcW w:w="313" w:type="pct"/>
            <w:tcBorders>
              <w:top w:val="single" w:sz="4" w:space="0" w:color="auto"/>
            </w:tcBorders>
          </w:tcPr>
          <w:p w:rsidR="00EE29A6" w:rsidRPr="00A542DE" w:rsidRDefault="00EE29A6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EE29A6" w:rsidRPr="00A542DE" w:rsidRDefault="00EE29A6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345" w:type="pct"/>
            <w:tcBorders>
              <w:top w:val="single" w:sz="4" w:space="0" w:color="auto"/>
            </w:tcBorders>
          </w:tcPr>
          <w:p w:rsidR="00EE29A6" w:rsidRPr="00A542DE" w:rsidRDefault="00EE29A6" w:rsidP="00B102C1">
            <w:pPr>
              <w:rPr>
                <w:rFonts w:eastAsia="Calibri"/>
                <w:sz w:val="26"/>
                <w:szCs w:val="26"/>
                <w:lang w:val="ru-RU"/>
              </w:rPr>
            </w:pPr>
          </w:p>
          <w:p w:rsidR="00EE29A6" w:rsidRPr="00A542DE" w:rsidRDefault="00EE29A6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>Общая площадь (в границах СП)</w:t>
            </w:r>
          </w:p>
        </w:tc>
        <w:tc>
          <w:tcPr>
            <w:tcW w:w="867" w:type="pct"/>
            <w:tcBorders>
              <w:top w:val="single" w:sz="4" w:space="0" w:color="auto"/>
            </w:tcBorders>
          </w:tcPr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sz w:val="26"/>
                <w:szCs w:val="26"/>
                <w:lang w:val="ru-RU"/>
              </w:rPr>
            </w:pP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lastRenderedPageBreak/>
              <w:t>24 777,93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EE29A6" w:rsidRPr="00A542DE" w:rsidRDefault="00EE29A6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lastRenderedPageBreak/>
              <w:t>100,0</w:t>
            </w:r>
          </w:p>
        </w:tc>
      </w:tr>
    </w:tbl>
    <w:p w:rsidR="00A92E7A" w:rsidRPr="00A542DE" w:rsidRDefault="00A92E7A" w:rsidP="00B102C1">
      <w:pPr>
        <w:rPr>
          <w:color w:val="FF0000"/>
          <w:sz w:val="26"/>
          <w:szCs w:val="26"/>
        </w:rPr>
      </w:pPr>
    </w:p>
    <w:p w:rsidR="00A92E7A" w:rsidRPr="00A542DE" w:rsidRDefault="00A92E7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Краткий сравнительный анализ распределения земель в Шопшинском СП с содержанием землеустроительного баланса Ярославской области и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МР по основным категориям земель выявляет следующее:</w:t>
      </w: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A92E7A" w:rsidRPr="00CE1485" w:rsidTr="00FD1665">
        <w:tc>
          <w:tcPr>
            <w:tcW w:w="296" w:type="dxa"/>
          </w:tcPr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8883" w:type="dxa"/>
          </w:tcPr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При общей площади земель в границах Ярославской области в размере 3</w:t>
            </w:r>
            <w:r w:rsidRPr="00A542DE">
              <w:rPr>
                <w:rFonts w:eastAsia="Calibri"/>
                <w:sz w:val="26"/>
                <w:szCs w:val="26"/>
              </w:rPr>
              <w:t> 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617,70 тыс. га и в границах 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Гаврилов-Ям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ского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МР – 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111,996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тыс. га, земли сельскохозяйственного назначения в области составляют 1</w:t>
            </w:r>
            <w:r w:rsidRPr="00A542DE">
              <w:rPr>
                <w:rFonts w:eastAsia="Calibri"/>
                <w:sz w:val="26"/>
                <w:szCs w:val="26"/>
              </w:rPr>
              <w:t> 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130 тыс. га (31,2%), в </w:t>
            </w:r>
            <w:r w:rsidRPr="00A542DE">
              <w:rPr>
                <w:sz w:val="26"/>
                <w:szCs w:val="26"/>
                <w:lang w:val="ru-RU"/>
              </w:rPr>
              <w:t>Гаврилов-Ям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ском МР </w:t>
            </w:r>
            <w:r w:rsidRPr="00A542DE">
              <w:rPr>
                <w:rFonts w:eastAsia="Calibri"/>
                <w:color w:val="FF0000"/>
                <w:sz w:val="26"/>
                <w:szCs w:val="26"/>
                <w:lang w:val="ru-RU"/>
              </w:rPr>
              <w:t xml:space="preserve">– 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58,1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тыс. га (51,9%), а в </w:t>
            </w:r>
            <w:r w:rsidRPr="00A542DE">
              <w:rPr>
                <w:color w:val="000000" w:themeColor="text1"/>
                <w:sz w:val="26"/>
                <w:szCs w:val="26"/>
                <w:lang w:val="ru-RU"/>
              </w:rPr>
              <w:t>Шопш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инском СП – 10,2 тыс. га или 40,7%;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 xml:space="preserve">Земли СНП в области составляют  202,5 тыс. га (5,6%), в </w:t>
            </w:r>
            <w:proofErr w:type="gramStart"/>
            <w:r w:rsidRPr="00A542DE">
              <w:rPr>
                <w:color w:val="000000" w:themeColor="text1"/>
                <w:sz w:val="26"/>
                <w:szCs w:val="26"/>
                <w:lang w:val="ru-RU"/>
              </w:rPr>
              <w:t>Гаврилов-Ям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ском</w:t>
            </w:r>
            <w:proofErr w:type="gramEnd"/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 xml:space="preserve"> МР – 4,48 тыс. га (4,0%), а в </w:t>
            </w:r>
            <w:r w:rsidRPr="00A542DE">
              <w:rPr>
                <w:color w:val="000000" w:themeColor="text1"/>
                <w:sz w:val="26"/>
                <w:szCs w:val="26"/>
                <w:lang w:val="ru-RU"/>
              </w:rPr>
              <w:t>Шопш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инском СП – 1,5 тыс. га или 6%;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Земли лесного фонда по области составляют 1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 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 xml:space="preserve">720,00 тыс. га (47,55%), в </w:t>
            </w:r>
            <w:proofErr w:type="gramStart"/>
            <w:r w:rsidRPr="00A542DE">
              <w:rPr>
                <w:color w:val="000000" w:themeColor="text1"/>
                <w:sz w:val="26"/>
                <w:szCs w:val="26"/>
                <w:lang w:val="ru-RU"/>
              </w:rPr>
              <w:t>Гаврилов-Ям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ском</w:t>
            </w:r>
            <w:proofErr w:type="gramEnd"/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 xml:space="preserve"> МР – 46,3 тыс. га (41,34%), а в </w:t>
            </w:r>
            <w:r w:rsidRPr="00A542DE">
              <w:rPr>
                <w:color w:val="000000" w:themeColor="text1"/>
                <w:sz w:val="26"/>
                <w:szCs w:val="26"/>
                <w:lang w:val="ru-RU"/>
              </w:rPr>
              <w:t>Шопш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инском СП – 11,4 тыс. га или 46%;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 xml:space="preserve">Земли водного фонда по области составляют 390,00 тыс. га (10,8%), в </w:t>
            </w:r>
            <w:proofErr w:type="gramStart"/>
            <w:r w:rsidRPr="00A542DE">
              <w:rPr>
                <w:color w:val="000000" w:themeColor="text1"/>
                <w:sz w:val="26"/>
                <w:szCs w:val="26"/>
                <w:lang w:val="ru-RU"/>
              </w:rPr>
              <w:t>Гаврилов-Ям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ском</w:t>
            </w:r>
            <w:proofErr w:type="gramEnd"/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 xml:space="preserve"> МР – 0,29 тыс. га (0,1%), а в </w:t>
            </w:r>
            <w:r w:rsidRPr="00A542DE">
              <w:rPr>
                <w:color w:val="000000" w:themeColor="text1"/>
                <w:sz w:val="26"/>
                <w:szCs w:val="26"/>
                <w:lang w:val="ru-RU"/>
              </w:rPr>
              <w:t>Шопш</w:t>
            </w:r>
            <w:r w:rsidRPr="00A542DE">
              <w:rPr>
                <w:rFonts w:eastAsia="Calibri"/>
                <w:color w:val="000000" w:themeColor="text1"/>
                <w:sz w:val="26"/>
                <w:szCs w:val="26"/>
                <w:lang w:val="ru-RU"/>
              </w:rPr>
              <w:t>инском СП – 0,023 тыс.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га или 0,1%;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color w:val="FF0000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Земли природоохранного назначения в Ярославской области составляют 342,59 тыс. га (9,5%), в 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Гаврилов-Ям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ском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МР – 6,83 тыс. га (6,0%), а в </w:t>
            </w:r>
            <w:r w:rsidRPr="00A542DE">
              <w:rPr>
                <w:sz w:val="26"/>
                <w:szCs w:val="26"/>
                <w:lang w:val="ru-RU"/>
              </w:rPr>
              <w:t>Шопш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инском СП – 0,01 тыс. га.</w:t>
            </w:r>
          </w:p>
        </w:tc>
      </w:tr>
    </w:tbl>
    <w:p w:rsidR="00A92E7A" w:rsidRPr="00A542DE" w:rsidRDefault="00A92E7A" w:rsidP="00B102C1">
      <w:pPr>
        <w:autoSpaceDE w:val="0"/>
        <w:autoSpaceDN w:val="0"/>
        <w:adjustRightInd w:val="0"/>
        <w:ind w:firstLine="540"/>
        <w:jc w:val="both"/>
        <w:rPr>
          <w:noProof/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851"/>
        <w:gridCol w:w="7194"/>
      </w:tblGrid>
      <w:tr w:rsidR="00A92E7A" w:rsidRPr="00A542DE" w:rsidTr="00CF7B4E">
        <w:tc>
          <w:tcPr>
            <w:tcW w:w="851" w:type="dxa"/>
          </w:tcPr>
          <w:p w:rsidR="00A92E7A" w:rsidRPr="00A542DE" w:rsidRDefault="00B102C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6</w:t>
            </w:r>
          </w:p>
          <w:p w:rsidR="00A92E7A" w:rsidRPr="00A542DE" w:rsidRDefault="00A92E7A" w:rsidP="00B102C1">
            <w:pPr>
              <w:ind w:left="-108" w:right="34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  <w:tc>
          <w:tcPr>
            <w:tcW w:w="7194" w:type="dxa"/>
          </w:tcPr>
          <w:p w:rsidR="00A92E7A" w:rsidRPr="00A542DE" w:rsidRDefault="00A92E7A" w:rsidP="00B102C1">
            <w:pPr>
              <w:ind w:left="-112" w:right="-1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Социально-экономическое состояние территории.</w:t>
            </w:r>
          </w:p>
          <w:p w:rsidR="00A92E7A" w:rsidRPr="00A542DE" w:rsidRDefault="00A92E7A" w:rsidP="00B102C1">
            <w:pPr>
              <w:ind w:left="-112" w:right="-1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Население (демографическая ситуация).</w:t>
            </w:r>
            <w:r w:rsidR="00CF7B4E"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 </w:t>
            </w: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Анализ динамики и тенденции.</w:t>
            </w:r>
          </w:p>
        </w:tc>
      </w:tr>
    </w:tbl>
    <w:p w:rsidR="00A92E7A" w:rsidRPr="00A542DE" w:rsidRDefault="00A92E7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color w:val="000000" w:themeColor="text1"/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 xml:space="preserve">Согласно прогнозу по «Схеме территориального планирования Ярославской области», численность населения по области и </w:t>
      </w:r>
      <w:proofErr w:type="gramStart"/>
      <w:r w:rsidRPr="00A542DE">
        <w:rPr>
          <w:color w:val="000000" w:themeColor="text1"/>
          <w:sz w:val="26"/>
          <w:szCs w:val="26"/>
          <w:lang w:val="ru-RU"/>
        </w:rPr>
        <w:t>Гаврилов-Ямскому</w:t>
      </w:r>
      <w:proofErr w:type="gramEnd"/>
      <w:r w:rsidRPr="00A542DE">
        <w:rPr>
          <w:color w:val="000000" w:themeColor="text1"/>
          <w:sz w:val="26"/>
          <w:szCs w:val="26"/>
          <w:lang w:val="ru-RU"/>
        </w:rPr>
        <w:t xml:space="preserve"> МР изменяться следующим образом (в тыс. чел.):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color w:val="000000" w:themeColor="text1"/>
          <w:sz w:val="26"/>
          <w:szCs w:val="26"/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6"/>
        <w:gridCol w:w="2683"/>
        <w:gridCol w:w="3106"/>
      </w:tblGrid>
      <w:tr w:rsidR="00A92E7A" w:rsidRPr="00A542DE" w:rsidTr="00FD1665">
        <w:trPr>
          <w:trHeight w:val="480"/>
        </w:trPr>
        <w:tc>
          <w:tcPr>
            <w:tcW w:w="3828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Муниципальные образования</w:t>
            </w:r>
          </w:p>
        </w:tc>
        <w:tc>
          <w:tcPr>
            <w:tcW w:w="2693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На 01.01.2021</w:t>
            </w:r>
          </w:p>
        </w:tc>
        <w:tc>
          <w:tcPr>
            <w:tcW w:w="3119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Расчетный срок 2026 г.</w:t>
            </w:r>
          </w:p>
        </w:tc>
      </w:tr>
      <w:tr w:rsidR="00A92E7A" w:rsidRPr="00A542DE" w:rsidTr="00FD1665">
        <w:tc>
          <w:tcPr>
            <w:tcW w:w="3828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93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A92E7A" w:rsidRPr="00A542DE" w:rsidTr="00FD1665">
        <w:trPr>
          <w:trHeight w:val="2008"/>
        </w:trPr>
        <w:tc>
          <w:tcPr>
            <w:tcW w:w="3828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6"/>
                <w:szCs w:val="26"/>
                <w:lang w:val="ru-RU"/>
              </w:rPr>
            </w:pPr>
            <w:r w:rsidRPr="00A542DE">
              <w:rPr>
                <w:color w:val="000000" w:themeColor="text1"/>
                <w:sz w:val="26"/>
                <w:szCs w:val="26"/>
                <w:lang w:val="ru-RU"/>
              </w:rPr>
              <w:t>Ярославская область, в т.ч.:</w:t>
            </w:r>
          </w:p>
          <w:p w:rsidR="00A92E7A" w:rsidRPr="00A542DE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6"/>
                <w:szCs w:val="26"/>
                <w:lang w:val="ru-RU"/>
              </w:rPr>
            </w:pPr>
            <w:r w:rsidRPr="00A542DE">
              <w:rPr>
                <w:color w:val="000000" w:themeColor="text1"/>
                <w:sz w:val="26"/>
                <w:szCs w:val="26"/>
                <w:lang w:val="ru-RU"/>
              </w:rPr>
              <w:t xml:space="preserve">    - городское</w:t>
            </w:r>
          </w:p>
          <w:p w:rsidR="00A92E7A" w:rsidRPr="00A542DE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6"/>
                <w:szCs w:val="26"/>
                <w:lang w:val="ru-RU"/>
              </w:rPr>
            </w:pPr>
            <w:r w:rsidRPr="00A542DE">
              <w:rPr>
                <w:color w:val="000000" w:themeColor="text1"/>
                <w:sz w:val="26"/>
                <w:szCs w:val="26"/>
                <w:lang w:val="ru-RU"/>
              </w:rPr>
              <w:t xml:space="preserve">    - сельское</w:t>
            </w:r>
          </w:p>
          <w:p w:rsidR="00A92E7A" w:rsidRPr="00A542DE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6"/>
                <w:szCs w:val="26"/>
                <w:lang w:val="ru-RU"/>
              </w:rPr>
            </w:pPr>
            <w:r w:rsidRPr="00A542DE">
              <w:rPr>
                <w:color w:val="000000" w:themeColor="text1"/>
                <w:sz w:val="26"/>
                <w:szCs w:val="26"/>
                <w:lang w:val="ru-RU"/>
              </w:rPr>
              <w:t>Гаврилов-Ямский район, в т.ч.:</w:t>
            </w:r>
          </w:p>
          <w:p w:rsidR="00A92E7A" w:rsidRPr="00A542DE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  <w:lang w:val="ru-RU"/>
              </w:rPr>
              <w:t xml:space="preserve">    </w:t>
            </w:r>
            <w:r w:rsidRPr="00A542DE">
              <w:rPr>
                <w:color w:val="000000" w:themeColor="text1"/>
                <w:sz w:val="26"/>
                <w:szCs w:val="26"/>
              </w:rPr>
              <w:t>- г. Гаврилов-Ям</w:t>
            </w:r>
          </w:p>
          <w:p w:rsidR="00A92E7A" w:rsidRPr="00A542DE" w:rsidRDefault="00A92E7A" w:rsidP="00B102C1">
            <w:pPr>
              <w:tabs>
                <w:tab w:val="num" w:pos="0"/>
              </w:tabs>
              <w:ind w:firstLine="176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 xml:space="preserve">    - сельское</w:t>
            </w:r>
          </w:p>
        </w:tc>
        <w:tc>
          <w:tcPr>
            <w:tcW w:w="2693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1241,4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996,2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245,2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24,6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16,3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8,2</w:t>
            </w:r>
          </w:p>
        </w:tc>
        <w:tc>
          <w:tcPr>
            <w:tcW w:w="3119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1 192,6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1 021,6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171,0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22,7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16,0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right"/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6,7</w:t>
            </w:r>
          </w:p>
        </w:tc>
      </w:tr>
    </w:tbl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</w:rPr>
      </w:pP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К концу расчетного срока в возрастной структуре населения предполагаются следующие изменения:</w:t>
      </w: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A92E7A" w:rsidRPr="00CD7AFD" w:rsidTr="00FD1665">
        <w:tc>
          <w:tcPr>
            <w:tcW w:w="296" w:type="dxa"/>
          </w:tcPr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8883" w:type="dxa"/>
          </w:tcPr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Ожидается тенденция постоянного увеличения доли лиц младших возрастов с 14,2% до 17,3%;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Снизится численность и удельный вес трудоспособного населения (с 61,9% до 54,9%) при увеличении удельного веса лиц старше трудоспособного возраста.</w:t>
            </w:r>
          </w:p>
        </w:tc>
      </w:tr>
    </w:tbl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 xml:space="preserve">Таким образом (по «Схеме…»), следует ожидать значительного </w:t>
      </w:r>
      <w:r w:rsidRPr="00A542DE">
        <w:rPr>
          <w:b/>
          <w:sz w:val="26"/>
          <w:szCs w:val="26"/>
          <w:lang w:val="ru-RU"/>
        </w:rPr>
        <w:t>ухудшения</w:t>
      </w:r>
      <w:r w:rsidRPr="00A542DE">
        <w:rPr>
          <w:sz w:val="26"/>
          <w:szCs w:val="26"/>
          <w:lang w:val="ru-RU"/>
        </w:rPr>
        <w:t xml:space="preserve"> возрастной структуры населения.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Существующее население в Шопшинском СП (зарегистрированных по месту жительства) составляет 1874 чел., проживающих в 54 СНП, в том числе в селе Шопша – 1033 чел.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Численность трудоспособного населения составляет около 1200 чел. (64,03%), численность пенсионеров – 434 чел. (20,7%), население младше трудоспособного возраста, таким образом, - 383 чел. (18,3%).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От общего числа трудоспособного населения (1200 чел. или 64,03%), 80 % от числа трудоспособного населения трудятся вне территории Шопшинского СП (преимущественно в городах Ростове, </w:t>
      </w:r>
      <w:proofErr w:type="gramStart"/>
      <w:r w:rsidRPr="00A542DE">
        <w:rPr>
          <w:sz w:val="26"/>
          <w:szCs w:val="26"/>
          <w:lang w:val="ru-RU"/>
        </w:rPr>
        <w:t>Гаврилов-Яме</w:t>
      </w:r>
      <w:proofErr w:type="gramEnd"/>
      <w:r w:rsidRPr="00A542DE">
        <w:rPr>
          <w:sz w:val="26"/>
          <w:szCs w:val="26"/>
          <w:lang w:val="ru-RU"/>
        </w:rPr>
        <w:t xml:space="preserve"> и Ярославле) и связаны с системными миграциями с производственными целями.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Средняя продолжительность жизни населения составляет 66,7 года, в том числе мужчин – 58,5 года и женщин – 66,5.</w:t>
      </w:r>
      <w:r w:rsidRPr="00A542DE">
        <w:rPr>
          <w:color w:val="FF0000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>Рождаемость составляет около 15,0 чел./год на 1 000 жителей, смертность составляет около 16,3 чел./год на 1 000 жителей. Естественная убыль населения составляет около 1,4 чел./год на 1 000 жителей.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На 01.01.2009 население Шопшинского СП составляло 2094 чел., в том числе села Шопша – 1029 чел.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Таким образом, убыль населения за 12 лет составила около 220 чел. или около 18 чел./год. </w:t>
      </w:r>
    </w:p>
    <w:p w:rsidR="00A92E7A" w:rsidRPr="00A542DE" w:rsidRDefault="00A92E7A" w:rsidP="00B102C1">
      <w:pPr>
        <w:autoSpaceDE w:val="0"/>
        <w:autoSpaceDN w:val="0"/>
        <w:adjustRightInd w:val="0"/>
        <w:ind w:firstLine="540"/>
        <w:jc w:val="both"/>
        <w:rPr>
          <w:noProof/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A92E7A" w:rsidRPr="00A542DE" w:rsidTr="00FD1665">
        <w:tc>
          <w:tcPr>
            <w:tcW w:w="1418" w:type="dxa"/>
          </w:tcPr>
          <w:p w:rsidR="00A92E7A" w:rsidRPr="00A542DE" w:rsidRDefault="00B102C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7.</w:t>
            </w:r>
          </w:p>
        </w:tc>
        <w:tc>
          <w:tcPr>
            <w:tcW w:w="7194" w:type="dxa"/>
          </w:tcPr>
          <w:p w:rsidR="00A92E7A" w:rsidRPr="00A542DE" w:rsidRDefault="00A92E7A" w:rsidP="00B102C1">
            <w:pPr>
              <w:ind w:left="-112" w:right="-1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Производство.</w:t>
            </w:r>
            <w:r w:rsidR="009110CC"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 </w:t>
            </w: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Инженерно-транспортная инфраструктура.</w:t>
            </w:r>
          </w:p>
        </w:tc>
      </w:tr>
    </w:tbl>
    <w:p w:rsidR="00A92E7A" w:rsidRPr="00A542DE" w:rsidRDefault="00A92E7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Основные промышленные  объекты (2) размещены преимущественно в восточной части СП – Нефтеперекачивающая станция и узел связи ОКУ-3.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Сельское хозяйство поселения специализируется на производстве молока. В отрасли занято более 100 человек. В агропромышленном комплексе СП функционируют сельскохозяйственные предприятия</w:t>
      </w:r>
      <w:proofErr w:type="gramStart"/>
      <w:r w:rsidRPr="00A542DE">
        <w:rPr>
          <w:sz w:val="26"/>
          <w:szCs w:val="26"/>
          <w:lang w:val="ru-RU"/>
        </w:rPr>
        <w:t>:А</w:t>
      </w:r>
      <w:proofErr w:type="gramEnd"/>
      <w:r w:rsidRPr="00A542DE">
        <w:rPr>
          <w:sz w:val="26"/>
          <w:szCs w:val="26"/>
          <w:lang w:val="ru-RU"/>
        </w:rPr>
        <w:t>ОРНП «Шопша» и ЗАО «Агрофирма «Пахма».</w:t>
      </w:r>
    </w:p>
    <w:p w:rsidR="009B7B9C" w:rsidRPr="00A542DE" w:rsidRDefault="009B7B9C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По терри</w:t>
      </w:r>
      <w:r w:rsidR="00FB2C05" w:rsidRPr="00A542DE">
        <w:rPr>
          <w:sz w:val="26"/>
          <w:szCs w:val="26"/>
          <w:lang w:val="ru-RU"/>
        </w:rPr>
        <w:t>тории  Шопшинского СП проходят 5</w:t>
      </w:r>
      <w:r w:rsidRPr="00A542DE">
        <w:rPr>
          <w:sz w:val="26"/>
          <w:szCs w:val="26"/>
          <w:lang w:val="ru-RU"/>
        </w:rPr>
        <w:t xml:space="preserve">  региональных автомобильных дорог, 9 дорог межмуниципального значения, многочисленные автодороги местного значения.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Протяженность автодорог общего пользования на территории СП составляет 152, 98 км; из них 112,62 км автодорог с твердым покрытием; 43 СНП (49%) на территории СП не обеспечены автодорогами с твердым покрытием. На территории СП находится 5  автозаправочных станций (вдоль автомагистрали М8.Е115 «Москва – Архангельск (Холмогоры)»).</w:t>
      </w:r>
    </w:p>
    <w:p w:rsidR="00FB2C05" w:rsidRPr="00A542DE" w:rsidRDefault="00FB2C05" w:rsidP="00B102C1">
      <w:pPr>
        <w:pStyle w:val="ConsPlusTitle"/>
        <w:tabs>
          <w:tab w:val="num" w:pos="0"/>
        </w:tabs>
        <w:ind w:left="432" w:hanging="432"/>
        <w:jc w:val="both"/>
        <w:rPr>
          <w:b w:val="0"/>
          <w:sz w:val="26"/>
          <w:szCs w:val="26"/>
        </w:rPr>
      </w:pPr>
      <w:r w:rsidRPr="00A542DE">
        <w:rPr>
          <w:b w:val="0"/>
          <w:sz w:val="26"/>
          <w:szCs w:val="26"/>
        </w:rPr>
        <w:t xml:space="preserve">         Доступ на образуемые земельные участки и объекты в границах населенных пунктов должен </w:t>
      </w:r>
    </w:p>
    <w:p w:rsidR="00FB2C05" w:rsidRPr="00A542DE" w:rsidRDefault="00FB2C05" w:rsidP="00B102C1">
      <w:pPr>
        <w:pStyle w:val="ConsPlusTitle"/>
        <w:tabs>
          <w:tab w:val="num" w:pos="0"/>
        </w:tabs>
        <w:ind w:left="432" w:hanging="432"/>
        <w:jc w:val="both"/>
        <w:rPr>
          <w:b w:val="0"/>
          <w:sz w:val="26"/>
          <w:szCs w:val="26"/>
        </w:rPr>
      </w:pPr>
      <w:r w:rsidRPr="00A542DE">
        <w:rPr>
          <w:b w:val="0"/>
          <w:sz w:val="26"/>
          <w:szCs w:val="26"/>
        </w:rPr>
        <w:t>обеспечиваться по улично-дорожной сети населенных пунктов.</w:t>
      </w:r>
    </w:p>
    <w:p w:rsidR="00FB2C05" w:rsidRPr="00A542DE" w:rsidRDefault="00FB2C05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</w:p>
    <w:p w:rsidR="00A92E7A" w:rsidRPr="00A542DE" w:rsidRDefault="00A92E7A" w:rsidP="00B102C1">
      <w:pPr>
        <w:pStyle w:val="ConsPlusTitle"/>
        <w:tabs>
          <w:tab w:val="num" w:pos="0"/>
        </w:tabs>
        <w:ind w:left="432" w:hanging="432"/>
        <w:jc w:val="center"/>
        <w:rPr>
          <w:b w:val="0"/>
          <w:sz w:val="26"/>
          <w:szCs w:val="26"/>
        </w:rPr>
      </w:pPr>
      <w:r w:rsidRPr="00A542DE">
        <w:rPr>
          <w:b w:val="0"/>
          <w:sz w:val="26"/>
          <w:szCs w:val="26"/>
        </w:rPr>
        <w:t>ПЕРЕЧЕНЬ АВТОМОБИЛЬНЫХ ДОРОГ ОБЩЕГО ПОЛЬЗОВАНИЯ РЕГИОНАЛЬНОГО ЗНАЧЕНИЯ, ОТНОСЯЩИХСЯ К ГОСУДАРСТВЕННОЙ СОБСТВЕННОСТИ ЯРОСЛАВСКОЙ ОБЛАСТИ И СОСТАВЛЯЮЩИХ КАЗНУ ЯРОСЛАВСКОЙ ОБЛАСТИ  (Постановление Правительства ЯО от 12.03.2008 №83-п)</w:t>
      </w:r>
    </w:p>
    <w:p w:rsidR="00A92E7A" w:rsidRPr="00A542DE" w:rsidRDefault="00A92E7A" w:rsidP="00B102C1">
      <w:pPr>
        <w:tabs>
          <w:tab w:val="num" w:pos="0"/>
        </w:tabs>
        <w:ind w:left="432" w:hanging="432"/>
        <w:rPr>
          <w:sz w:val="26"/>
          <w:szCs w:val="26"/>
          <w:lang w:val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2126"/>
        <w:gridCol w:w="3828"/>
        <w:gridCol w:w="1271"/>
        <w:gridCol w:w="1847"/>
      </w:tblGrid>
      <w:tr w:rsidR="00A92E7A" w:rsidRPr="00A542DE" w:rsidTr="00E807B4">
        <w:tc>
          <w:tcPr>
            <w:tcW w:w="771" w:type="dxa"/>
          </w:tcPr>
          <w:p w:rsidR="00A92E7A" w:rsidRPr="00A542DE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N </w:t>
            </w:r>
            <w:proofErr w:type="gramStart"/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126" w:type="dxa"/>
          </w:tcPr>
          <w:p w:rsidR="00A92E7A" w:rsidRPr="00A542DE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Идентификационный номер</w:t>
            </w:r>
          </w:p>
        </w:tc>
        <w:tc>
          <w:tcPr>
            <w:tcW w:w="3828" w:type="dxa"/>
          </w:tcPr>
          <w:p w:rsidR="00A92E7A" w:rsidRPr="00A542DE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proofErr w:type="gramEnd"/>
            <w:r w:rsidRPr="00A542DE">
              <w:rPr>
                <w:rFonts w:ascii="Times New Roman" w:hAnsi="Times New Roman" w:cs="Times New Roman"/>
                <w:sz w:val="26"/>
                <w:szCs w:val="26"/>
              </w:rPr>
              <w:t xml:space="preserve"> а/д, расположенной в границах сельского поселения</w:t>
            </w:r>
          </w:p>
        </w:tc>
        <w:tc>
          <w:tcPr>
            <w:tcW w:w="1271" w:type="dxa"/>
          </w:tcPr>
          <w:p w:rsidR="00A92E7A" w:rsidRPr="00A542DE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Категория</w:t>
            </w:r>
          </w:p>
        </w:tc>
        <w:tc>
          <w:tcPr>
            <w:tcW w:w="1847" w:type="dxa"/>
          </w:tcPr>
          <w:p w:rsidR="00A92E7A" w:rsidRPr="00A542DE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Протяженность, </w:t>
            </w:r>
            <w:proofErr w:type="gramStart"/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</w:tr>
      <w:tr w:rsidR="00A92E7A" w:rsidRPr="00A542DE" w:rsidTr="00E807B4">
        <w:tc>
          <w:tcPr>
            <w:tcW w:w="771" w:type="dxa"/>
          </w:tcPr>
          <w:p w:rsidR="00A92E7A" w:rsidRPr="00A542DE" w:rsidRDefault="00A92E7A" w:rsidP="00B102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A92E7A" w:rsidRPr="00A542DE" w:rsidRDefault="00A92E7A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8" w:type="dxa"/>
          </w:tcPr>
          <w:p w:rsidR="00A92E7A" w:rsidRPr="00A542DE" w:rsidRDefault="00A92E7A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1" w:type="dxa"/>
          </w:tcPr>
          <w:p w:rsidR="00A92E7A" w:rsidRPr="00A542DE" w:rsidRDefault="00A92E7A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7" w:type="dxa"/>
          </w:tcPr>
          <w:p w:rsidR="00A92E7A" w:rsidRPr="00A542DE" w:rsidRDefault="00A92E7A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9B7B9C" w:rsidRPr="00A542DE" w:rsidTr="00E807B4">
        <w:tc>
          <w:tcPr>
            <w:tcW w:w="771" w:type="dxa"/>
          </w:tcPr>
          <w:p w:rsidR="009B7B9C" w:rsidRPr="00A542DE" w:rsidRDefault="00AD1480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9B7B9C" w:rsidRPr="00A542DE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78 ОП РЗ К-0007</w:t>
            </w:r>
          </w:p>
        </w:tc>
        <w:tc>
          <w:tcPr>
            <w:tcW w:w="3828" w:type="dxa"/>
          </w:tcPr>
          <w:p w:rsidR="009B7B9C" w:rsidRPr="00A542DE" w:rsidRDefault="009B7B9C" w:rsidP="00B102C1">
            <w:pPr>
              <w:pStyle w:val="aff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Иваново - Писцово - Гаврилов-Ям - Ярославль (до дер. Шопша) "Р-79"</w:t>
            </w:r>
          </w:p>
        </w:tc>
        <w:tc>
          <w:tcPr>
            <w:tcW w:w="1271" w:type="dxa"/>
          </w:tcPr>
          <w:p w:rsidR="009B7B9C" w:rsidRPr="00A542DE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7" w:type="dxa"/>
          </w:tcPr>
          <w:p w:rsidR="009B7B9C" w:rsidRPr="00A542DE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37,102</w:t>
            </w:r>
          </w:p>
        </w:tc>
      </w:tr>
      <w:tr w:rsidR="009B7B9C" w:rsidRPr="00A542DE" w:rsidTr="00E807B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A542DE" w:rsidRDefault="00AD1480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A542DE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78 ОП РЗ К-0016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A542DE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Тутаев - Шопша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A542DE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9C" w:rsidRPr="00A542DE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57,457</w:t>
            </w:r>
          </w:p>
        </w:tc>
      </w:tr>
      <w:tr w:rsidR="009B7B9C" w:rsidRPr="00A542DE" w:rsidTr="00B544E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0"/>
        </w:trPr>
        <w:tc>
          <w:tcPr>
            <w:tcW w:w="771" w:type="dxa"/>
          </w:tcPr>
          <w:p w:rsidR="009B7B9C" w:rsidRPr="00A542DE" w:rsidRDefault="00AD1480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9B7B9C" w:rsidRPr="00A542DE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78 ОП РЗ К-0024</w:t>
            </w:r>
          </w:p>
        </w:tc>
        <w:tc>
          <w:tcPr>
            <w:tcW w:w="3828" w:type="dxa"/>
          </w:tcPr>
          <w:p w:rsidR="009B7B9C" w:rsidRPr="00A542DE" w:rsidRDefault="009B7B9C" w:rsidP="00B10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Ярославль - Шопша</w:t>
            </w:r>
          </w:p>
        </w:tc>
        <w:tc>
          <w:tcPr>
            <w:tcW w:w="1271" w:type="dxa"/>
          </w:tcPr>
          <w:p w:rsidR="009B7B9C" w:rsidRPr="00A542DE" w:rsidRDefault="009B7B9C" w:rsidP="00B10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 xml:space="preserve">3  </w:t>
            </w:r>
          </w:p>
        </w:tc>
        <w:tc>
          <w:tcPr>
            <w:tcW w:w="1847" w:type="dxa"/>
          </w:tcPr>
          <w:p w:rsidR="009B7B9C" w:rsidRPr="00A542DE" w:rsidRDefault="009B7B9C" w:rsidP="00B10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15,371</w:t>
            </w:r>
          </w:p>
        </w:tc>
      </w:tr>
      <w:tr w:rsidR="009B7B9C" w:rsidRPr="00A542DE" w:rsidTr="00B544E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0"/>
        </w:trPr>
        <w:tc>
          <w:tcPr>
            <w:tcW w:w="771" w:type="dxa"/>
          </w:tcPr>
          <w:p w:rsidR="009B7B9C" w:rsidRPr="00A542DE" w:rsidRDefault="00AD1480" w:rsidP="00B102C1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4</w:t>
            </w:r>
          </w:p>
        </w:tc>
        <w:tc>
          <w:tcPr>
            <w:tcW w:w="2126" w:type="dxa"/>
          </w:tcPr>
          <w:p w:rsidR="009B7B9C" w:rsidRPr="00A542DE" w:rsidRDefault="009B7B9C" w:rsidP="00B102C1">
            <w:pPr>
              <w:pStyle w:val="a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78 ОП РЗ К-0983</w:t>
            </w:r>
          </w:p>
        </w:tc>
        <w:tc>
          <w:tcPr>
            <w:tcW w:w="3828" w:type="dxa"/>
          </w:tcPr>
          <w:p w:rsidR="009B7B9C" w:rsidRPr="00A542DE" w:rsidRDefault="009B7B9C" w:rsidP="00B102C1">
            <w:pPr>
              <w:pStyle w:val="aff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Селифонтово - Прохоровское</w:t>
            </w:r>
          </w:p>
        </w:tc>
        <w:tc>
          <w:tcPr>
            <w:tcW w:w="1271" w:type="dxa"/>
          </w:tcPr>
          <w:p w:rsidR="009B7B9C" w:rsidRPr="00A542DE" w:rsidRDefault="009B7B9C" w:rsidP="00B102C1">
            <w:pPr>
              <w:tabs>
                <w:tab w:val="num" w:pos="0"/>
              </w:tabs>
              <w:ind w:left="493" w:hanging="431"/>
              <w:jc w:val="center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7" w:type="dxa"/>
          </w:tcPr>
          <w:p w:rsidR="009B7B9C" w:rsidRPr="00A542DE" w:rsidRDefault="009B7B9C" w:rsidP="00B102C1">
            <w:pPr>
              <w:tabs>
                <w:tab w:val="num" w:pos="0"/>
              </w:tabs>
              <w:ind w:left="493" w:hanging="431"/>
              <w:jc w:val="center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5,38</w:t>
            </w:r>
          </w:p>
        </w:tc>
      </w:tr>
      <w:tr w:rsidR="009B7B9C" w:rsidRPr="00A542DE" w:rsidTr="00B544E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0"/>
        </w:trPr>
        <w:tc>
          <w:tcPr>
            <w:tcW w:w="771" w:type="dxa"/>
          </w:tcPr>
          <w:p w:rsidR="009B7B9C" w:rsidRPr="00A542DE" w:rsidRDefault="00AD1480" w:rsidP="00B102C1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5</w:t>
            </w:r>
          </w:p>
        </w:tc>
        <w:tc>
          <w:tcPr>
            <w:tcW w:w="2126" w:type="dxa"/>
          </w:tcPr>
          <w:p w:rsidR="009B7B9C" w:rsidRPr="00A542DE" w:rsidRDefault="009B7B9C" w:rsidP="00B102C1">
            <w:pPr>
              <w:pStyle w:val="a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78 ОП РЗ К-0880</w:t>
            </w:r>
          </w:p>
        </w:tc>
        <w:tc>
          <w:tcPr>
            <w:tcW w:w="3828" w:type="dxa"/>
          </w:tcPr>
          <w:p w:rsidR="009B7B9C" w:rsidRPr="00A542DE" w:rsidRDefault="009B7B9C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val="ru-RU" w:eastAsia="en-US"/>
              </w:rPr>
              <w:t xml:space="preserve">а/д М-8 "Холмогоры" (от Москвы через Ярославль, Вологду до Архангельска), </w:t>
            </w:r>
            <w:proofErr w:type="gramStart"/>
            <w:r w:rsidRPr="00A542DE">
              <w:rPr>
                <w:rFonts w:eastAsiaTheme="minorHAnsi"/>
                <w:sz w:val="26"/>
                <w:szCs w:val="26"/>
                <w:lang w:val="ru-RU" w:eastAsia="en-US"/>
              </w:rPr>
              <w:t>км</w:t>
            </w:r>
            <w:proofErr w:type="gramEnd"/>
            <w:r w:rsidRPr="00A542DE">
              <w:rPr>
                <w:rFonts w:eastAsiaTheme="minorHAnsi"/>
                <w:sz w:val="26"/>
                <w:szCs w:val="26"/>
                <w:lang w:val="ru-RU" w:eastAsia="en-US"/>
              </w:rPr>
              <w:t xml:space="preserve"> 230 + 300 - км 235 + 300</w:t>
            </w:r>
          </w:p>
          <w:p w:rsidR="009B7B9C" w:rsidRPr="00A542DE" w:rsidRDefault="009B7B9C" w:rsidP="00B102C1">
            <w:pPr>
              <w:pStyle w:val="aff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1" w:type="dxa"/>
          </w:tcPr>
          <w:p w:rsidR="009B7B9C" w:rsidRPr="00A542DE" w:rsidRDefault="00CA7EC7" w:rsidP="00B102C1">
            <w:pPr>
              <w:tabs>
                <w:tab w:val="num" w:pos="0"/>
              </w:tabs>
              <w:ind w:left="493" w:hanging="431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1847" w:type="dxa"/>
          </w:tcPr>
          <w:p w:rsidR="009B7B9C" w:rsidRPr="00A542DE" w:rsidRDefault="009B7B9C" w:rsidP="00B102C1">
            <w:pPr>
              <w:tabs>
                <w:tab w:val="num" w:pos="0"/>
              </w:tabs>
              <w:ind w:left="493" w:hanging="431"/>
              <w:jc w:val="center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5,836</w:t>
            </w:r>
          </w:p>
        </w:tc>
      </w:tr>
    </w:tbl>
    <w:p w:rsidR="00A92E7A" w:rsidRPr="00A542DE" w:rsidRDefault="00A92E7A" w:rsidP="00B102C1">
      <w:pPr>
        <w:jc w:val="both"/>
        <w:rPr>
          <w:color w:val="000000"/>
          <w:sz w:val="26"/>
          <w:szCs w:val="26"/>
          <w:lang w:val="ru-RU"/>
        </w:rPr>
      </w:pPr>
      <w:r w:rsidRPr="00A542DE">
        <w:rPr>
          <w:color w:val="000000"/>
          <w:sz w:val="26"/>
          <w:szCs w:val="26"/>
          <w:lang w:val="ru-RU"/>
        </w:rPr>
        <w:t xml:space="preserve">   </w:t>
      </w:r>
      <w:r w:rsidR="00CA7EC7" w:rsidRPr="00A542DE">
        <w:rPr>
          <w:color w:val="000000"/>
          <w:sz w:val="26"/>
          <w:szCs w:val="26"/>
          <w:lang w:val="ru-RU"/>
        </w:rPr>
        <w:t xml:space="preserve">        </w:t>
      </w:r>
      <w:r w:rsidRPr="00A542DE">
        <w:rPr>
          <w:color w:val="000000"/>
          <w:sz w:val="26"/>
          <w:szCs w:val="26"/>
          <w:lang w:val="ru-RU"/>
        </w:rPr>
        <w:t xml:space="preserve"> Ограничения в использовании придорожных полос автодорог предусмотрены Федеральным законом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CA7EC7" w:rsidRPr="00A542DE" w:rsidRDefault="00CA7EC7" w:rsidP="00CA7EC7">
      <w:pPr>
        <w:tabs>
          <w:tab w:val="left" w:pos="9214"/>
        </w:tabs>
        <w:ind w:firstLine="708"/>
        <w:jc w:val="both"/>
        <w:rPr>
          <w:rFonts w:eastAsia="Calibri"/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 xml:space="preserve">Для автомобильных дорог, за исключением автомобильных дорог, расположенных в границах населённых пунктов, устанавливаются придорожные полосы. </w:t>
      </w:r>
      <w:proofErr w:type="gramStart"/>
      <w:r w:rsidRPr="00A542DE">
        <w:rPr>
          <w:rFonts w:eastAsia="Calibri"/>
          <w:sz w:val="26"/>
          <w:szCs w:val="26"/>
          <w:lang w:val="ru-RU"/>
        </w:rPr>
        <w:t>В соответствии с п. 16 ст. 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придорожной полосой автомобильной дороги является территория, которая прилегает с обеих сторон к полосе отвода автомобильной дороги, и в границах которых устанавливается особый режим использования земельных участков в целях</w:t>
      </w:r>
      <w:proofErr w:type="gramEnd"/>
      <w:r w:rsidRPr="00A542DE">
        <w:rPr>
          <w:rFonts w:eastAsia="Calibri"/>
          <w:sz w:val="26"/>
          <w:szCs w:val="26"/>
          <w:lang w:val="ru-RU"/>
        </w:rPr>
        <w:t xml:space="preserve"> обеспечения требований безопасности дорожного движения, а также нормальных условий реконструкции, капитального ремонта, содержания автомобильной дороги, её сохранности с учётом перспектив развития автомобильной дороги. Перечень ограничений установлен частью 8 статьи 26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:rsidR="00CA7EC7" w:rsidRPr="00A542DE" w:rsidRDefault="00CA7EC7" w:rsidP="00CA7EC7">
      <w:pPr>
        <w:tabs>
          <w:tab w:val="left" w:pos="9214"/>
        </w:tabs>
        <w:ind w:firstLine="708"/>
        <w:jc w:val="both"/>
        <w:rPr>
          <w:rFonts w:eastAsia="Calibri"/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>1) семидесяти пяти метров - для автомобильных дорог первой и второй категорий;</w:t>
      </w:r>
    </w:p>
    <w:p w:rsidR="00CA7EC7" w:rsidRPr="00A542DE" w:rsidRDefault="00CA7EC7" w:rsidP="00CA7EC7">
      <w:pPr>
        <w:tabs>
          <w:tab w:val="left" w:pos="9214"/>
        </w:tabs>
        <w:ind w:firstLine="708"/>
        <w:rPr>
          <w:rFonts w:eastAsia="Calibri"/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>2) пятидесяти метров - для автомобильных дорог третьей и четвертой категорий;</w:t>
      </w:r>
    </w:p>
    <w:p w:rsidR="00CA7EC7" w:rsidRPr="00A542DE" w:rsidRDefault="00CA7EC7" w:rsidP="00CA7EC7">
      <w:pPr>
        <w:tabs>
          <w:tab w:val="left" w:pos="9214"/>
        </w:tabs>
        <w:ind w:firstLine="709"/>
        <w:rPr>
          <w:rFonts w:eastAsia="Calibri"/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>3) двадцати пяти метров - для автомобильных дорог пятой категории</w:t>
      </w:r>
      <w:proofErr w:type="gramStart"/>
      <w:r w:rsidRPr="00A542DE">
        <w:rPr>
          <w:rFonts w:eastAsia="Calibri"/>
          <w:sz w:val="26"/>
          <w:szCs w:val="26"/>
          <w:lang w:val="ru-RU"/>
        </w:rPr>
        <w:t>.».</w:t>
      </w:r>
      <w:proofErr w:type="gramEnd"/>
    </w:p>
    <w:p w:rsidR="00CA7EC7" w:rsidRPr="00A542DE" w:rsidRDefault="00CA7EC7" w:rsidP="00CA7EC7">
      <w:pPr>
        <w:ind w:firstLine="708"/>
        <w:jc w:val="both"/>
        <w:rPr>
          <w:color w:val="000000"/>
          <w:sz w:val="26"/>
          <w:szCs w:val="26"/>
          <w:lang w:val="ru-RU"/>
        </w:rPr>
      </w:pPr>
    </w:p>
    <w:p w:rsidR="00A92E7A" w:rsidRPr="00A542DE" w:rsidRDefault="00A92E7A" w:rsidP="00B102C1">
      <w:pPr>
        <w:jc w:val="both"/>
        <w:rPr>
          <w:color w:val="000000"/>
          <w:sz w:val="26"/>
          <w:szCs w:val="26"/>
          <w:lang w:val="ru-RU"/>
        </w:rPr>
      </w:pPr>
    </w:p>
    <w:tbl>
      <w:tblPr>
        <w:tblW w:w="10194" w:type="dxa"/>
        <w:tblInd w:w="-21" w:type="dxa"/>
        <w:tblCellMar>
          <w:left w:w="0" w:type="dxa"/>
          <w:right w:w="0" w:type="dxa"/>
        </w:tblCellMar>
        <w:tblLook w:val="04A0"/>
      </w:tblPr>
      <w:tblGrid>
        <w:gridCol w:w="736"/>
        <w:gridCol w:w="5103"/>
        <w:gridCol w:w="1553"/>
        <w:gridCol w:w="2802"/>
      </w:tblGrid>
      <w:tr w:rsidR="00A92E7A" w:rsidRPr="00CE1485" w:rsidTr="00FD1665">
        <w:trPr>
          <w:trHeight w:val="300"/>
        </w:trPr>
        <w:tc>
          <w:tcPr>
            <w:tcW w:w="1019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bCs/>
                <w:color w:val="000000"/>
                <w:sz w:val="26"/>
                <w:szCs w:val="26"/>
                <w:lang w:val="ru-RU"/>
              </w:rPr>
              <w:t xml:space="preserve">              ПЕРЕЧЕНЬ АВТОМОБИЛЬНЫХ ДОРОГ ОБЩЕГО ПОЛЬЗОВАНИЯ МЕСТНОГО ЗНАЧЕНИЯ </w:t>
            </w:r>
            <w:proofErr w:type="gramStart"/>
            <w:r w:rsidRPr="00A542DE">
              <w:rPr>
                <w:bCs/>
                <w:color w:val="000000"/>
                <w:sz w:val="26"/>
                <w:szCs w:val="26"/>
                <w:lang w:val="ru-RU"/>
              </w:rPr>
              <w:t>ГАВРИЛОВ-ЯМСКОГО</w:t>
            </w:r>
            <w:proofErr w:type="gramEnd"/>
            <w:r w:rsidRPr="00A542DE">
              <w:rPr>
                <w:bCs/>
                <w:color w:val="000000"/>
                <w:sz w:val="26"/>
                <w:szCs w:val="26"/>
                <w:lang w:val="ru-RU"/>
              </w:rPr>
              <w:t xml:space="preserve"> МУНИЦИПАЛЬНОГО РАЙОНА</w:t>
            </w:r>
          </w:p>
          <w:p w:rsidR="00A92E7A" w:rsidRPr="00A542DE" w:rsidRDefault="00A92E7A" w:rsidP="00B102C1">
            <w:pPr>
              <w:jc w:val="center"/>
              <w:rPr>
                <w:bCs/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bCs/>
                <w:color w:val="000000"/>
                <w:sz w:val="26"/>
                <w:szCs w:val="26"/>
                <w:lang w:val="ru-RU"/>
              </w:rPr>
              <w:lastRenderedPageBreak/>
              <w:t xml:space="preserve">(Постановление Администрации </w:t>
            </w:r>
            <w:proofErr w:type="gramStart"/>
            <w:r w:rsidRPr="00A542DE">
              <w:rPr>
                <w:bCs/>
                <w:color w:val="000000"/>
                <w:sz w:val="26"/>
                <w:szCs w:val="26"/>
                <w:lang w:val="ru-RU"/>
              </w:rPr>
              <w:t>Гаврилов-Ямского</w:t>
            </w:r>
            <w:proofErr w:type="gramEnd"/>
            <w:r w:rsidRPr="00A542DE">
              <w:rPr>
                <w:bCs/>
                <w:color w:val="000000"/>
                <w:sz w:val="26"/>
                <w:szCs w:val="26"/>
                <w:lang w:val="ru-RU"/>
              </w:rPr>
              <w:t xml:space="preserve"> района от 10.08.2020 № 610)</w:t>
            </w:r>
          </w:p>
          <w:p w:rsidR="00A92E7A" w:rsidRPr="00A542DE" w:rsidRDefault="00A92E7A" w:rsidP="00B102C1">
            <w:pPr>
              <w:jc w:val="center"/>
              <w:rPr>
                <w:rFonts w:eastAsia="Calibri"/>
                <w:bCs/>
                <w:color w:val="000000"/>
                <w:sz w:val="26"/>
                <w:szCs w:val="26"/>
                <w:lang w:val="ru-RU"/>
              </w:rPr>
            </w:pPr>
          </w:p>
        </w:tc>
      </w:tr>
      <w:tr w:rsidR="00A92E7A" w:rsidRPr="00A542DE" w:rsidTr="00FD1665">
        <w:trPr>
          <w:trHeight w:val="27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2.1.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1Р79 -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.Х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ватково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4-001</w:t>
            </w:r>
          </w:p>
        </w:tc>
      </w:tr>
      <w:tr w:rsidR="00A92E7A" w:rsidRPr="00A542DE" w:rsidTr="00FD1665">
        <w:trPr>
          <w:trHeight w:val="57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a"/>
              <w:spacing w:after="0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1Р79 - д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.Т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>алица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1,5 (1,530)*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4-002</w:t>
            </w:r>
          </w:p>
        </w:tc>
      </w:tr>
      <w:tr w:rsidR="00A92E7A" w:rsidRPr="00A542DE" w:rsidTr="00FD1665">
        <w:trPr>
          <w:trHeight w:val="32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2.3.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a"/>
              <w:spacing w:after="0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д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.Л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>ычево - д.Творино (шир.-4м)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4-003</w:t>
            </w:r>
          </w:p>
        </w:tc>
      </w:tr>
      <w:tr w:rsidR="00A92E7A" w:rsidRPr="00A542DE" w:rsidTr="00FD1665">
        <w:trPr>
          <w:trHeight w:val="5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2.4.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a"/>
              <w:spacing w:after="0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д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.Т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>ворино - д.Харнево(шир.-3м)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2,2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4-004</w:t>
            </w:r>
          </w:p>
        </w:tc>
      </w:tr>
      <w:tr w:rsidR="00A92E7A" w:rsidRPr="00A542DE" w:rsidTr="00FD1665">
        <w:trPr>
          <w:trHeight w:val="68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2.5.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a"/>
              <w:spacing w:after="0"/>
              <w:rPr>
                <w:b/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д.Творино - д.Филатово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4-005</w:t>
            </w:r>
          </w:p>
        </w:tc>
      </w:tr>
      <w:tr w:rsidR="00A92E7A" w:rsidRPr="00A542DE" w:rsidTr="00FD1665">
        <w:trPr>
          <w:trHeight w:val="39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2.6.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М8 –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.Ч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аново  (шир.-4м)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2,5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4-006</w:t>
            </w:r>
          </w:p>
        </w:tc>
      </w:tr>
      <w:tr w:rsidR="00A92E7A" w:rsidRPr="00A542DE" w:rsidTr="00FD1665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2.7.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«М8 - Холм-Огарев»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.Ч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ернево( 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4-007</w:t>
            </w:r>
          </w:p>
        </w:tc>
      </w:tr>
      <w:tr w:rsidR="00A92E7A" w:rsidRPr="00A542DE" w:rsidTr="00FD1665">
        <w:trPr>
          <w:trHeight w:val="62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2.8.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М8 -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.Г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олузиново(шир.-6м)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4-008</w:t>
            </w:r>
          </w:p>
        </w:tc>
      </w:tr>
      <w:tr w:rsidR="00A92E7A" w:rsidRPr="00A542DE" w:rsidTr="00FD1665">
        <w:trPr>
          <w:trHeight w:val="36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2.9.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М8 -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.О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винищи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4-009</w:t>
            </w:r>
          </w:p>
        </w:tc>
      </w:tr>
      <w:tr w:rsidR="00A92E7A" w:rsidRPr="00A542DE" w:rsidTr="00FD1665">
        <w:trPr>
          <w:trHeight w:val="38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2.10.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«Шалаево-Цибирино»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атислово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4-010</w:t>
            </w:r>
          </w:p>
        </w:tc>
      </w:tr>
      <w:tr w:rsidR="00A92E7A" w:rsidRPr="00A542DE" w:rsidTr="00FD1665">
        <w:trPr>
          <w:trHeight w:val="46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2.11.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«Шалаево-Цибирино»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.С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отьма( 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2,2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4-011</w:t>
            </w:r>
          </w:p>
        </w:tc>
      </w:tr>
      <w:tr w:rsidR="00A92E7A" w:rsidRPr="00A542DE" w:rsidTr="00FD1665">
        <w:trPr>
          <w:trHeight w:val="34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2.12.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От ж/переезда  до ст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.Ц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ибирино (шир.4м)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4-012</w:t>
            </w:r>
          </w:p>
        </w:tc>
      </w:tr>
      <w:tr w:rsidR="00A92E7A" w:rsidRPr="00A542DE" w:rsidTr="00FD1665">
        <w:trPr>
          <w:trHeight w:val="36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2.13.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М8 - ст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оромыслово ( шир.-4м.)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4-013</w:t>
            </w:r>
          </w:p>
        </w:tc>
      </w:tr>
      <w:tr w:rsidR="00A92E7A" w:rsidRPr="00A542DE" w:rsidTr="00FD1665">
        <w:trPr>
          <w:trHeight w:val="28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2.15.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М8 - п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ичуриха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0,4 (0,386)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4-014</w:t>
            </w:r>
          </w:p>
        </w:tc>
      </w:tr>
      <w:tr w:rsidR="00A92E7A" w:rsidRPr="00A542DE" w:rsidTr="00FD1665">
        <w:trPr>
          <w:trHeight w:val="64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2.16.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«Коромыслово-Степанчиково»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.Л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ихачево,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1,5 (1,5)*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4-015</w:t>
            </w:r>
          </w:p>
        </w:tc>
      </w:tr>
      <w:tr w:rsidR="00A92E7A" w:rsidRPr="00A542DE" w:rsidTr="00FD1665">
        <w:trPr>
          <w:trHeight w:val="39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2.17.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1К11 -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.Л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исицино ( шир.-6м)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4-016</w:t>
            </w:r>
          </w:p>
        </w:tc>
      </w:tr>
      <w:tr w:rsidR="00A92E7A" w:rsidRPr="00A542DE" w:rsidTr="00FD1665">
        <w:trPr>
          <w:trHeight w:val="41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2.18.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.Л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исицино - д.Величково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4-017</w:t>
            </w:r>
          </w:p>
        </w:tc>
      </w:tr>
      <w:tr w:rsidR="00A92E7A" w:rsidRPr="00A542DE" w:rsidTr="00FD1665">
        <w:trPr>
          <w:trHeight w:val="36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2.19.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1К11 -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.Н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икульцино(шир.-5м)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0,3 (0,144)*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4-018</w:t>
            </w:r>
          </w:p>
        </w:tc>
      </w:tr>
      <w:tr w:rsidR="00A92E7A" w:rsidRPr="00A542DE" w:rsidTr="00FD1665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2.20.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1К11 -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.В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оронково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4-019</w:t>
            </w:r>
          </w:p>
        </w:tc>
      </w:tr>
      <w:tr w:rsidR="00A92E7A" w:rsidRPr="00A542DE" w:rsidTr="00FD1665">
        <w:trPr>
          <w:trHeight w:val="38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2.21.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«Шопша-Кудрявцево-Щекотово»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.В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еденино, (шир.-5м)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4-020</w:t>
            </w:r>
          </w:p>
        </w:tc>
      </w:tr>
      <w:tr w:rsidR="00A92E7A" w:rsidRPr="00A542DE" w:rsidTr="00FD1665">
        <w:trPr>
          <w:trHeight w:val="3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2.22.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«Коромыслово - Ильинское - Степанчиково»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.И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льцино (шир.-4м)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4-021</w:t>
            </w:r>
          </w:p>
        </w:tc>
      </w:tr>
      <w:tr w:rsidR="00A92E7A" w:rsidRPr="00A542DE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2.23.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«Коромыслово-Ильинское-Степанчиково»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.С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тараселово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4-022</w:t>
            </w:r>
          </w:p>
        </w:tc>
      </w:tr>
      <w:tr w:rsidR="00A92E7A" w:rsidRPr="00A542DE" w:rsidTr="00FD1665">
        <w:trPr>
          <w:trHeight w:val="56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2.24.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««Коромыслово-Степанчиково»-Ершовка» -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.З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елендеево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4-023</w:t>
            </w:r>
          </w:p>
        </w:tc>
      </w:tr>
      <w:tr w:rsidR="00A92E7A" w:rsidRPr="00A542DE" w:rsidTr="00FD1665">
        <w:trPr>
          <w:trHeight w:val="63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2.25.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««Коромыслово-Степанчиково»-Ершовка»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алитниково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1,6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4-024</w:t>
            </w:r>
          </w:p>
        </w:tc>
      </w:tr>
      <w:tr w:rsidR="00A92E7A" w:rsidRPr="00A542DE" w:rsidTr="00FD1665">
        <w:trPr>
          <w:trHeight w:val="54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2.26.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««Коромыслово-Степанчиково»-Ершовка» -д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.В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оронино(шир.-3м)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4-025</w:t>
            </w:r>
          </w:p>
        </w:tc>
      </w:tr>
      <w:tr w:rsidR="00A92E7A" w:rsidRPr="00A542DE" w:rsidTr="00FD1665">
        <w:trPr>
          <w:trHeight w:val="28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2.27.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аланино - д.Новодубное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1,0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4-026</w:t>
            </w:r>
          </w:p>
        </w:tc>
      </w:tr>
      <w:tr w:rsidR="00A92E7A" w:rsidRPr="00A542DE" w:rsidTr="00FD1665">
        <w:trPr>
          <w:trHeight w:val="34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2.28.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«Коромыслово - Ильинское - Степанчиково»-д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.Г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аврецово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4-027</w:t>
            </w:r>
          </w:p>
        </w:tc>
      </w:tr>
      <w:tr w:rsidR="00A92E7A" w:rsidRPr="00A542DE" w:rsidTr="00FD1665">
        <w:trPr>
          <w:trHeight w:val="42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2.29.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«Коромыслово - Ильинское - Степанчиково»- с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.З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аречье (шир.-5м)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4-028</w:t>
            </w:r>
          </w:p>
        </w:tc>
      </w:tr>
      <w:tr w:rsidR="00A92E7A" w:rsidRPr="00A542DE" w:rsidTr="00FD1665">
        <w:trPr>
          <w:trHeight w:val="50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2.30.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а/д «Коромыслово - Ильинское - Степанчиково» от д</w:t>
            </w:r>
            <w:proofErr w:type="gramStart"/>
            <w:r w:rsidRPr="00A542DE">
              <w:rPr>
                <w:rFonts w:ascii="Times New Roman" w:hAnsi="Times New Roman"/>
                <w:sz w:val="26"/>
                <w:szCs w:val="26"/>
              </w:rPr>
              <w:t>.Я</w:t>
            </w:r>
            <w:proofErr w:type="gramEnd"/>
            <w:r w:rsidRPr="00A542DE">
              <w:rPr>
                <w:rFonts w:ascii="Times New Roman" w:hAnsi="Times New Roman"/>
                <w:sz w:val="26"/>
                <w:szCs w:val="26"/>
              </w:rPr>
              <w:t>ковлевское - д.Берлюково 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2,5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4-029</w:t>
            </w:r>
          </w:p>
        </w:tc>
      </w:tr>
      <w:tr w:rsidR="00A92E7A" w:rsidRPr="00A542DE" w:rsidTr="00FD1665">
        <w:trPr>
          <w:trHeight w:val="35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2.31.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с.Берлюково – д.Нечайка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4,5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4-030</w:t>
            </w:r>
          </w:p>
        </w:tc>
      </w:tr>
      <w:tr w:rsidR="00A92E7A" w:rsidRPr="00A542DE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2.32.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  <w:lang w:val="ru-RU"/>
              </w:rPr>
            </w:pPr>
            <w:r w:rsidRPr="00A542DE">
              <w:rPr>
                <w:rFonts w:cs="Times New Roman"/>
                <w:sz w:val="26"/>
                <w:szCs w:val="26"/>
                <w:lang w:val="ru-RU"/>
              </w:rPr>
              <w:t>а/д «Коромыслово - Ильинское - Степанчиково» -д</w:t>
            </w:r>
            <w:proofErr w:type="gramStart"/>
            <w:r w:rsidRPr="00A542DE">
              <w:rPr>
                <w:rFonts w:cs="Times New Roman"/>
                <w:sz w:val="26"/>
                <w:szCs w:val="26"/>
                <w:lang w:val="ru-RU"/>
              </w:rPr>
              <w:t>.К</w:t>
            </w:r>
            <w:proofErr w:type="gramEnd"/>
            <w:r w:rsidRPr="00A542DE">
              <w:rPr>
                <w:rFonts w:cs="Times New Roman"/>
                <w:sz w:val="26"/>
                <w:szCs w:val="26"/>
                <w:lang w:val="ru-RU"/>
              </w:rPr>
              <w:t>ощеево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2,0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4-031</w:t>
            </w:r>
          </w:p>
        </w:tc>
      </w:tr>
      <w:tr w:rsidR="00A92E7A" w:rsidRPr="00A542DE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2.33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  <w:lang w:val="ru-RU"/>
              </w:rPr>
            </w:pPr>
            <w:r w:rsidRPr="00A542DE">
              <w:rPr>
                <w:rFonts w:cs="Times New Roman"/>
                <w:sz w:val="26"/>
                <w:szCs w:val="26"/>
                <w:lang w:val="ru-RU"/>
              </w:rPr>
              <w:t>а/д «Коромыслово - Ильинское - Степанчиково» -д</w:t>
            </w:r>
            <w:proofErr w:type="gramStart"/>
            <w:r w:rsidRPr="00A542DE">
              <w:rPr>
                <w:rFonts w:cs="Times New Roman"/>
                <w:sz w:val="26"/>
                <w:szCs w:val="26"/>
                <w:lang w:val="ru-RU"/>
              </w:rPr>
              <w:t>.М</w:t>
            </w:r>
            <w:proofErr w:type="gramEnd"/>
            <w:r w:rsidRPr="00A542DE">
              <w:rPr>
                <w:rFonts w:cs="Times New Roman"/>
                <w:sz w:val="26"/>
                <w:szCs w:val="26"/>
                <w:lang w:val="ru-RU"/>
              </w:rPr>
              <w:t>итьково</w:t>
            </w:r>
          </w:p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(шир.-3м)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3,5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4-032</w:t>
            </w:r>
          </w:p>
        </w:tc>
      </w:tr>
      <w:tr w:rsidR="00A92E7A" w:rsidRPr="00A542DE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2.34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  <w:lang w:val="ru-RU"/>
              </w:rPr>
            </w:pPr>
            <w:r w:rsidRPr="00A542DE">
              <w:rPr>
                <w:rFonts w:cs="Times New Roman"/>
                <w:sz w:val="26"/>
                <w:szCs w:val="26"/>
                <w:lang w:val="ru-RU"/>
              </w:rPr>
              <w:t>а/д «Коромыслово - Ильинское - Степанчиково» -д</w:t>
            </w:r>
            <w:proofErr w:type="gramStart"/>
            <w:r w:rsidRPr="00A542DE">
              <w:rPr>
                <w:rFonts w:cs="Times New Roman"/>
                <w:sz w:val="26"/>
                <w:szCs w:val="26"/>
                <w:lang w:val="ru-RU"/>
              </w:rPr>
              <w:t>.Н</w:t>
            </w:r>
            <w:proofErr w:type="gramEnd"/>
            <w:r w:rsidRPr="00A542DE">
              <w:rPr>
                <w:rFonts w:cs="Times New Roman"/>
                <w:sz w:val="26"/>
                <w:szCs w:val="26"/>
                <w:lang w:val="ru-RU"/>
              </w:rPr>
              <w:t>астасьино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2,6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4-033</w:t>
            </w:r>
          </w:p>
        </w:tc>
      </w:tr>
      <w:tr w:rsidR="00A92E7A" w:rsidRPr="00A542DE" w:rsidTr="00FD1665">
        <w:trPr>
          <w:trHeight w:val="378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2.35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д.Талица –д.Конопляново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4-034</w:t>
            </w:r>
          </w:p>
        </w:tc>
      </w:tr>
      <w:tr w:rsidR="00A92E7A" w:rsidRPr="00A542DE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2.36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  <w:lang w:val="ru-RU"/>
              </w:rPr>
            </w:pPr>
            <w:r w:rsidRPr="00A542DE">
              <w:rPr>
                <w:rFonts w:cs="Times New Roman"/>
                <w:sz w:val="26"/>
                <w:szCs w:val="26"/>
                <w:lang w:val="ru-RU"/>
              </w:rPr>
              <w:t>от д</w:t>
            </w:r>
            <w:proofErr w:type="gramStart"/>
            <w:r w:rsidRPr="00A542DE">
              <w:rPr>
                <w:rFonts w:cs="Times New Roman"/>
                <w:sz w:val="26"/>
                <w:szCs w:val="26"/>
                <w:lang w:val="ru-RU"/>
              </w:rPr>
              <w:t>.Ц</w:t>
            </w:r>
            <w:proofErr w:type="gramEnd"/>
            <w:r w:rsidRPr="00A542DE">
              <w:rPr>
                <w:rFonts w:cs="Times New Roman"/>
                <w:sz w:val="26"/>
                <w:szCs w:val="26"/>
                <w:lang w:val="ru-RU"/>
              </w:rPr>
              <w:t>ибирино до кладбища «Пустынь»»</w:t>
            </w:r>
          </w:p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i/>
                <w:sz w:val="26"/>
                <w:szCs w:val="26"/>
              </w:rPr>
              <w:t>(дополнено постановлением № 1919 от 25.12.2013)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4-035</w:t>
            </w:r>
          </w:p>
        </w:tc>
      </w:tr>
      <w:tr w:rsidR="00A92E7A" w:rsidRPr="00A542DE" w:rsidTr="00FD1665">
        <w:trPr>
          <w:trHeight w:val="600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E7A" w:rsidRPr="00A542DE" w:rsidRDefault="00A92E7A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2.37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  <w:lang w:val="ru-RU"/>
              </w:rPr>
            </w:pPr>
            <w:r w:rsidRPr="00A542DE">
              <w:rPr>
                <w:rFonts w:cs="Times New Roman"/>
                <w:sz w:val="26"/>
                <w:szCs w:val="26"/>
                <w:lang w:val="ru-RU"/>
              </w:rPr>
              <w:t>от д</w:t>
            </w:r>
            <w:proofErr w:type="gramStart"/>
            <w:r w:rsidRPr="00A542DE">
              <w:rPr>
                <w:rFonts w:cs="Times New Roman"/>
                <w:sz w:val="26"/>
                <w:szCs w:val="26"/>
                <w:lang w:val="ru-RU"/>
              </w:rPr>
              <w:t>.Ц</w:t>
            </w:r>
            <w:proofErr w:type="gramEnd"/>
            <w:r w:rsidRPr="00A542DE">
              <w:rPr>
                <w:rFonts w:cs="Times New Roman"/>
                <w:sz w:val="26"/>
                <w:szCs w:val="26"/>
                <w:lang w:val="ru-RU"/>
              </w:rPr>
              <w:t>ибирино до СНТ «Швейник»</w:t>
            </w:r>
          </w:p>
          <w:p w:rsidR="00A92E7A" w:rsidRPr="00A542DE" w:rsidRDefault="00A92E7A" w:rsidP="00B102C1">
            <w:pPr>
              <w:pStyle w:val="ac"/>
              <w:spacing w:after="0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i/>
                <w:sz w:val="26"/>
                <w:szCs w:val="26"/>
              </w:rPr>
              <w:t>(дополнено постановлением № 1919 от 25.12.2013)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E7A" w:rsidRPr="00A542DE" w:rsidRDefault="00A92E7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78-212 ОП МР 4-036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  <w:trHeight w:val="240"/>
        </w:trPr>
        <w:tc>
          <w:tcPr>
            <w:tcW w:w="5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7A" w:rsidRPr="00A542DE" w:rsidRDefault="00A92E7A" w:rsidP="00B102C1">
            <w:pPr>
              <w:pStyle w:val="ac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A542DE">
              <w:rPr>
                <w:rFonts w:cs="Times New Roman"/>
                <w:sz w:val="26"/>
                <w:szCs w:val="26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sz w:val="26"/>
                <w:szCs w:val="26"/>
              </w:rPr>
              <w:t>46,8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7A" w:rsidRPr="00A542DE" w:rsidRDefault="00A92E7A" w:rsidP="00B102C1">
            <w:pPr>
              <w:pStyle w:val="aff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92E7A" w:rsidRPr="00A542DE" w:rsidRDefault="00A92E7A" w:rsidP="00B102C1">
      <w:pPr>
        <w:jc w:val="both"/>
        <w:rPr>
          <w:sz w:val="26"/>
          <w:szCs w:val="26"/>
        </w:rPr>
      </w:pPr>
    </w:p>
    <w:p w:rsidR="00E807B4" w:rsidRPr="00A542DE" w:rsidRDefault="00E807B4" w:rsidP="00B102C1">
      <w:pPr>
        <w:jc w:val="center"/>
        <w:rPr>
          <w:bCs/>
          <w:color w:val="000000"/>
          <w:sz w:val="26"/>
          <w:szCs w:val="26"/>
          <w:lang w:val="ru-RU"/>
        </w:rPr>
      </w:pPr>
      <w:r w:rsidRPr="00A542DE">
        <w:rPr>
          <w:bCs/>
          <w:color w:val="000000"/>
          <w:sz w:val="26"/>
          <w:szCs w:val="26"/>
          <w:lang w:val="ru-RU"/>
        </w:rPr>
        <w:t>ПЕРЕЧЕНЬ АВТОМОБИЛЬНЫХ ДОРОГ ОБЩЕГО ПОЛЬЗОВАНИЯ МЕСТНОГО ЗНАЧЕНИЯ ШОПШИНСКОГО СЕЛЬСКОГО ПОСЕЛЕНИЯ</w:t>
      </w:r>
    </w:p>
    <w:p w:rsidR="00E807B4" w:rsidRPr="00A542DE" w:rsidRDefault="00E807B4" w:rsidP="00B102C1">
      <w:pPr>
        <w:jc w:val="center"/>
        <w:rPr>
          <w:bCs/>
          <w:color w:val="000000"/>
          <w:sz w:val="26"/>
          <w:szCs w:val="26"/>
          <w:lang w:val="ru-RU"/>
        </w:rPr>
      </w:pPr>
      <w:r w:rsidRPr="00A542DE">
        <w:rPr>
          <w:bCs/>
          <w:color w:val="000000"/>
          <w:sz w:val="26"/>
          <w:szCs w:val="26"/>
          <w:lang w:val="ru-RU"/>
        </w:rPr>
        <w:t>(Постановление Администрации Шопшинского сельского поселения от 30.12.2021 № 145)</w:t>
      </w:r>
    </w:p>
    <w:p w:rsidR="00E807B4" w:rsidRPr="00A542DE" w:rsidRDefault="00E807B4" w:rsidP="00B102C1">
      <w:pPr>
        <w:rPr>
          <w:sz w:val="26"/>
          <w:szCs w:val="26"/>
          <w:lang w:val="ru-RU"/>
        </w:rPr>
      </w:pPr>
    </w:p>
    <w:tbl>
      <w:tblPr>
        <w:tblW w:w="9369" w:type="dxa"/>
        <w:tblInd w:w="95" w:type="dxa"/>
        <w:tblLayout w:type="fixed"/>
        <w:tblLook w:val="04A0"/>
      </w:tblPr>
      <w:tblGrid>
        <w:gridCol w:w="439"/>
        <w:gridCol w:w="3685"/>
        <w:gridCol w:w="2268"/>
        <w:gridCol w:w="1559"/>
        <w:gridCol w:w="1418"/>
      </w:tblGrid>
      <w:tr w:rsidR="00E807B4" w:rsidRPr="00A542DE" w:rsidTr="00445DAD">
        <w:trPr>
          <w:trHeight w:val="76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№п/п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Наименование автодороги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Реестровый номер ЕГР (единого гос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.р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еестра)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Протяженность автодороги, км</w:t>
            </w:r>
          </w:p>
        </w:tc>
      </w:tr>
      <w:tr w:rsidR="00E807B4" w:rsidRPr="00A542DE" w:rsidTr="00445DAD">
        <w:trPr>
          <w:trHeight w:val="21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с.Шопша,ул.Центральная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3008/1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0,96</w:t>
            </w:r>
          </w:p>
        </w:tc>
      </w:tr>
      <w:tr w:rsidR="00E807B4" w:rsidRPr="00A542DE" w:rsidTr="00445DAD">
        <w:trPr>
          <w:trHeight w:val="24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с.Шопша,ул.Новая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3008/2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1,65</w:t>
            </w:r>
          </w:p>
        </w:tc>
      </w:tr>
      <w:tr w:rsidR="00E807B4" w:rsidRPr="00A542DE" w:rsidTr="00445DAD">
        <w:trPr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с.Шопша,ул.Строителей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3008/3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6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с.Шопша,ул.Молодежная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3008/4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0,36</w:t>
            </w:r>
          </w:p>
        </w:tc>
      </w:tr>
      <w:tr w:rsidR="00E807B4" w:rsidRPr="00A542DE" w:rsidTr="00445DAD">
        <w:trPr>
          <w:trHeight w:val="28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с.Шопша,ул.Старосельская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3008/5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2,08</w:t>
            </w:r>
          </w:p>
        </w:tc>
      </w:tr>
      <w:tr w:rsidR="00E807B4" w:rsidRPr="00A542DE" w:rsidTr="00445DAD">
        <w:trPr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с.Шопша, ул. Светлая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3008/6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E807B4" w:rsidRPr="00A542DE" w:rsidTr="00445DAD">
        <w:trPr>
          <w:trHeight w:val="2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с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.Ш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опша, ул.Тимофея и Ксеньи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3008/7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2,5</w:t>
            </w:r>
          </w:p>
        </w:tc>
      </w:tr>
      <w:tr w:rsidR="00E807B4" w:rsidRPr="00A542DE" w:rsidTr="00445DAD">
        <w:trPr>
          <w:trHeight w:val="25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д.Шалаево,ул.Центральная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3041/2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1,1</w:t>
            </w:r>
          </w:p>
        </w:tc>
      </w:tr>
      <w:tr w:rsidR="00E807B4" w:rsidRPr="00A542DE" w:rsidTr="00445DAD">
        <w:trPr>
          <w:trHeight w:val="27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д.Шалаево,ул.Хуторская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3041/1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0,7</w:t>
            </w:r>
          </w:p>
        </w:tc>
      </w:tr>
      <w:tr w:rsidR="00E807B4" w:rsidRPr="00A542DE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с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.И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льинское-Урусово,ул.Клубная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3053/3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0,12</w:t>
            </w:r>
          </w:p>
        </w:tc>
      </w:tr>
      <w:tr w:rsidR="00E807B4" w:rsidRPr="00A542DE" w:rsidTr="00445DAD">
        <w:trPr>
          <w:trHeight w:val="28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с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.И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льинское-Урусово,ул.Мира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3053/2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0,35</w:t>
            </w:r>
          </w:p>
        </w:tc>
      </w:tr>
      <w:tr w:rsidR="00E807B4" w:rsidRPr="00A542DE" w:rsidTr="00445DAD">
        <w:trPr>
          <w:trHeight w:val="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с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.И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льинское-Урусово,ул.Молодежная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3054/4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6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с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.И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льинское-Урусово,ул.Почтовая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3053/5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0,777</w:t>
            </w:r>
          </w:p>
        </w:tc>
      </w:tr>
      <w:tr w:rsidR="00E807B4" w:rsidRPr="00A542DE" w:rsidTr="00445DAD">
        <w:trPr>
          <w:trHeight w:val="28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с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.И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льинское-Урусово,ул.Садовая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3053/6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0,377</w:t>
            </w:r>
          </w:p>
        </w:tc>
      </w:tr>
      <w:tr w:rsidR="00E807B4" w:rsidRPr="00A542DE" w:rsidTr="00445DAD">
        <w:trPr>
          <w:trHeight w:val="2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с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.И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льинское-Урусово,ул.Тенистая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3053/7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0,268</w:t>
            </w:r>
          </w:p>
        </w:tc>
      </w:tr>
      <w:tr w:rsidR="00E807B4" w:rsidRPr="00A542DE" w:rsidTr="00445DAD">
        <w:trPr>
          <w:trHeight w:val="27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с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.И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льинское-Урусово,ул.Центральная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3053/1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0,355</w:t>
            </w:r>
          </w:p>
        </w:tc>
      </w:tr>
      <w:tr w:rsidR="00E807B4" w:rsidRPr="00A542DE" w:rsidTr="00445DAD">
        <w:trPr>
          <w:trHeight w:val="26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с.Заречье,ул.Центральная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1,1</w:t>
            </w:r>
          </w:p>
        </w:tc>
      </w:tr>
      <w:tr w:rsidR="00E807B4" w:rsidRPr="00A542DE" w:rsidTr="00445DAD">
        <w:trPr>
          <w:trHeight w:val="28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с.Заречье ул.Зеленая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3054/2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E807B4" w:rsidRPr="00A542DE" w:rsidTr="00445DAD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д.Аморково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0,3</w:t>
            </w:r>
          </w:p>
        </w:tc>
      </w:tr>
      <w:tr w:rsidR="00E807B4" w:rsidRPr="00A542DE" w:rsidTr="00445DAD">
        <w:trPr>
          <w:trHeight w:val="2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с.Берлюково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0,6</w:t>
            </w:r>
          </w:p>
        </w:tc>
      </w:tr>
      <w:tr w:rsidR="00E807B4" w:rsidRPr="00A542DE" w:rsidTr="00445DAD">
        <w:trPr>
          <w:trHeight w:val="28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с.Величково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3019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 w:themeColor="text1"/>
                <w:sz w:val="26"/>
                <w:szCs w:val="26"/>
              </w:rPr>
            </w:pPr>
            <w:r w:rsidRPr="00A542DE">
              <w:rPr>
                <w:color w:val="000000" w:themeColor="text1"/>
                <w:sz w:val="26"/>
                <w:szCs w:val="26"/>
              </w:rPr>
              <w:t>0,2</w:t>
            </w:r>
          </w:p>
        </w:tc>
      </w:tr>
      <w:tr w:rsidR="00E807B4" w:rsidRPr="00A542DE" w:rsidTr="00445DAD">
        <w:trPr>
          <w:trHeight w:val="25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д.Воронино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0,2</w:t>
            </w:r>
          </w:p>
        </w:tc>
      </w:tr>
      <w:tr w:rsidR="00E807B4" w:rsidRPr="00A542DE" w:rsidTr="00445DAD">
        <w:trPr>
          <w:trHeight w:val="27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д.Воронково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д.Гаврецово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E807B4" w:rsidRPr="00A542DE" w:rsidTr="00445DAD">
        <w:trPr>
          <w:trHeight w:val="14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д.Гаврилково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31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д.Голубково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E807B4" w:rsidRPr="00A542DE" w:rsidTr="00445DAD">
        <w:trPr>
          <w:trHeight w:val="2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д.Голузиново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0,6</w:t>
            </w:r>
          </w:p>
        </w:tc>
      </w:tr>
      <w:tr w:rsidR="00E807B4" w:rsidRPr="00A542DE" w:rsidTr="00445DAD">
        <w:trPr>
          <w:trHeight w:val="28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д.Ершовка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0,6</w:t>
            </w:r>
          </w:p>
        </w:tc>
      </w:tr>
      <w:tr w:rsidR="00E807B4" w:rsidRPr="00A542DE" w:rsidTr="00445DAD">
        <w:trPr>
          <w:trHeight w:val="2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д.Жабино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7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д.Зелендеево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0,2</w:t>
            </w:r>
          </w:p>
        </w:tc>
      </w:tr>
      <w:tr w:rsidR="00E807B4" w:rsidRPr="00A542DE" w:rsidTr="00445DAD">
        <w:trPr>
          <w:trHeight w:val="26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д.Ильцино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1,1</w:t>
            </w:r>
          </w:p>
        </w:tc>
      </w:tr>
      <w:tr w:rsidR="00E807B4" w:rsidRPr="00A542DE" w:rsidTr="00445DAD">
        <w:trPr>
          <w:trHeight w:val="28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</w:t>
            </w:r>
            <w:r w:rsidRPr="00A542DE">
              <w:rPr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д.Калитниково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 xml:space="preserve">78 212890 ОП МП </w:t>
            </w:r>
            <w:r w:rsidRPr="00A542DE">
              <w:rPr>
                <w:color w:val="000000"/>
                <w:sz w:val="26"/>
                <w:szCs w:val="26"/>
              </w:rPr>
              <w:lastRenderedPageBreak/>
              <w:t>Н 031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3026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0,6</w:t>
            </w:r>
          </w:p>
        </w:tc>
      </w:tr>
      <w:tr w:rsidR="00E807B4" w:rsidRPr="00A542DE" w:rsidTr="00445DAD">
        <w:trPr>
          <w:trHeight w:val="26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33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д.Коркино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0,5</w:t>
            </w:r>
          </w:p>
        </w:tc>
      </w:tr>
      <w:tr w:rsidR="00E807B4" w:rsidRPr="00A542DE" w:rsidTr="00445DAD">
        <w:trPr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ст.Коромыслово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8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д.Кощеево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0,6</w:t>
            </w:r>
          </w:p>
        </w:tc>
      </w:tr>
      <w:tr w:rsidR="00E807B4" w:rsidRPr="00A542DE" w:rsidTr="00445DAD">
        <w:trPr>
          <w:trHeight w:val="28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п.Кудрявцево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1,5</w:t>
            </w:r>
          </w:p>
        </w:tc>
      </w:tr>
      <w:tr w:rsidR="00E807B4" w:rsidRPr="00A542DE" w:rsidTr="00445DAD">
        <w:trPr>
          <w:trHeight w:val="28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д.Лисицино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0,5</w:t>
            </w:r>
          </w:p>
        </w:tc>
      </w:tr>
      <w:tr w:rsidR="00E807B4" w:rsidRPr="00A542DE" w:rsidTr="00445DAD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д.Лихачево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0,6</w:t>
            </w:r>
          </w:p>
        </w:tc>
      </w:tr>
      <w:tr w:rsidR="00E807B4" w:rsidRPr="00A542DE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д.Лычево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д.Маланино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0,5</w:t>
            </w:r>
          </w:p>
        </w:tc>
      </w:tr>
      <w:tr w:rsidR="00E807B4" w:rsidRPr="00A542DE" w:rsidTr="00445DAD">
        <w:trPr>
          <w:trHeight w:val="14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п.Мичуриха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1,2</w:t>
            </w:r>
          </w:p>
        </w:tc>
      </w:tr>
      <w:tr w:rsidR="00E807B4" w:rsidRPr="00A542DE" w:rsidTr="00445DAD">
        <w:trPr>
          <w:trHeight w:val="17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д.Настасьино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0,7</w:t>
            </w:r>
          </w:p>
        </w:tc>
      </w:tr>
      <w:tr w:rsidR="00E807B4" w:rsidRPr="00A542DE" w:rsidTr="00445DAD">
        <w:trPr>
          <w:trHeight w:val="22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д.Никульцино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д.Новодубное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E807B4" w:rsidRPr="00A542DE" w:rsidTr="00445DAD">
        <w:trPr>
          <w:trHeight w:val="25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д.Овинищи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9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д.Ратислово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0,7</w:t>
            </w:r>
          </w:p>
        </w:tc>
      </w:tr>
      <w:tr w:rsidR="00E807B4" w:rsidRPr="00A542DE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с.Сотьма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E807B4" w:rsidRPr="00A542DE" w:rsidTr="00445DAD">
        <w:trPr>
          <w:trHeight w:val="27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д.Староселово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E807B4" w:rsidRPr="00A542DE" w:rsidTr="00445DAD">
        <w:trPr>
          <w:trHeight w:val="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д.Ступкино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1,2</w:t>
            </w:r>
          </w:p>
        </w:tc>
      </w:tr>
      <w:tr w:rsidR="00E807B4" w:rsidRPr="00A542DE" w:rsidTr="00445DAD">
        <w:trPr>
          <w:trHeight w:val="26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д.Талица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0,5</w:t>
            </w:r>
          </w:p>
        </w:tc>
      </w:tr>
      <w:tr w:rsidR="00E807B4" w:rsidRPr="00A542DE" w:rsidTr="00445DAD">
        <w:trPr>
          <w:trHeight w:val="28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с.Творино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0,2</w:t>
            </w:r>
          </w:p>
        </w:tc>
      </w:tr>
      <w:tr w:rsidR="00E807B4" w:rsidRPr="00A542DE" w:rsidTr="00445DAD">
        <w:trPr>
          <w:trHeight w:val="27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д.Феденино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1,6</w:t>
            </w:r>
          </w:p>
        </w:tc>
      </w:tr>
      <w:tr w:rsidR="00E807B4" w:rsidRPr="00A542DE" w:rsidTr="00445DAD">
        <w:trPr>
          <w:trHeight w:val="27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д.Филатово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6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д.Харнево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0,6</w:t>
            </w:r>
          </w:p>
        </w:tc>
      </w:tr>
      <w:tr w:rsidR="00E807B4" w:rsidRPr="00A542DE" w:rsidTr="00445DAD">
        <w:trPr>
          <w:trHeight w:val="27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д.Хватково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0,6</w:t>
            </w:r>
          </w:p>
        </w:tc>
      </w:tr>
      <w:tr w:rsidR="00E807B4" w:rsidRPr="00A542DE" w:rsidTr="00445DAD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56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с.Холм-Огарев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0,8</w:t>
            </w:r>
          </w:p>
        </w:tc>
      </w:tr>
      <w:tr w:rsidR="00E807B4" w:rsidRPr="00A542DE" w:rsidTr="00445DAD">
        <w:trPr>
          <w:trHeight w:val="2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д.Цибирино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0,8</w:t>
            </w:r>
          </w:p>
        </w:tc>
      </w:tr>
      <w:tr w:rsidR="00E807B4" w:rsidRPr="00A542DE" w:rsidTr="00445DAD">
        <w:trPr>
          <w:trHeight w:val="28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д.Чаново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7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д.Чернево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27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с.Щекотово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1,515</w:t>
            </w:r>
          </w:p>
        </w:tc>
      </w:tr>
      <w:tr w:rsidR="00E807B4" w:rsidRPr="00A542DE" w:rsidTr="00445DAD">
        <w:trPr>
          <w:trHeight w:val="26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д.Яковлевское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0,3</w:t>
            </w:r>
          </w:p>
        </w:tc>
      </w:tr>
      <w:tr w:rsidR="00E807B4" w:rsidRPr="00A542DE" w:rsidTr="00445DAD">
        <w:trPr>
          <w:trHeight w:val="27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п.Ясеневка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0,4</w:t>
            </w:r>
          </w:p>
        </w:tc>
      </w:tr>
      <w:tr w:rsidR="00E807B4" w:rsidRPr="00A542DE" w:rsidTr="00445DAD">
        <w:trPr>
          <w:trHeight w:val="41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63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с.Шопша</w:t>
            </w:r>
            <w:proofErr w:type="gramStart"/>
            <w:r w:rsidRPr="00A542DE">
              <w:rPr>
                <w:color w:val="000000"/>
                <w:sz w:val="26"/>
                <w:szCs w:val="26"/>
              </w:rPr>
              <w:t>,ул</w:t>
            </w:r>
            <w:proofErr w:type="gramEnd"/>
            <w:r w:rsidRPr="00A542DE">
              <w:rPr>
                <w:color w:val="000000"/>
                <w:sz w:val="26"/>
                <w:szCs w:val="26"/>
              </w:rPr>
              <w:t>. Солнечная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3,85</w:t>
            </w:r>
          </w:p>
        </w:tc>
      </w:tr>
      <w:tr w:rsidR="00E807B4" w:rsidRPr="00A542DE" w:rsidTr="00445DAD">
        <w:trPr>
          <w:trHeight w:val="28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64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с.Шопша</w:t>
            </w:r>
            <w:proofErr w:type="gramStart"/>
            <w:r w:rsidRPr="00A542DE">
              <w:rPr>
                <w:color w:val="000000"/>
                <w:sz w:val="26"/>
                <w:szCs w:val="26"/>
              </w:rPr>
              <w:t>,ул</w:t>
            </w:r>
            <w:proofErr w:type="gramEnd"/>
            <w:r w:rsidRPr="00A542DE">
              <w:rPr>
                <w:color w:val="000000"/>
                <w:sz w:val="26"/>
                <w:szCs w:val="26"/>
              </w:rPr>
              <w:t>. Лесная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78 212890 ОП МП Н 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0,74</w:t>
            </w:r>
          </w:p>
        </w:tc>
      </w:tr>
      <w:tr w:rsidR="00E807B4" w:rsidRPr="00A542DE" w:rsidTr="00445DA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i/>
                <w:iCs/>
                <w:sz w:val="26"/>
                <w:szCs w:val="26"/>
              </w:rPr>
            </w:pPr>
            <w:r w:rsidRPr="00A542DE">
              <w:rPr>
                <w:i/>
                <w:iCs/>
                <w:sz w:val="26"/>
                <w:szCs w:val="26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807B4" w:rsidRPr="00A542DE" w:rsidRDefault="00E807B4" w:rsidP="00B102C1">
            <w:pPr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44,602</w:t>
            </w:r>
          </w:p>
        </w:tc>
      </w:tr>
    </w:tbl>
    <w:p w:rsidR="00E807B4" w:rsidRPr="00A542DE" w:rsidRDefault="00E807B4" w:rsidP="00B102C1">
      <w:pPr>
        <w:rPr>
          <w:sz w:val="26"/>
          <w:szCs w:val="26"/>
        </w:rPr>
      </w:pPr>
    </w:p>
    <w:p w:rsidR="00E807B4" w:rsidRPr="00A542DE" w:rsidRDefault="00E807B4" w:rsidP="00B102C1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val="ru-RU" w:eastAsia="en-US"/>
        </w:rPr>
      </w:pPr>
      <w:proofErr w:type="gramStart"/>
      <w:r w:rsidRPr="00A542DE">
        <w:rPr>
          <w:sz w:val="26"/>
          <w:szCs w:val="26"/>
          <w:lang w:val="ru-RU"/>
        </w:rPr>
        <w:t>ПЕРЕЧЕНЬ МЕЖМУНИЦИПАЛЬНЫХ АВТОМОБИЛЬНЫХ ДОРОГ ОБЛАСТНОЙ СОБСТВЕННОСТИ (Постановление</w:t>
      </w:r>
      <w:r w:rsidRPr="00A542DE">
        <w:rPr>
          <w:rFonts w:eastAsiaTheme="minorHAnsi"/>
          <w:sz w:val="26"/>
          <w:szCs w:val="26"/>
          <w:lang w:val="ru-RU" w:eastAsia="en-US"/>
        </w:rPr>
        <w:t xml:space="preserve"> Правительства ЯО от 12.03.2008 № 83-п "Об утверждении перечней автомобильных дорог"</w:t>
      </w:r>
      <w:proofErr w:type="gramEnd"/>
    </w:p>
    <w:tbl>
      <w:tblPr>
        <w:tblW w:w="89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5"/>
        <w:gridCol w:w="3969"/>
        <w:gridCol w:w="1276"/>
        <w:gridCol w:w="1134"/>
      </w:tblGrid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 xml:space="preserve">N </w:t>
            </w:r>
          </w:p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 xml:space="preserve">п/п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 xml:space="preserve">Идентификационный номер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 xml:space="preserve">Наименование а/д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Категория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 xml:space="preserve">Протяженность, км 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78 ОП МЗ Н-0159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"Коромыслово - Степанчиково" - Ершовка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2,86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78 ОП МЗ Н-0160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М-8 - Холм-Огарев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2,64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78 ОП МЗ Н-0161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М-8 - Жабино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0,3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78 ОП МЗ Н-0162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"Тутаев - Шопша" - Щекотово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1,96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78 ОП МЗ Н-0179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Коромыслово - Ильинское - Степанчиково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17,5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pStyle w:val="a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78 ОП МЗ Н-0191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sz w:val="26"/>
                <w:szCs w:val="26"/>
              </w:rPr>
              <w:t>Ступкино-Лычево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color w:val="000000"/>
                <w:sz w:val="26"/>
                <w:szCs w:val="26"/>
              </w:rPr>
              <w:t>1,65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78 ОП МЗ Н-0196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Шалаево - Цибирино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1,65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 xml:space="preserve">  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78 ОП МЗ Н-</w:t>
            </w:r>
            <w:r w:rsidRPr="00A542D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0197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Шопша - Кудрявцево - Щекотово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7,5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78 ОП МЗ Н-0198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val="ru-RU"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val="ru-RU" w:eastAsia="en-US"/>
              </w:rPr>
              <w:t>Подъезд к фермерскому хозяйству Ступкино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0,45</w:t>
            </w:r>
          </w:p>
        </w:tc>
      </w:tr>
      <w:tr w:rsidR="004C1E2F" w:rsidRPr="00A542DE" w:rsidTr="004C1E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2F" w:rsidRPr="00A542DE" w:rsidRDefault="004C1E2F" w:rsidP="00B102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542DE">
              <w:rPr>
                <w:rFonts w:eastAsiaTheme="minorHAnsi"/>
                <w:sz w:val="26"/>
                <w:szCs w:val="26"/>
                <w:lang w:eastAsia="en-US"/>
              </w:rPr>
              <w:t>36,51</w:t>
            </w:r>
          </w:p>
        </w:tc>
      </w:tr>
    </w:tbl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По территории поселения проходит</w:t>
      </w:r>
      <w:r w:rsidRPr="00A542DE">
        <w:rPr>
          <w:color w:val="FF0000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>электрифицированная двухпутная железная дорога «Москва – Ярославль – Архангельск  -  Воркута»</w:t>
      </w:r>
      <w:r w:rsidRPr="00A542DE">
        <w:rPr>
          <w:color w:val="FF0000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>(протяженностью в пределах поселения 15 км, напряженностью около 80 составов в сутки).</w:t>
      </w:r>
      <w:r w:rsidRPr="00A542DE">
        <w:rPr>
          <w:color w:val="FF0000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 xml:space="preserve">Станция 4 класса Коромыслово расположена на 249 км железной дороги, обслуживает северо-западную часть района, объем грузовых перевозок 6 тыс. тонн. Остановочные пункты Кудрявцево и Цибирино обеспечивают пригородные пассажирские перевозки. 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По территории поселения проходит магистральный нефтепровод Сургут - Полоцк общей протяженностью по территории поселения 31 км, диаметр трубы 1020 мм, давление 38 атм., производительность 136 тыс. тонн/сутки. Нефтепровод обслуживается нефтеперекачивающецй станцией НПС «Ярославль» - 3 (д. Коромыслово), мощность НПС – 96 тыс. тонн/сут.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Магистральных газопроводов по территории поселения не проходит.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Природным газом от межпоселковых газовых сетей </w:t>
      </w:r>
      <w:proofErr w:type="gramStart"/>
      <w:r w:rsidRPr="00A542DE">
        <w:rPr>
          <w:sz w:val="26"/>
          <w:szCs w:val="26"/>
          <w:lang w:val="ru-RU"/>
        </w:rPr>
        <w:t>обеспечены</w:t>
      </w:r>
      <w:proofErr w:type="gramEnd"/>
      <w:r w:rsidRPr="00A542DE">
        <w:rPr>
          <w:sz w:val="26"/>
          <w:szCs w:val="26"/>
          <w:lang w:val="ru-RU"/>
        </w:rPr>
        <w:t xml:space="preserve"> 4 СНП: Шопша, Ступкино, Коромыслово, Шалаево.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Жители остальных населенных пунктов пользуются преимущественно сжиженным газом.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Антенны (вышки) сотовой, радиорелейной и спутниковой связи  расположены на территории узла связи ОКУ-3 и в районе д. Ясеневка, в с</w:t>
      </w:r>
      <w:proofErr w:type="gramStart"/>
      <w:r w:rsidRPr="00A542DE">
        <w:rPr>
          <w:sz w:val="26"/>
          <w:szCs w:val="26"/>
          <w:lang w:val="ru-RU"/>
        </w:rPr>
        <w:t>.Ш</w:t>
      </w:r>
      <w:proofErr w:type="gramEnd"/>
      <w:r w:rsidRPr="00A542DE">
        <w:rPr>
          <w:sz w:val="26"/>
          <w:szCs w:val="26"/>
          <w:lang w:val="ru-RU"/>
        </w:rPr>
        <w:t xml:space="preserve">опша; сельское поселение обслуживается  3 почтовыми отделениями связи (с. Шопша, д.Шалаево, с. Ильинское-Урусово). 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На </w:t>
      </w:r>
      <w:proofErr w:type="gramStart"/>
      <w:r w:rsidRPr="00A542DE">
        <w:rPr>
          <w:sz w:val="26"/>
          <w:szCs w:val="26"/>
          <w:lang w:val="ru-RU"/>
        </w:rPr>
        <w:t>магистральных</w:t>
      </w:r>
      <w:proofErr w:type="gramEnd"/>
      <w:r w:rsidRPr="00A542DE">
        <w:rPr>
          <w:sz w:val="26"/>
          <w:szCs w:val="26"/>
          <w:lang w:val="ru-RU"/>
        </w:rPr>
        <w:t xml:space="preserve"> ЛЭП существуют  3 распределительные электроподстанции в СНП Заречье, Мичуриха, в районе СНП Чернево.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color w:val="FF0000"/>
          <w:sz w:val="26"/>
          <w:szCs w:val="26"/>
          <w:lang w:val="ru-RU"/>
        </w:rPr>
        <w:tab/>
      </w:r>
      <w:r w:rsidRPr="00A542DE">
        <w:rPr>
          <w:sz w:val="26"/>
          <w:szCs w:val="26"/>
          <w:lang w:val="ru-RU"/>
        </w:rPr>
        <w:t>Водоснабжение подземных вод осуществляются в центре СП с</w:t>
      </w:r>
      <w:proofErr w:type="gramStart"/>
      <w:r w:rsidRPr="00A542DE">
        <w:rPr>
          <w:sz w:val="26"/>
          <w:szCs w:val="26"/>
          <w:lang w:val="ru-RU"/>
        </w:rPr>
        <w:t>.Ш</w:t>
      </w:r>
      <w:proofErr w:type="gramEnd"/>
      <w:r w:rsidRPr="00A542DE">
        <w:rPr>
          <w:sz w:val="26"/>
          <w:szCs w:val="26"/>
          <w:lang w:val="ru-RU"/>
        </w:rPr>
        <w:t xml:space="preserve">опша и в наиболее крупных СНП (5): Степанчиково,  Ильинское-Урусово,  Шалаево,  Заречье,  Щекотово. </w:t>
      </w:r>
      <w:proofErr w:type="gramStart"/>
      <w:r w:rsidRPr="00A542DE">
        <w:rPr>
          <w:sz w:val="26"/>
          <w:szCs w:val="26"/>
          <w:lang w:val="ru-RU"/>
        </w:rPr>
        <w:t>В</w:t>
      </w:r>
      <w:proofErr w:type="gramEnd"/>
      <w:r w:rsidRPr="00A542DE">
        <w:rPr>
          <w:sz w:val="26"/>
          <w:szCs w:val="26"/>
          <w:lang w:val="ru-RU"/>
        </w:rPr>
        <w:t xml:space="preserve"> с. Шопша, с. Ильинское-Урусово,  с. Щекотово и </w:t>
      </w:r>
      <w:proofErr w:type="gramStart"/>
      <w:r w:rsidRPr="00A542DE">
        <w:rPr>
          <w:sz w:val="26"/>
          <w:szCs w:val="26"/>
          <w:lang w:val="ru-RU"/>
        </w:rPr>
        <w:t>в</w:t>
      </w:r>
      <w:proofErr w:type="gramEnd"/>
      <w:r w:rsidRPr="00A542DE">
        <w:rPr>
          <w:sz w:val="26"/>
          <w:szCs w:val="26"/>
          <w:lang w:val="ru-RU"/>
        </w:rPr>
        <w:t xml:space="preserve"> районе НПС «Ярославль» - 3 действуют (4) канализационных очистных сооружений.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noProof/>
          <w:color w:val="FF0000"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На территории  сельского поселения находится ряд отопительных котельных (в СНП Шалаево, Шопша, Ильинское-Урусово).</w:t>
      </w:r>
      <w:r w:rsidRPr="00A542DE">
        <w:rPr>
          <w:noProof/>
          <w:color w:val="FF0000"/>
          <w:sz w:val="26"/>
          <w:szCs w:val="26"/>
          <w:lang w:val="ru-RU"/>
        </w:rPr>
        <w:t xml:space="preserve"> </w:t>
      </w: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A92E7A" w:rsidRPr="00A542DE" w:rsidTr="00FD1665">
        <w:tc>
          <w:tcPr>
            <w:tcW w:w="1418" w:type="dxa"/>
          </w:tcPr>
          <w:p w:rsidR="00A92E7A" w:rsidRPr="00A542DE" w:rsidRDefault="00A92E7A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noProof/>
                <w:color w:val="FF0000"/>
                <w:sz w:val="26"/>
                <w:szCs w:val="26"/>
                <w:lang w:val="ru-RU"/>
              </w:rPr>
              <w:br w:type="page"/>
            </w:r>
            <w:r w:rsidR="00B102C1" w:rsidRPr="00A542DE">
              <w:rPr>
                <w:rFonts w:eastAsia="Calibri"/>
                <w:b/>
                <w:sz w:val="26"/>
                <w:szCs w:val="26"/>
                <w:lang w:val="ru-RU"/>
              </w:rPr>
              <w:t>8</w:t>
            </w:r>
            <w:r w:rsidRPr="00A542DE">
              <w:rPr>
                <w:rFonts w:eastAsia="Calibri"/>
                <w:b/>
                <w:sz w:val="26"/>
                <w:szCs w:val="26"/>
              </w:rPr>
              <w:t>.</w:t>
            </w:r>
          </w:p>
        </w:tc>
        <w:tc>
          <w:tcPr>
            <w:tcW w:w="7194" w:type="dxa"/>
          </w:tcPr>
          <w:p w:rsidR="00A92E7A" w:rsidRPr="00A542DE" w:rsidRDefault="00A92E7A" w:rsidP="00B102C1">
            <w:pPr>
              <w:ind w:left="-112" w:right="-1"/>
              <w:rPr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Социальное обслуживание населения.</w:t>
            </w:r>
          </w:p>
        </w:tc>
      </w:tr>
    </w:tbl>
    <w:p w:rsidR="00A92E7A" w:rsidRPr="00A542DE" w:rsidRDefault="00A92E7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</w:rPr>
      </w:pP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Рассматривая ситуацию с системой учреждений обслуживания населения, можно констатировать, что объемы основных учреждений (расположены преимущественно в с</w:t>
      </w:r>
      <w:proofErr w:type="gramStart"/>
      <w:r w:rsidRPr="00A542DE">
        <w:rPr>
          <w:sz w:val="26"/>
          <w:szCs w:val="26"/>
          <w:lang w:val="ru-RU"/>
        </w:rPr>
        <w:t>.Ш</w:t>
      </w:r>
      <w:proofErr w:type="gramEnd"/>
      <w:r w:rsidRPr="00A542DE">
        <w:rPr>
          <w:sz w:val="26"/>
          <w:szCs w:val="26"/>
          <w:lang w:val="ru-RU"/>
        </w:rPr>
        <w:t>опша и СНП Ильинское-Урусово, Шалаево и др.) соответствуют расчетным показателям на перспективу развития и нормативным радиусам обслуживания.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</w:rPr>
      </w:pPr>
      <w:r w:rsidRPr="00A542DE">
        <w:rPr>
          <w:sz w:val="26"/>
          <w:szCs w:val="26"/>
        </w:rPr>
        <w:t>В Шопшинском СП существуют:</w:t>
      </w: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A92E7A" w:rsidRPr="00CD7AFD" w:rsidTr="00FD1665">
        <w:tc>
          <w:tcPr>
            <w:tcW w:w="296" w:type="dxa"/>
          </w:tcPr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lastRenderedPageBreak/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 xml:space="preserve">- 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A92E7A" w:rsidRPr="00A542DE" w:rsidRDefault="00A92E7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A92E7A" w:rsidRPr="00A542DE" w:rsidRDefault="00A92E7A" w:rsidP="00B102C1">
            <w:pPr>
              <w:jc w:val="both"/>
              <w:rPr>
                <w:rFonts w:eastAsia="Calibri"/>
                <w:color w:val="FF0000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8883" w:type="dxa"/>
          </w:tcPr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 xml:space="preserve">Административно-управленческих объектов – 2 (администрация СП, контора АОР НП «Шопша» (Шопша), </w:t>
            </w:r>
            <w:r w:rsidRPr="00A542DE">
              <w:rPr>
                <w:sz w:val="26"/>
                <w:szCs w:val="26"/>
                <w:lang w:val="ru-RU"/>
              </w:rPr>
              <w:t xml:space="preserve"> контора ЗАО СХП «Ильинское» (Ильинское-Урусово)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color w:val="FF0000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Общеобразовательных школ – 3</w:t>
            </w:r>
            <w:r w:rsidRPr="00A542DE">
              <w:rPr>
                <w:rFonts w:eastAsia="Calibri"/>
                <w:color w:val="FF0000"/>
                <w:sz w:val="26"/>
                <w:szCs w:val="26"/>
                <w:lang w:val="ru-RU"/>
              </w:rPr>
              <w:t xml:space="preserve"> 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(Шопша,</w:t>
            </w:r>
            <w:r w:rsidRPr="00A542DE">
              <w:rPr>
                <w:sz w:val="26"/>
                <w:szCs w:val="26"/>
                <w:lang w:val="ru-RU"/>
              </w:rPr>
              <w:t xml:space="preserve"> Ильинское-Урусово, Шалаево)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на 420 учащихся;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>Детских дошкольных учреждений – 3 (Шопша,</w:t>
            </w:r>
            <w:r w:rsidRPr="00A542DE">
              <w:rPr>
                <w:sz w:val="26"/>
                <w:szCs w:val="26"/>
                <w:lang w:val="ru-RU"/>
              </w:rPr>
              <w:t xml:space="preserve"> Ильинское-Урусово, Шалаево)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color w:val="FF0000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Учреждений культурно-досугового типа –</w:t>
            </w:r>
            <w:r w:rsidRPr="00A542DE">
              <w:rPr>
                <w:rFonts w:eastAsia="Calibri"/>
                <w:color w:val="FF0000"/>
                <w:sz w:val="26"/>
                <w:szCs w:val="26"/>
                <w:lang w:val="ru-RU"/>
              </w:rPr>
              <w:t xml:space="preserve"> 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3 (Шопша,</w:t>
            </w:r>
            <w:r w:rsidRPr="00A542DE">
              <w:rPr>
                <w:sz w:val="26"/>
                <w:szCs w:val="26"/>
                <w:lang w:val="ru-RU"/>
              </w:rPr>
              <w:t xml:space="preserve"> Ильинское-Урусово, Шалаево)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Библиотек – 3 (Шопша,</w:t>
            </w:r>
            <w:r w:rsidRPr="00A542DE">
              <w:rPr>
                <w:sz w:val="26"/>
                <w:szCs w:val="26"/>
                <w:lang w:val="ru-RU"/>
              </w:rPr>
              <w:t xml:space="preserve"> Ильинское-Урусово, Шалаево)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Объектов социального обеспечения – нет;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Объектов здравоохранения: 1 врачебная амбулатория (Шопша); 1 аптека (Шопша); 1 фельдшерско-акушерский пункт (</w:t>
            </w:r>
            <w:r w:rsidRPr="00A542DE">
              <w:rPr>
                <w:sz w:val="26"/>
                <w:szCs w:val="26"/>
                <w:lang w:val="ru-RU"/>
              </w:rPr>
              <w:t>Ильинское-Урусово)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Учреждений физической культуры и спорта – 8, в том числе: 3 фспортивные площадка (Шопша, Шалаево, Ильинское-Урусово), 2 спортзала (Шопша, Шалаево), 1 хоккейный корд 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( 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>Шопша), 1-футбольная площадка (Шопшинская СШ),1- тренажерный зал ( Шопшинская СШ);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Объектов общественного питания – 4, в том числе 1 столовая (Шопша)  и 3 кафе (вдоль магистрали М8, придорожных);</w:t>
            </w:r>
          </w:p>
          <w:p w:rsidR="00A92E7A" w:rsidRPr="00A542DE" w:rsidRDefault="00A92E7A" w:rsidP="00B102C1">
            <w:pPr>
              <w:pStyle w:val="afff8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 xml:space="preserve">Объектов торговли – 9 (Шопша – 5 </w:t>
            </w:r>
            <w:proofErr w:type="gramStart"/>
            <w:r w:rsidRPr="00A542DE">
              <w:rPr>
                <w:rFonts w:eastAsia="Calibri"/>
                <w:sz w:val="26"/>
                <w:szCs w:val="26"/>
              </w:rPr>
              <w:t xml:space="preserve">( </w:t>
            </w:r>
            <w:proofErr w:type="gramEnd"/>
            <w:r w:rsidRPr="00A542DE">
              <w:rPr>
                <w:rFonts w:eastAsia="Calibri"/>
                <w:sz w:val="26"/>
                <w:szCs w:val="26"/>
              </w:rPr>
              <w:t xml:space="preserve">4-продуктовых, 1 хозтовары), 1 старая дорога Москва-Холмогоры 235 км.  </w:t>
            </w:r>
            <w:r w:rsidRPr="00A542DE">
              <w:rPr>
                <w:sz w:val="26"/>
                <w:szCs w:val="26"/>
              </w:rPr>
              <w:t>Ильинское-Урусово - 2, Шалаево – 1</w:t>
            </w:r>
            <w:r w:rsidRPr="00A542DE">
              <w:rPr>
                <w:rFonts w:eastAsia="Calibri"/>
                <w:sz w:val="26"/>
                <w:szCs w:val="26"/>
              </w:rPr>
              <w:t>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Почтовых отделений – 3 (Шопша,</w:t>
            </w:r>
            <w:r w:rsidRPr="00A542DE">
              <w:rPr>
                <w:sz w:val="26"/>
                <w:szCs w:val="26"/>
                <w:lang w:val="ru-RU"/>
              </w:rPr>
              <w:t xml:space="preserve"> Ильинское-Урусово, Шалаево)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;</w:t>
            </w:r>
          </w:p>
          <w:p w:rsidR="00A92E7A" w:rsidRPr="00A542DE" w:rsidRDefault="00A92E7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Отделение банка – 1 (Шопша).</w:t>
            </w:r>
          </w:p>
        </w:tc>
      </w:tr>
    </w:tbl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В СП действуют 9 сельских кладбищ, в том числе 5 в черте НП (Шопша, Творино, Щекотово, Величково, Холм-Огарев) и 4 вне границ НП (в р-не Коромыслово, Сотьма, Берлюково, Благовещенье).</w:t>
      </w:r>
      <w:r w:rsidRPr="00A542DE">
        <w:rPr>
          <w:color w:val="FF0000"/>
          <w:sz w:val="26"/>
          <w:szCs w:val="26"/>
          <w:lang w:val="ru-RU"/>
        </w:rPr>
        <w:t xml:space="preserve"> 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Зарегистрировано 2 прихода Русской православной церкви (РПЦ) – церковь Смоленская (с. Шопша) и с. Сотьма.</w:t>
      </w:r>
    </w:p>
    <w:p w:rsidR="00A92E7A" w:rsidRPr="00A542DE" w:rsidRDefault="00A92E7A" w:rsidP="00B102C1">
      <w:pPr>
        <w:autoSpaceDE w:val="0"/>
        <w:autoSpaceDN w:val="0"/>
        <w:adjustRightInd w:val="0"/>
        <w:jc w:val="both"/>
        <w:rPr>
          <w:noProof/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autoSpaceDE w:val="0"/>
        <w:autoSpaceDN w:val="0"/>
        <w:adjustRightInd w:val="0"/>
        <w:jc w:val="both"/>
        <w:rPr>
          <w:noProof/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autoSpaceDE w:val="0"/>
        <w:autoSpaceDN w:val="0"/>
        <w:adjustRightInd w:val="0"/>
        <w:ind w:firstLine="540"/>
        <w:jc w:val="both"/>
        <w:rPr>
          <w:noProof/>
          <w:color w:val="FF0000"/>
          <w:sz w:val="26"/>
          <w:szCs w:val="26"/>
          <w:lang w:val="ru-RU"/>
        </w:rPr>
      </w:pPr>
      <w:r w:rsidRPr="00A542DE">
        <w:rPr>
          <w:noProof/>
          <w:color w:val="FF0000"/>
          <w:sz w:val="26"/>
          <w:szCs w:val="26"/>
          <w:lang w:val="ru-RU"/>
        </w:rPr>
        <w:br w:type="page"/>
      </w: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A92E7A" w:rsidRPr="00CD7AFD" w:rsidTr="00FD1665">
        <w:tc>
          <w:tcPr>
            <w:tcW w:w="1418" w:type="dxa"/>
          </w:tcPr>
          <w:p w:rsidR="00A92E7A" w:rsidRPr="00A542DE" w:rsidRDefault="00B102C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lastRenderedPageBreak/>
              <w:t>9</w:t>
            </w:r>
            <w:r w:rsidR="00A92E7A" w:rsidRPr="00A542DE">
              <w:rPr>
                <w:rFonts w:eastAsia="Calibri"/>
                <w:b/>
                <w:sz w:val="26"/>
                <w:szCs w:val="26"/>
              </w:rPr>
              <w:t>.</w:t>
            </w:r>
          </w:p>
        </w:tc>
        <w:tc>
          <w:tcPr>
            <w:tcW w:w="7194" w:type="dxa"/>
          </w:tcPr>
          <w:p w:rsidR="00A92E7A" w:rsidRPr="00A542DE" w:rsidRDefault="00A92E7A" w:rsidP="00B102C1">
            <w:pPr>
              <w:ind w:left="-112" w:right="-1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Система особо охраняемых территорий и объектов.</w:t>
            </w:r>
          </w:p>
        </w:tc>
      </w:tr>
    </w:tbl>
    <w:p w:rsidR="00A92E7A" w:rsidRPr="00A542DE" w:rsidRDefault="00A92E7A" w:rsidP="00B102C1">
      <w:pPr>
        <w:tabs>
          <w:tab w:val="num" w:pos="0"/>
        </w:tabs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EA032F" w:rsidP="00B102C1">
      <w:pPr>
        <w:tabs>
          <w:tab w:val="num" w:pos="0"/>
        </w:tabs>
        <w:ind w:firstLine="567"/>
        <w:jc w:val="both"/>
        <w:rPr>
          <w:color w:val="FF0000"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Н</w:t>
      </w:r>
      <w:r w:rsidR="00A92E7A" w:rsidRPr="00A542DE">
        <w:rPr>
          <w:sz w:val="26"/>
          <w:szCs w:val="26"/>
          <w:lang w:val="ru-RU"/>
        </w:rPr>
        <w:t xml:space="preserve">а территории Шопшинского СП находятся  </w:t>
      </w:r>
      <w:r w:rsidR="00672800" w:rsidRPr="00A542DE">
        <w:rPr>
          <w:sz w:val="26"/>
          <w:szCs w:val="26"/>
          <w:lang w:val="ru-RU"/>
        </w:rPr>
        <w:t xml:space="preserve">4 </w:t>
      </w:r>
      <w:r w:rsidR="00A92E7A" w:rsidRPr="00A542DE">
        <w:rPr>
          <w:sz w:val="26"/>
          <w:szCs w:val="26"/>
          <w:lang w:val="ru-RU"/>
        </w:rPr>
        <w:t>особо охраняемые природные территории</w:t>
      </w:r>
      <w:r w:rsidR="00097E3A" w:rsidRPr="00A542DE">
        <w:rPr>
          <w:sz w:val="26"/>
          <w:szCs w:val="26"/>
          <w:lang w:val="ru-RU"/>
        </w:rPr>
        <w:t xml:space="preserve"> регионального значения</w:t>
      </w:r>
      <w:r w:rsidR="00A92E7A" w:rsidRPr="00A542DE">
        <w:rPr>
          <w:sz w:val="26"/>
          <w:szCs w:val="26"/>
          <w:lang w:val="ru-RU"/>
        </w:rPr>
        <w:t>: «Центр с. Холм Огарев», «Центр с. Щекотов</w:t>
      </w:r>
      <w:r w:rsidR="00672800" w:rsidRPr="00A542DE">
        <w:rPr>
          <w:sz w:val="26"/>
          <w:szCs w:val="26"/>
          <w:lang w:val="ru-RU"/>
        </w:rPr>
        <w:t>а</w:t>
      </w:r>
      <w:r w:rsidR="00A92E7A" w:rsidRPr="00A542DE">
        <w:rPr>
          <w:sz w:val="26"/>
          <w:szCs w:val="26"/>
          <w:lang w:val="ru-RU"/>
        </w:rPr>
        <w:t>» и «Исторический</w:t>
      </w:r>
      <w:r w:rsidRPr="00A542DE">
        <w:rPr>
          <w:sz w:val="26"/>
          <w:szCs w:val="26"/>
          <w:lang w:val="ru-RU"/>
        </w:rPr>
        <w:t xml:space="preserve"> центр и культурный ландшафт с</w:t>
      </w:r>
      <w:proofErr w:type="gramStart"/>
      <w:r w:rsidRPr="00A542DE">
        <w:rPr>
          <w:sz w:val="26"/>
          <w:szCs w:val="26"/>
          <w:lang w:val="ru-RU"/>
        </w:rPr>
        <w:t>.И</w:t>
      </w:r>
      <w:proofErr w:type="gramEnd"/>
      <w:r w:rsidRPr="00A542DE">
        <w:rPr>
          <w:sz w:val="26"/>
          <w:szCs w:val="26"/>
          <w:lang w:val="ru-RU"/>
        </w:rPr>
        <w:t>льинское-Урусово», «Долина р.</w:t>
      </w:r>
      <w:r w:rsidR="00A92E7A" w:rsidRPr="00A542DE">
        <w:rPr>
          <w:sz w:val="26"/>
          <w:szCs w:val="26"/>
          <w:lang w:val="ru-RU"/>
        </w:rPr>
        <w:t xml:space="preserve">Талицы» общей площадью </w:t>
      </w:r>
      <w:r w:rsidR="00A92E7A" w:rsidRPr="00A542DE">
        <w:rPr>
          <w:rFonts w:eastAsia="Calibri"/>
          <w:sz w:val="26"/>
          <w:szCs w:val="26"/>
          <w:lang w:val="ru-RU"/>
        </w:rPr>
        <w:t>20,5</w:t>
      </w:r>
      <w:r w:rsidR="00672800" w:rsidRPr="00A542DE">
        <w:rPr>
          <w:rFonts w:eastAsia="Calibri"/>
          <w:sz w:val="26"/>
          <w:szCs w:val="26"/>
          <w:lang w:val="ru-RU"/>
        </w:rPr>
        <w:t>154</w:t>
      </w:r>
      <w:r w:rsidR="00A92E7A" w:rsidRPr="00A542DE">
        <w:rPr>
          <w:sz w:val="26"/>
          <w:szCs w:val="26"/>
          <w:lang w:val="ru-RU"/>
        </w:rPr>
        <w:t xml:space="preserve"> га .</w:t>
      </w:r>
    </w:p>
    <w:tbl>
      <w:tblPr>
        <w:tblpPr w:leftFromText="180" w:rightFromText="180" w:vertAnchor="text" w:horzAnchor="margin" w:tblpX="-459" w:tblpY="4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6"/>
        <w:gridCol w:w="1984"/>
        <w:gridCol w:w="2551"/>
        <w:gridCol w:w="1843"/>
        <w:gridCol w:w="1559"/>
      </w:tblGrid>
      <w:tr w:rsidR="009C43CD" w:rsidRPr="00A542DE" w:rsidTr="009C43CD">
        <w:trPr>
          <w:trHeight w:val="274"/>
        </w:trPr>
        <w:tc>
          <w:tcPr>
            <w:tcW w:w="8188" w:type="dxa"/>
            <w:gridSpan w:val="5"/>
          </w:tcPr>
          <w:p w:rsidR="009C43CD" w:rsidRPr="00A542DE" w:rsidRDefault="009C43CD" w:rsidP="00097E3A">
            <w:pPr>
              <w:pStyle w:val="3"/>
              <w:keepNext/>
              <w:numPr>
                <w:ilvl w:val="2"/>
                <w:numId w:val="0"/>
              </w:numPr>
              <w:tabs>
                <w:tab w:val="num" w:pos="0"/>
              </w:tabs>
              <w:spacing w:before="0" w:beforeAutospacing="0" w:after="0" w:afterAutospacing="0"/>
              <w:ind w:left="720" w:hanging="720"/>
              <w:jc w:val="center"/>
              <w:rPr>
                <w:rStyle w:val="a4"/>
                <w:b w:val="0"/>
                <w:sz w:val="26"/>
                <w:szCs w:val="26"/>
                <w:shd w:val="clear" w:color="auto" w:fill="FFFFFF"/>
                <w:lang w:val="ru-RU"/>
              </w:rPr>
            </w:pPr>
            <w:r w:rsidRPr="00A542DE">
              <w:rPr>
                <w:rStyle w:val="a4"/>
                <w:b w:val="0"/>
                <w:sz w:val="26"/>
                <w:szCs w:val="26"/>
                <w:shd w:val="clear" w:color="auto" w:fill="FFFFFF"/>
                <w:lang w:val="ru-RU"/>
              </w:rPr>
              <w:t xml:space="preserve">Особо охраняемые природные территории </w:t>
            </w:r>
          </w:p>
        </w:tc>
        <w:tc>
          <w:tcPr>
            <w:tcW w:w="1559" w:type="dxa"/>
          </w:tcPr>
          <w:p w:rsidR="009C43CD" w:rsidRPr="00A542DE" w:rsidRDefault="009C43CD" w:rsidP="009C43CD">
            <w:pPr>
              <w:pStyle w:val="3"/>
              <w:keepNext/>
              <w:numPr>
                <w:ilvl w:val="2"/>
                <w:numId w:val="0"/>
              </w:numPr>
              <w:tabs>
                <w:tab w:val="num" w:pos="0"/>
              </w:tabs>
              <w:spacing w:before="0" w:beforeAutospacing="0" w:after="0" w:afterAutospacing="0"/>
              <w:ind w:left="720" w:hanging="720"/>
              <w:jc w:val="center"/>
              <w:rPr>
                <w:rStyle w:val="a4"/>
                <w:b w:val="0"/>
                <w:sz w:val="26"/>
                <w:szCs w:val="26"/>
                <w:shd w:val="clear" w:color="auto" w:fill="FFFFFF"/>
                <w:lang w:val="ru-RU"/>
              </w:rPr>
            </w:pPr>
          </w:p>
        </w:tc>
      </w:tr>
      <w:tr w:rsidR="009C43CD" w:rsidRPr="00A542DE" w:rsidTr="009C43CD">
        <w:trPr>
          <w:trHeight w:val="275"/>
        </w:trPr>
        <w:tc>
          <w:tcPr>
            <w:tcW w:w="534" w:type="dxa"/>
          </w:tcPr>
          <w:p w:rsidR="009C43CD" w:rsidRPr="00A542DE" w:rsidRDefault="009C43CD" w:rsidP="009C43CD">
            <w:pPr>
              <w:pStyle w:val="a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42D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9C43CD" w:rsidRPr="00A542DE" w:rsidRDefault="009C43CD" w:rsidP="009C43CD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п/п</w:t>
            </w:r>
          </w:p>
        </w:tc>
        <w:tc>
          <w:tcPr>
            <w:tcW w:w="1276" w:type="dxa"/>
            <w:tcBorders>
              <w:top w:val="nil"/>
            </w:tcBorders>
          </w:tcPr>
          <w:p w:rsidR="009C43CD" w:rsidRPr="00A542DE" w:rsidRDefault="009C43CD" w:rsidP="009C43CD">
            <w:pPr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 xml:space="preserve">Наименование </w:t>
            </w:r>
            <w:r w:rsidR="00097E3A" w:rsidRPr="00A542DE">
              <w:rPr>
                <w:sz w:val="26"/>
                <w:szCs w:val="26"/>
                <w:lang w:val="ru-RU"/>
              </w:rPr>
              <w:t>ООПТ</w:t>
            </w:r>
          </w:p>
        </w:tc>
        <w:tc>
          <w:tcPr>
            <w:tcW w:w="1984" w:type="dxa"/>
          </w:tcPr>
          <w:p w:rsidR="009C43CD" w:rsidRPr="00A542DE" w:rsidRDefault="009C43CD" w:rsidP="009C43CD">
            <w:pPr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Площадь охраняемой территории</w:t>
            </w:r>
            <w:r w:rsidR="00097E3A" w:rsidRPr="00A542DE">
              <w:rPr>
                <w:sz w:val="26"/>
                <w:szCs w:val="26"/>
                <w:lang w:val="ru-RU"/>
              </w:rPr>
              <w:t xml:space="preserve">; </w:t>
            </w:r>
            <w:r w:rsidRPr="00A542DE">
              <w:rPr>
                <w:sz w:val="26"/>
                <w:szCs w:val="26"/>
                <w:lang w:val="ru-RU"/>
              </w:rPr>
              <w:t xml:space="preserve"> (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га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2551" w:type="dxa"/>
          </w:tcPr>
          <w:p w:rsidR="009C43CD" w:rsidRPr="00A542DE" w:rsidRDefault="009C43CD" w:rsidP="009C43CD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Описание границ ООПТ</w:t>
            </w:r>
          </w:p>
        </w:tc>
        <w:tc>
          <w:tcPr>
            <w:tcW w:w="1843" w:type="dxa"/>
          </w:tcPr>
          <w:p w:rsidR="009C43CD" w:rsidRPr="00A542DE" w:rsidRDefault="009C43CD" w:rsidP="009C43CD">
            <w:pPr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Реестровый номер в ЕГРН</w:t>
            </w:r>
          </w:p>
        </w:tc>
        <w:tc>
          <w:tcPr>
            <w:tcW w:w="1559" w:type="dxa"/>
          </w:tcPr>
          <w:p w:rsidR="009C43CD" w:rsidRPr="00A542DE" w:rsidRDefault="009C43CD" w:rsidP="00097E3A">
            <w:pPr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 xml:space="preserve">НПА, устанавливающий режим охраны </w:t>
            </w:r>
          </w:p>
        </w:tc>
      </w:tr>
      <w:tr w:rsidR="00097E3A" w:rsidRPr="00A542DE" w:rsidTr="002A6656">
        <w:trPr>
          <w:trHeight w:val="275"/>
        </w:trPr>
        <w:tc>
          <w:tcPr>
            <w:tcW w:w="534" w:type="dxa"/>
          </w:tcPr>
          <w:p w:rsidR="00097E3A" w:rsidRPr="00A542DE" w:rsidRDefault="00097E3A" w:rsidP="009C43CD">
            <w:pPr>
              <w:pStyle w:val="a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3" w:type="dxa"/>
            <w:gridSpan w:val="5"/>
            <w:tcBorders>
              <w:top w:val="nil"/>
            </w:tcBorders>
          </w:tcPr>
          <w:p w:rsidR="00097E3A" w:rsidRPr="00A542DE" w:rsidRDefault="00097E3A" w:rsidP="00097E3A">
            <w:pPr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Памятники природы</w:t>
            </w:r>
          </w:p>
        </w:tc>
      </w:tr>
      <w:tr w:rsidR="009C43CD" w:rsidRPr="00CE1485" w:rsidTr="009C43CD">
        <w:trPr>
          <w:trHeight w:val="548"/>
        </w:trPr>
        <w:tc>
          <w:tcPr>
            <w:tcW w:w="534" w:type="dxa"/>
          </w:tcPr>
          <w:p w:rsidR="009C43CD" w:rsidRPr="00A542DE" w:rsidRDefault="009C43CD" w:rsidP="009C43CD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</w:t>
            </w:r>
          </w:p>
        </w:tc>
        <w:tc>
          <w:tcPr>
            <w:tcW w:w="1276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Центр </w:t>
            </w:r>
            <w:proofErr w:type="gramStart"/>
            <w:r w:rsidRPr="00A542DE">
              <w:rPr>
                <w:sz w:val="26"/>
                <w:szCs w:val="26"/>
              </w:rPr>
              <w:t>с</w:t>
            </w:r>
            <w:proofErr w:type="gramEnd"/>
            <w:r w:rsidRPr="00A542DE">
              <w:rPr>
                <w:sz w:val="26"/>
                <w:szCs w:val="26"/>
              </w:rPr>
              <w:t>. Холм-Огарев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3,1953 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     (в том числе участок 1 - 2,7872 га;</w:t>
            </w:r>
            <w:r w:rsidR="00097E3A" w:rsidRPr="00A542DE">
              <w:rPr>
                <w:sz w:val="26"/>
                <w:szCs w:val="26"/>
              </w:rPr>
              <w:t xml:space="preserve"> </w:t>
            </w:r>
            <w:r w:rsidRPr="00A542DE">
              <w:rPr>
                <w:sz w:val="26"/>
                <w:szCs w:val="26"/>
              </w:rPr>
              <w:t>участок 2 - 0,4081 га)</w:t>
            </w:r>
          </w:p>
        </w:tc>
        <w:tc>
          <w:tcPr>
            <w:tcW w:w="2551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участок 1 - территория от церкви Троицы до центрального пруда с островом посередине;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участок 2 - вдоль береговой линии пруда на южной окраине села, включая акваторию пруда и прибрежную зону шириной 5 м </w:t>
            </w:r>
          </w:p>
        </w:tc>
        <w:tc>
          <w:tcPr>
            <w:tcW w:w="1843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76:04-6.11</w:t>
            </w:r>
          </w:p>
        </w:tc>
        <w:tc>
          <w:tcPr>
            <w:tcW w:w="1559" w:type="dxa"/>
            <w:vMerge w:val="restart"/>
          </w:tcPr>
          <w:p w:rsidR="009C43CD" w:rsidRPr="00A542DE" w:rsidRDefault="009C43CD" w:rsidP="009C43C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ru-RU" w:eastAsia="en-US" w:bidi="ar-SA"/>
              </w:rPr>
            </w:pPr>
            <w:r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 xml:space="preserve">Постановление Правительства области от 02.11.2017 </w:t>
            </w:r>
            <w:r w:rsidR="00097E3A"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>№</w:t>
            </w:r>
            <w:r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 xml:space="preserve"> 823-п "Об утверждении </w:t>
            </w:r>
            <w:proofErr w:type="gramStart"/>
            <w:r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>режима особой охраны территорий памятников природы регионального значения</w:t>
            </w:r>
            <w:proofErr w:type="gramEnd"/>
            <w:r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 xml:space="preserve"> в Ярославской области"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9C43CD" w:rsidRPr="00A542DE" w:rsidTr="009C43CD">
        <w:trPr>
          <w:trHeight w:val="630"/>
        </w:trPr>
        <w:tc>
          <w:tcPr>
            <w:tcW w:w="534" w:type="dxa"/>
          </w:tcPr>
          <w:p w:rsidR="009C43CD" w:rsidRPr="00A542DE" w:rsidRDefault="009C43CD" w:rsidP="009C43CD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2.</w:t>
            </w:r>
          </w:p>
        </w:tc>
        <w:tc>
          <w:tcPr>
            <w:tcW w:w="1276" w:type="dxa"/>
          </w:tcPr>
          <w:p w:rsidR="009C43CD" w:rsidRPr="00A542DE" w:rsidRDefault="00097E3A" w:rsidP="00097E3A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Центр с. Щекотова </w:t>
            </w:r>
          </w:p>
        </w:tc>
        <w:tc>
          <w:tcPr>
            <w:tcW w:w="1984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8,9021      (в том числе участок 1 - 1,2179 га</w:t>
            </w:r>
            <w:proofErr w:type="gramStart"/>
            <w:r w:rsidRPr="00A542DE">
              <w:rPr>
                <w:sz w:val="26"/>
                <w:szCs w:val="26"/>
              </w:rPr>
              <w:t>;у</w:t>
            </w:r>
            <w:proofErr w:type="gramEnd"/>
            <w:r w:rsidRPr="00A542DE">
              <w:rPr>
                <w:sz w:val="26"/>
                <w:szCs w:val="26"/>
              </w:rPr>
              <w:t>часток 2 - 0,0957 га;участок 3 - 0,0159 га;участок 4 - 0,0455 га;участок 5 - 0,0496 га;участок 6 - 6,5146 га;участок 7 - 0,2973 га;участок 8 - 0,6656 га)</w:t>
            </w:r>
          </w:p>
        </w:tc>
        <w:tc>
          <w:tcPr>
            <w:tcW w:w="2551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участок 1 - аллея вязов, ведущая к р. Вондели;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участок 2 - вдоль береговой линии пруда на центральной улице села, включая акваторию пруда;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участок 3 - часовня на центральной улице села;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участки 4 и 5 - вдоль береговой линии прудов в центральной части села, включая акваторию прудов; участок 6 - в границах парка в центральной части </w:t>
            </w:r>
            <w:r w:rsidRPr="00A542DE">
              <w:rPr>
                <w:sz w:val="26"/>
                <w:szCs w:val="26"/>
              </w:rPr>
              <w:lastRenderedPageBreak/>
              <w:t>села;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участок 7 - аллея вязов в южной части села;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участок 8 - церковь Иоанна Богослова </w:t>
            </w:r>
          </w:p>
        </w:tc>
        <w:tc>
          <w:tcPr>
            <w:tcW w:w="1843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lastRenderedPageBreak/>
              <w:t>76:04-6.6</w:t>
            </w:r>
          </w:p>
        </w:tc>
        <w:tc>
          <w:tcPr>
            <w:tcW w:w="1559" w:type="dxa"/>
            <w:vMerge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9C43CD" w:rsidRPr="00A542DE" w:rsidTr="009C43CD">
        <w:trPr>
          <w:trHeight w:val="1379"/>
        </w:trPr>
        <w:tc>
          <w:tcPr>
            <w:tcW w:w="534" w:type="dxa"/>
          </w:tcPr>
          <w:p w:rsidR="009C43CD" w:rsidRPr="00A542DE" w:rsidRDefault="009C43CD" w:rsidP="009C43CD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1276" w:type="dxa"/>
          </w:tcPr>
          <w:p w:rsidR="009C43CD" w:rsidRPr="00A542DE" w:rsidRDefault="009C43CD" w:rsidP="00097E3A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Исторический центр и культурный ландшафт с. Ильинское-Урусово</w:t>
            </w:r>
          </w:p>
        </w:tc>
        <w:tc>
          <w:tcPr>
            <w:tcW w:w="1984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2,4734      (в том числе участок 1 - 1,6362 га</w:t>
            </w:r>
            <w:proofErr w:type="gramStart"/>
            <w:r w:rsidRPr="00A542DE">
              <w:rPr>
                <w:sz w:val="26"/>
                <w:szCs w:val="26"/>
              </w:rPr>
              <w:t>;у</w:t>
            </w:r>
            <w:proofErr w:type="gramEnd"/>
            <w:r w:rsidRPr="00A542DE">
              <w:rPr>
                <w:sz w:val="26"/>
                <w:szCs w:val="26"/>
              </w:rPr>
              <w:t>часток 2 - 0,8372 га)</w:t>
            </w:r>
          </w:p>
        </w:tc>
        <w:tc>
          <w:tcPr>
            <w:tcW w:w="2551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участок 1 - архитектурно-исторический центр села, включая пруд;</w:t>
            </w:r>
          </w:p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участок 2 - вдоль береговой линии пруда, включая акваторию пруда </w:t>
            </w:r>
          </w:p>
        </w:tc>
        <w:tc>
          <w:tcPr>
            <w:tcW w:w="1843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76:04-6.23</w:t>
            </w:r>
          </w:p>
        </w:tc>
        <w:tc>
          <w:tcPr>
            <w:tcW w:w="1559" w:type="dxa"/>
            <w:vMerge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9C43CD" w:rsidRPr="00CD7AFD" w:rsidTr="009C43CD">
        <w:trPr>
          <w:trHeight w:val="642"/>
        </w:trPr>
        <w:tc>
          <w:tcPr>
            <w:tcW w:w="534" w:type="dxa"/>
          </w:tcPr>
          <w:p w:rsidR="009C43CD" w:rsidRPr="00A542DE" w:rsidRDefault="009C43CD" w:rsidP="009C43CD">
            <w:pPr>
              <w:pStyle w:val="10"/>
              <w:spacing w:before="0" w:after="0"/>
              <w:jc w:val="righ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A542DE">
              <w:rPr>
                <w:rFonts w:ascii="Times New Roman" w:hAnsi="Times New Roman"/>
                <w:b w:val="0"/>
                <w:sz w:val="26"/>
                <w:szCs w:val="26"/>
                <w:lang w:val="ru-RU"/>
              </w:rPr>
              <w:t>4</w:t>
            </w:r>
            <w:r w:rsidRPr="00A542DE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9C43CD" w:rsidRPr="00A542DE" w:rsidRDefault="009C43CD" w:rsidP="00097E3A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Долина р. Талицы</w:t>
            </w:r>
          </w:p>
        </w:tc>
        <w:tc>
          <w:tcPr>
            <w:tcW w:w="1984" w:type="dxa"/>
          </w:tcPr>
          <w:p w:rsidR="009C43CD" w:rsidRPr="00A542DE" w:rsidRDefault="009C43CD" w:rsidP="009C43CD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в </w:t>
            </w:r>
            <w:proofErr w:type="gramStart"/>
            <w:r w:rsidRPr="00A542DE">
              <w:rPr>
                <w:rStyle w:val="searchresult"/>
                <w:sz w:val="26"/>
                <w:szCs w:val="26"/>
              </w:rPr>
              <w:t>Гаврилов</w:t>
            </w:r>
            <w:r w:rsidRPr="00A542DE">
              <w:rPr>
                <w:sz w:val="26"/>
                <w:szCs w:val="26"/>
              </w:rPr>
              <w:t>-Ямском</w:t>
            </w:r>
            <w:proofErr w:type="gramEnd"/>
            <w:r w:rsidRPr="00A542DE">
              <w:rPr>
                <w:sz w:val="26"/>
                <w:szCs w:val="26"/>
              </w:rPr>
              <w:t xml:space="preserve"> МР - 5,9446</w:t>
            </w:r>
          </w:p>
        </w:tc>
        <w:tc>
          <w:tcPr>
            <w:tcW w:w="2551" w:type="dxa"/>
          </w:tcPr>
          <w:p w:rsidR="009C43CD" w:rsidRPr="00A542DE" w:rsidRDefault="009C43CD" w:rsidP="009C43C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A542DE">
              <w:rPr>
                <w:sz w:val="26"/>
                <w:szCs w:val="26"/>
                <w:lang w:val="ru-RU"/>
              </w:rPr>
              <w:t xml:space="preserve">местоположение - Ярославская область, Ярославский МР, Карабихское сельское поселение, </w:t>
            </w:r>
            <w:r w:rsidRPr="00A542DE">
              <w:rPr>
                <w:rStyle w:val="searchresult"/>
                <w:sz w:val="26"/>
                <w:szCs w:val="26"/>
                <w:lang w:val="ru-RU"/>
              </w:rPr>
              <w:t>Гаврилов</w:t>
            </w:r>
            <w:r w:rsidRPr="00A542DE">
              <w:rPr>
                <w:sz w:val="26"/>
                <w:szCs w:val="26"/>
                <w:lang w:val="ru-RU"/>
              </w:rPr>
              <w:t xml:space="preserve">-Ямский МР, Шопшинское сельское поселение; схема границ и перечень координат поворотных точек границ </w:t>
            </w:r>
            <w:proofErr w:type="gramStart"/>
            <w:r w:rsidRPr="00A542DE">
              <w:rPr>
                <w:sz w:val="26"/>
                <w:szCs w:val="26"/>
                <w:lang w:val="ru-RU"/>
              </w:rPr>
              <w:t>приведены</w:t>
            </w:r>
            <w:proofErr w:type="gramEnd"/>
            <w:r w:rsidRPr="00A542DE">
              <w:rPr>
                <w:sz w:val="26"/>
                <w:szCs w:val="26"/>
                <w:lang w:val="ru-RU"/>
              </w:rPr>
              <w:t xml:space="preserve"> в приложениях 1 и 2 к ПП 13</w:t>
            </w:r>
          </w:p>
        </w:tc>
        <w:tc>
          <w:tcPr>
            <w:tcW w:w="1843" w:type="dxa"/>
          </w:tcPr>
          <w:p w:rsidR="009C43CD" w:rsidRPr="00A542DE" w:rsidRDefault="009C43CD" w:rsidP="00097E3A">
            <w:pPr>
              <w:autoSpaceDE w:val="0"/>
              <w:autoSpaceDN w:val="0"/>
              <w:adjustRightInd w:val="0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76:17-6.</w:t>
            </w:r>
            <w:r w:rsidR="00097E3A" w:rsidRPr="00A542DE">
              <w:rPr>
                <w:sz w:val="26"/>
                <w:szCs w:val="26"/>
                <w:lang w:val="ru-RU"/>
              </w:rPr>
              <w:t>143</w:t>
            </w:r>
          </w:p>
        </w:tc>
        <w:tc>
          <w:tcPr>
            <w:tcW w:w="1559" w:type="dxa"/>
          </w:tcPr>
          <w:p w:rsidR="009C43CD" w:rsidRPr="00A542DE" w:rsidRDefault="009C43CD" w:rsidP="009C43C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ru-RU" w:eastAsia="en-US" w:bidi="ar-SA"/>
              </w:rPr>
            </w:pPr>
            <w:r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>Постановление Прави</w:t>
            </w:r>
            <w:r w:rsidR="00DA6AC3"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>тельства области от 06.03.2015 №</w:t>
            </w:r>
            <w:r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 xml:space="preserve"> 242-п "О выделении зоны ограниченного хозяйственного использования и об утверждении Положения о памятнике природы "Долина р. Талицы"</w:t>
            </w:r>
          </w:p>
          <w:p w:rsidR="009C43CD" w:rsidRPr="00A542DE" w:rsidRDefault="009C43CD" w:rsidP="009C43CD">
            <w:pPr>
              <w:autoSpaceDE w:val="0"/>
              <w:autoSpaceDN w:val="0"/>
              <w:adjustRightInd w:val="0"/>
              <w:rPr>
                <w:sz w:val="26"/>
                <w:szCs w:val="26"/>
                <w:lang w:val="ru-RU"/>
              </w:rPr>
            </w:pPr>
          </w:p>
        </w:tc>
      </w:tr>
    </w:tbl>
    <w:p w:rsidR="00A92E7A" w:rsidRPr="00A542DE" w:rsidRDefault="00A92E7A" w:rsidP="00B102C1">
      <w:pPr>
        <w:tabs>
          <w:tab w:val="num" w:pos="0"/>
          <w:tab w:val="left" w:pos="1557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ab/>
      </w:r>
    </w:p>
    <w:p w:rsidR="0087157E" w:rsidRPr="00A542DE" w:rsidRDefault="0087157E" w:rsidP="00B102C1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6"/>
          <w:szCs w:val="26"/>
          <w:lang w:val="ru-RU" w:eastAsia="en-US" w:bidi="ar-SA"/>
        </w:rPr>
      </w:pPr>
      <w:r w:rsidRPr="00A542DE">
        <w:rPr>
          <w:color w:val="000000" w:themeColor="text1"/>
          <w:sz w:val="26"/>
          <w:szCs w:val="26"/>
          <w:lang w:val="ru-RU"/>
        </w:rPr>
        <w:t xml:space="preserve">          Перечень нормативно-правовых актов, регулирующих режим охраны памятников природы:</w:t>
      </w:r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 Федеральный </w:t>
      </w:r>
      <w:hyperlink r:id="rId9" w:history="1">
        <w:r w:rsidRPr="00A542DE">
          <w:rPr>
            <w:rFonts w:eastAsiaTheme="minorHAnsi"/>
            <w:color w:val="000000" w:themeColor="text1"/>
            <w:sz w:val="26"/>
            <w:szCs w:val="26"/>
            <w:lang w:val="ru-RU" w:eastAsia="en-US" w:bidi="ar-SA"/>
          </w:rPr>
          <w:t>закон</w:t>
        </w:r>
      </w:hyperlink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 от 14.03.1995 № 33-ФЗ "Об особо охраняемых природных территориях",</w:t>
      </w:r>
      <w:r w:rsidRPr="00A542DE">
        <w:rPr>
          <w:color w:val="000000" w:themeColor="text1"/>
          <w:sz w:val="26"/>
          <w:szCs w:val="26"/>
          <w:lang w:val="ru-RU"/>
        </w:rPr>
        <w:t xml:space="preserve"> </w:t>
      </w:r>
      <w:hyperlink r:id="rId10" w:history="1">
        <w:r w:rsidR="007B141C" w:rsidRPr="00A542DE">
          <w:rPr>
            <w:rFonts w:eastAsiaTheme="minorHAnsi"/>
            <w:color w:val="000000" w:themeColor="text1"/>
            <w:sz w:val="26"/>
            <w:szCs w:val="26"/>
            <w:lang w:val="ru-RU" w:eastAsia="en-US" w:bidi="ar-SA"/>
          </w:rPr>
          <w:t>Закон ЯО от 28.12.2015 №</w:t>
        </w:r>
        <w:r w:rsidR="00EC2334" w:rsidRPr="00A542DE">
          <w:rPr>
            <w:rFonts w:eastAsiaTheme="minorHAnsi"/>
            <w:color w:val="000000" w:themeColor="text1"/>
            <w:sz w:val="26"/>
            <w:szCs w:val="26"/>
            <w:lang w:val="ru-RU" w:eastAsia="en-US" w:bidi="ar-SA"/>
          </w:rPr>
          <w:t xml:space="preserve"> 112-з "Об особо охраняемых природных территориях регионального и местного значения в Ярославской области"</w:t>
        </w:r>
      </w:hyperlink>
      <w:r w:rsidR="00EC2334" w:rsidRPr="00A542DE">
        <w:rPr>
          <w:color w:val="000000" w:themeColor="text1"/>
          <w:sz w:val="26"/>
          <w:szCs w:val="26"/>
          <w:lang w:val="ru-RU"/>
        </w:rPr>
        <w:t xml:space="preserve">, </w:t>
      </w:r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Постановление </w:t>
      </w:r>
      <w:r w:rsidR="007B141C"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>Правительства ЯО от 01.07.2010 №</w:t>
      </w:r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 460-п</w:t>
      </w:r>
      <w:proofErr w:type="gramStart"/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>"О</w:t>
      </w:r>
      <w:proofErr w:type="gramEnd"/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б утверждении Перечня особо охраняемых природных территорий Ярославской области и о признании утратившими силу отдельных постановлений </w:t>
      </w:r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lastRenderedPageBreak/>
        <w:t>Администрации области и Правительства области",</w:t>
      </w:r>
      <w:r w:rsidR="00AD2799"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 </w:t>
      </w:r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Постановление </w:t>
      </w:r>
      <w:r w:rsidR="007B141C"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>Правительства ЯО от 06.03.2015 №</w:t>
      </w:r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 242-п "О выделении зоны ограниченного хозяйственного использования и об утверждении Положения о памятнике природы "Долина р. Талицы", Постановление Правительства ЯО от 02.11.2017 </w:t>
      </w:r>
      <w:r w:rsidR="007B141C"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>№</w:t>
      </w:r>
      <w:r w:rsidR="00AD2799"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 823-п "Об утверждении </w:t>
      </w:r>
      <w:proofErr w:type="gramStart"/>
      <w:r w:rsidR="00AD2799"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>р</w:t>
      </w:r>
      <w:r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ежима особой охраны территорий памятников природы регионального </w:t>
      </w:r>
      <w:r w:rsidR="00EC2334"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>значения</w:t>
      </w:r>
      <w:proofErr w:type="gramEnd"/>
      <w:r w:rsidR="00EC2334" w:rsidRPr="00A542DE">
        <w:rPr>
          <w:rFonts w:eastAsiaTheme="minorHAnsi"/>
          <w:color w:val="000000" w:themeColor="text1"/>
          <w:sz w:val="26"/>
          <w:szCs w:val="26"/>
          <w:lang w:val="ru-RU" w:eastAsia="en-US" w:bidi="ar-SA"/>
        </w:rPr>
        <w:t xml:space="preserve"> в Ярославской области".</w:t>
      </w:r>
    </w:p>
    <w:p w:rsidR="0087157E" w:rsidRPr="00A542DE" w:rsidRDefault="0087157E" w:rsidP="00B102C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val="ru-RU" w:eastAsia="en-US" w:bidi="ar-SA"/>
        </w:rPr>
      </w:pPr>
    </w:p>
    <w:p w:rsidR="00A92E7A" w:rsidRPr="00A542DE" w:rsidRDefault="00A92E7A" w:rsidP="00B102C1">
      <w:pPr>
        <w:shd w:val="clear" w:color="auto" w:fill="FFFFFF"/>
        <w:jc w:val="center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t>СПИСОК</w:t>
      </w:r>
    </w:p>
    <w:p w:rsidR="00A92E7A" w:rsidRPr="00A542DE" w:rsidRDefault="00A92E7A" w:rsidP="00AE4E3E">
      <w:pPr>
        <w:shd w:val="clear" w:color="auto" w:fill="FFFFFF"/>
        <w:jc w:val="center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t>объектов  культурного наследия (памятников истории и</w:t>
      </w:r>
      <w:r w:rsidR="0087157E" w:rsidRPr="00A542DE">
        <w:rPr>
          <w:b/>
          <w:sz w:val="26"/>
          <w:szCs w:val="26"/>
          <w:lang w:val="ru-RU"/>
        </w:rPr>
        <w:t xml:space="preserve"> </w:t>
      </w:r>
      <w:r w:rsidRPr="00A542DE">
        <w:rPr>
          <w:b/>
          <w:sz w:val="26"/>
          <w:szCs w:val="26"/>
          <w:lang w:val="ru-RU"/>
        </w:rPr>
        <w:t>культуры),</w:t>
      </w:r>
    </w:p>
    <w:p w:rsidR="00A92E7A" w:rsidRPr="00A542DE" w:rsidRDefault="00A92E7A" w:rsidP="00AE4E3E">
      <w:pPr>
        <w:shd w:val="clear" w:color="auto" w:fill="FFFFFF"/>
        <w:jc w:val="center"/>
        <w:rPr>
          <w:b/>
          <w:sz w:val="26"/>
          <w:szCs w:val="26"/>
          <w:lang w:val="ru-RU"/>
        </w:rPr>
      </w:pPr>
      <w:proofErr w:type="gramStart"/>
      <w:r w:rsidRPr="00A542DE">
        <w:rPr>
          <w:b/>
          <w:sz w:val="26"/>
          <w:szCs w:val="26"/>
          <w:lang w:val="ru-RU"/>
        </w:rPr>
        <w:t>расположенных</w:t>
      </w:r>
      <w:proofErr w:type="gramEnd"/>
      <w:r w:rsidRPr="00A542DE">
        <w:rPr>
          <w:b/>
          <w:sz w:val="26"/>
          <w:szCs w:val="26"/>
          <w:lang w:val="ru-RU"/>
        </w:rPr>
        <w:t xml:space="preserve"> на территории Шопшинского сельского поселения</w:t>
      </w:r>
    </w:p>
    <w:p w:rsidR="00EC2334" w:rsidRPr="00A542DE" w:rsidRDefault="00A92E7A" w:rsidP="00AE4E3E">
      <w:pPr>
        <w:tabs>
          <w:tab w:val="num" w:pos="0"/>
        </w:tabs>
        <w:ind w:firstLine="540"/>
        <w:jc w:val="center"/>
        <w:rPr>
          <w:color w:val="000000" w:themeColor="text1"/>
          <w:sz w:val="26"/>
          <w:szCs w:val="26"/>
          <w:lang w:val="ru-RU"/>
        </w:rPr>
      </w:pPr>
      <w:proofErr w:type="gramStart"/>
      <w:r w:rsidRPr="00A542DE">
        <w:rPr>
          <w:b/>
          <w:sz w:val="26"/>
          <w:szCs w:val="26"/>
          <w:lang w:val="ru-RU"/>
        </w:rPr>
        <w:t>Гаврилов-Ямского</w:t>
      </w:r>
      <w:proofErr w:type="gramEnd"/>
      <w:r w:rsidRPr="00A542DE">
        <w:rPr>
          <w:b/>
          <w:sz w:val="26"/>
          <w:szCs w:val="26"/>
          <w:lang w:val="ru-RU"/>
        </w:rPr>
        <w:t xml:space="preserve"> района Ярославской области</w:t>
      </w:r>
    </w:p>
    <w:p w:rsidR="00A92E7A" w:rsidRPr="00A542DE" w:rsidRDefault="00A92E7A" w:rsidP="00B102C1">
      <w:pPr>
        <w:shd w:val="clear" w:color="auto" w:fill="FFFFFF"/>
        <w:jc w:val="center"/>
        <w:rPr>
          <w:b/>
          <w:sz w:val="26"/>
          <w:szCs w:val="26"/>
          <w:lang w:val="ru-RU"/>
        </w:rPr>
      </w:pPr>
    </w:p>
    <w:tbl>
      <w:tblPr>
        <w:tblW w:w="10833" w:type="dxa"/>
        <w:tblCellSpacing w:w="0" w:type="dxa"/>
        <w:tblInd w:w="-112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1281"/>
        <w:gridCol w:w="1134"/>
        <w:gridCol w:w="2126"/>
        <w:gridCol w:w="1701"/>
        <w:gridCol w:w="2693"/>
        <w:gridCol w:w="1276"/>
        <w:gridCol w:w="60"/>
      </w:tblGrid>
      <w:tr w:rsidR="00D6305F" w:rsidRPr="00A542D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-318" w:right="40" w:hanging="68"/>
              <w:jc w:val="center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b/>
                <w:bCs/>
                <w:color w:val="000000"/>
                <w:sz w:val="26"/>
                <w:szCs w:val="26"/>
                <w:lang w:val="ru-RU"/>
              </w:rPr>
              <w:t xml:space="preserve">№ </w:t>
            </w:r>
            <w:proofErr w:type="gramStart"/>
            <w:r w:rsidRPr="00A542DE">
              <w:rPr>
                <w:b/>
                <w:bCs/>
                <w:color w:val="000000"/>
                <w:sz w:val="26"/>
                <w:szCs w:val="26"/>
                <w:lang w:val="ru-RU"/>
              </w:rPr>
              <w:t>п</w:t>
            </w:r>
            <w:proofErr w:type="gramEnd"/>
            <w:r w:rsidRPr="00A542DE">
              <w:rPr>
                <w:b/>
                <w:bCs/>
                <w:color w:val="000000"/>
                <w:sz w:val="26"/>
                <w:szCs w:val="26"/>
                <w:lang w:val="ru-RU"/>
              </w:rPr>
              <w:t>/п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542DE">
              <w:rPr>
                <w:b/>
                <w:bCs/>
                <w:color w:val="000000"/>
                <w:sz w:val="26"/>
                <w:szCs w:val="26"/>
              </w:rPr>
              <w:t>Наименование ансамбля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542DE">
              <w:rPr>
                <w:b/>
                <w:bCs/>
                <w:color w:val="000000"/>
                <w:sz w:val="26"/>
                <w:szCs w:val="26"/>
              </w:rPr>
              <w:t>Наименование объекта культурного наследия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right="40"/>
              <w:jc w:val="center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b/>
                <w:bCs/>
                <w:color w:val="000000"/>
                <w:sz w:val="26"/>
                <w:szCs w:val="26"/>
                <w:lang w:val="ru-RU"/>
              </w:rPr>
              <w:t>Современный адрес (местонахождение) объекта культурного наследия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273" w:right="40" w:hanging="233"/>
              <w:jc w:val="center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b/>
                <w:bCs/>
                <w:color w:val="000000"/>
                <w:sz w:val="26"/>
                <w:szCs w:val="26"/>
                <w:lang w:val="ru-RU"/>
              </w:rPr>
              <w:t>Категория историко-культурного значения объекта культурного наследия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b/>
                <w:bCs/>
                <w:color w:val="000000"/>
                <w:sz w:val="26"/>
                <w:szCs w:val="26"/>
                <w:lang w:val="ru-RU"/>
              </w:rPr>
              <w:t>Акт о постановке на государственную охрану, включении в ЕГРОКН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542DE">
              <w:rPr>
                <w:b/>
                <w:bCs/>
                <w:color w:val="000000"/>
                <w:sz w:val="26"/>
                <w:szCs w:val="26"/>
              </w:rPr>
              <w:t>Границы территории/защитная зона</w:t>
            </w: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 w:hanging="445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Погреб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Погреб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Склад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Усадебный дом с мезонином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помещичьей усадьбы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Усадебный парк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усадьбы Майковых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8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усадьбы Майковых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Дом помещиков Майковых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Щекотово, д. 15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усадьбы Майковых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Парк с системой прудов со свинцовым водопроводом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церкви Покрова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д. Творино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церкви Покрова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Колокольня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д. Творино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церкви Покрова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Церковь Леонтьевская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д. Творино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церкви Рождества Христова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церкви Рождества Христова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Дом священника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Ансамбль церкви Рождества Христова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Церковь Рождества Христова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Ансамбли церкви Ильи Пророка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Ансамбли церкви Ильи Пророка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Церковь Ильи Пророка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Колокол</w:t>
            </w:r>
            <w:r w:rsidRPr="00A542DE">
              <w:rPr>
                <w:color w:val="000000"/>
                <w:sz w:val="26"/>
                <w:szCs w:val="26"/>
              </w:rPr>
              <w:lastRenderedPageBreak/>
              <w:t>ьня церкви Николы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lastRenderedPageBreak/>
              <w:t xml:space="preserve">Гаврилов-Ямский </w:t>
            </w:r>
            <w:r w:rsidRPr="00A542DE">
              <w:rPr>
                <w:color w:val="000000"/>
                <w:sz w:val="26"/>
                <w:szCs w:val="26"/>
                <w:lang w:val="ru-RU"/>
              </w:rPr>
              <w:lastRenderedPageBreak/>
              <w:t>район, с. Величково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 xml:space="preserve">выявленный </w:t>
            </w:r>
            <w:r w:rsidRPr="00A542DE">
              <w:rPr>
                <w:color w:val="000000"/>
                <w:sz w:val="26"/>
                <w:szCs w:val="26"/>
              </w:rPr>
              <w:lastRenderedPageBreak/>
              <w:t>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lastRenderedPageBreak/>
              <w:t xml:space="preserve">Постановление Главы </w:t>
            </w:r>
            <w:r w:rsidRPr="00A542DE">
              <w:rPr>
                <w:color w:val="000000"/>
                <w:sz w:val="26"/>
                <w:szCs w:val="26"/>
                <w:lang w:val="ru-RU"/>
              </w:rPr>
              <w:lastRenderedPageBreak/>
              <w:t>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19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Котельная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Магазин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Ильинское-Урусово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Парк усадьбы "Величково"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Величково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Почта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 xml:space="preserve">Гаврилов-Ямский район, с. Ильинское-Урусово, ул. </w:t>
            </w:r>
            <w:proofErr w:type="gramStart"/>
            <w:r w:rsidRPr="00A542DE">
              <w:rPr>
                <w:color w:val="000000"/>
                <w:sz w:val="26"/>
                <w:szCs w:val="26"/>
              </w:rPr>
              <w:t>Почтовая</w:t>
            </w:r>
            <w:proofErr w:type="gramEnd"/>
            <w:r w:rsidRPr="00A542DE">
              <w:rPr>
                <w:color w:val="000000"/>
                <w:sz w:val="26"/>
                <w:szCs w:val="26"/>
              </w:rPr>
              <w:t>, 26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728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Сторожка церкви Воскресения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д. Сотьма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329; Приказ ДООКН ЯО от 15.09.2020 № 108 (уточнение сведений)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A542DE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 xml:space="preserve">Церковь во имя Воскресения Христова с приделом св. </w:t>
            </w:r>
            <w:r w:rsidRPr="00A542DE">
              <w:rPr>
                <w:color w:val="000000"/>
                <w:sz w:val="26"/>
                <w:szCs w:val="26"/>
              </w:rPr>
              <w:t>Сергия Радонежского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д. Сотьма, д. 2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местного (муниципального)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329; Приказ ДООКН ЯО от 15.09.2020 № 108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 xml:space="preserve">Приказ ДООКН ЯО от 15.09.2020 № 108 / 100 м от внешних границ территории памятника (пп. 1 п. 3 ст. 34.1 Федерального закона от 25.06.2002 № 73-ФЗ). </w:t>
            </w:r>
            <w:r w:rsidRPr="00A542DE">
              <w:rPr>
                <w:color w:val="000000"/>
                <w:sz w:val="26"/>
                <w:szCs w:val="26"/>
              </w:rPr>
              <w:t xml:space="preserve">Графическое описание </w:t>
            </w:r>
            <w:r w:rsidRPr="00A542DE">
              <w:rPr>
                <w:color w:val="000000"/>
                <w:sz w:val="26"/>
                <w:szCs w:val="26"/>
              </w:rPr>
              <w:lastRenderedPageBreak/>
              <w:t>местоположения утверждено приказом ДООКН ЯО от 18.05.2021 № 46.</w:t>
            </w: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25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Церковь Екатерины Мученицы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Заречье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Церковь Казанская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д. Берлюково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Церковь Рождества Богородицы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д. Степанчиково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A542DE" w:rsidTr="00445DAD">
        <w:trPr>
          <w:trHeight w:val="728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Церковь Смоленская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Шопша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регионального значения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Решение исполнительного комитета Ярославского областного Совета народных депутатов от 24.01.1989 № 43; 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 xml:space="preserve">Не утверждены / 200 метров от линии внешней стены памятника (п. 4 ст. 34.1 Федерального закона от 25.06.2002 № 73-ФЗ). </w:t>
            </w:r>
            <w:r w:rsidRPr="00A542DE">
              <w:rPr>
                <w:color w:val="000000"/>
                <w:sz w:val="26"/>
                <w:szCs w:val="26"/>
              </w:rPr>
              <w:t xml:space="preserve">Графическое описание местоположения утверждено приказом ДООКН ЯО от </w:t>
            </w:r>
            <w:r w:rsidRPr="00A542DE">
              <w:rPr>
                <w:color w:val="000000"/>
                <w:sz w:val="26"/>
                <w:szCs w:val="26"/>
              </w:rPr>
              <w:lastRenderedPageBreak/>
              <w:t>10.06.2021 № 56.</w:t>
            </w: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lastRenderedPageBreak/>
              <w:t>29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Церковь Троицы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 xml:space="preserve">Гаврилов-Ямский район, </w:t>
            </w:r>
            <w:proofErr w:type="gramStart"/>
            <w:r w:rsidRPr="00A542DE">
              <w:rPr>
                <w:color w:val="000000"/>
                <w:sz w:val="26"/>
                <w:szCs w:val="26"/>
                <w:lang w:val="ru-RU"/>
              </w:rPr>
              <w:t>с</w:t>
            </w:r>
            <w:proofErr w:type="gramEnd"/>
            <w:r w:rsidRPr="00A542DE">
              <w:rPr>
                <w:color w:val="000000"/>
                <w:sz w:val="26"/>
                <w:szCs w:val="26"/>
                <w:lang w:val="ru-RU"/>
              </w:rPr>
              <w:t>. Холм-Огарев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D6305F" w:rsidRPr="00CD7AFD" w:rsidTr="00445DAD">
        <w:trPr>
          <w:trHeight w:val="517"/>
          <w:tblCellSpacing w:w="0" w:type="dxa"/>
        </w:trPr>
        <w:tc>
          <w:tcPr>
            <w:tcW w:w="5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Часовня</w:t>
            </w:r>
          </w:p>
        </w:tc>
        <w:tc>
          <w:tcPr>
            <w:tcW w:w="2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Гаврилов-Ямский район, с. Щекотово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</w:rPr>
            </w:pPr>
            <w:r w:rsidRPr="00A542DE">
              <w:rPr>
                <w:color w:val="000000"/>
                <w:sz w:val="26"/>
                <w:szCs w:val="26"/>
              </w:rPr>
              <w:t>выявленный объект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  <w:r w:rsidRPr="00A542DE">
              <w:rPr>
                <w:color w:val="000000"/>
                <w:sz w:val="26"/>
                <w:szCs w:val="26"/>
                <w:lang w:val="ru-RU"/>
              </w:rPr>
              <w:t>Постановление Главы Администрации Ярославской области от 22.11.1993 № 329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0" w:type="dxa"/>
            <w:shd w:val="clear" w:color="auto" w:fill="auto"/>
            <w:noWrap/>
            <w:hideMark/>
          </w:tcPr>
          <w:p w:rsidR="00D6305F" w:rsidRPr="00A542DE" w:rsidRDefault="00D6305F" w:rsidP="00B102C1">
            <w:pPr>
              <w:ind w:left="40" w:right="40"/>
              <w:rPr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A92E7A" w:rsidRPr="00A542DE" w:rsidRDefault="00A92E7A" w:rsidP="00B102C1">
      <w:pPr>
        <w:shd w:val="clear" w:color="auto" w:fill="FFFFFF"/>
        <w:jc w:val="center"/>
        <w:rPr>
          <w:b/>
          <w:sz w:val="26"/>
          <w:szCs w:val="26"/>
          <w:lang w:val="ru-RU"/>
        </w:rPr>
      </w:pPr>
    </w:p>
    <w:p w:rsidR="00A92E7A" w:rsidRPr="00A542DE" w:rsidRDefault="007C5178" w:rsidP="00B102C1">
      <w:pPr>
        <w:jc w:val="both"/>
        <w:rPr>
          <w:color w:val="000000" w:themeColor="text1"/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 xml:space="preserve">      </w:t>
      </w:r>
      <w:r w:rsidR="00EC2334" w:rsidRPr="00A542DE">
        <w:rPr>
          <w:color w:val="000000" w:themeColor="text1"/>
          <w:sz w:val="26"/>
          <w:szCs w:val="26"/>
          <w:lang w:val="ru-RU"/>
        </w:rPr>
        <w:t>Из объектов культурного наследия общим количеством 30, регионального значения – 1, местного-1 и выявленные – 28.</w:t>
      </w:r>
    </w:p>
    <w:p w:rsidR="00E755D7" w:rsidRPr="00A542DE" w:rsidRDefault="00E755D7" w:rsidP="00B102C1">
      <w:pPr>
        <w:jc w:val="both"/>
        <w:rPr>
          <w:color w:val="000000" w:themeColor="text1"/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 xml:space="preserve">      </w:t>
      </w:r>
      <w:r w:rsidR="00331288" w:rsidRPr="00A542DE">
        <w:rPr>
          <w:color w:val="000000" w:themeColor="text1"/>
          <w:sz w:val="26"/>
          <w:szCs w:val="26"/>
          <w:lang w:val="ru-RU"/>
        </w:rPr>
        <w:t xml:space="preserve"> </w:t>
      </w:r>
      <w:r w:rsidRPr="00A542DE">
        <w:rPr>
          <w:color w:val="000000" w:themeColor="text1"/>
          <w:sz w:val="26"/>
          <w:szCs w:val="26"/>
          <w:lang w:val="ru-RU"/>
        </w:rPr>
        <w:t>С целью  обеспечения государственной охраны объектов культурного наследия при осуществлении градостроительной деятельности  необходимо:</w:t>
      </w:r>
    </w:p>
    <w:p w:rsidR="00E755D7" w:rsidRPr="00A542DE" w:rsidRDefault="00E755D7" w:rsidP="00B102C1">
      <w:pPr>
        <w:jc w:val="both"/>
        <w:rPr>
          <w:color w:val="000000" w:themeColor="text1"/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>-организовать проведение государственной историко-культурной экспертизы по обоснованию включения в реестр выявленных объектов культурного наследия, включающей в себя определение границ территорий и предметов охраны объектов культурного наследия,</w:t>
      </w:r>
    </w:p>
    <w:p w:rsidR="00E755D7" w:rsidRPr="00A542DE" w:rsidRDefault="00E755D7" w:rsidP="00B102C1">
      <w:pPr>
        <w:jc w:val="both"/>
        <w:rPr>
          <w:color w:val="000000" w:themeColor="text1"/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>-разработать проект зон охраны в соответствии с Положением о зонах охраны объектов культурного наследия (памятников истории и культуры) народов Российской Федерации</w:t>
      </w:r>
      <w:proofErr w:type="gramStart"/>
      <w:r w:rsidRPr="00A542DE">
        <w:rPr>
          <w:color w:val="000000" w:themeColor="text1"/>
          <w:sz w:val="26"/>
          <w:szCs w:val="26"/>
          <w:lang w:val="ru-RU"/>
        </w:rPr>
        <w:t xml:space="preserve"> ,</w:t>
      </w:r>
      <w:proofErr w:type="gramEnd"/>
      <w:r w:rsidRPr="00A542DE">
        <w:rPr>
          <w:color w:val="000000" w:themeColor="text1"/>
          <w:sz w:val="26"/>
          <w:szCs w:val="26"/>
          <w:lang w:val="ru-RU"/>
        </w:rPr>
        <w:t xml:space="preserve"> утвержденным Постановлением Правительства Российской Федерации от 12.09.2015 №972. </w:t>
      </w:r>
    </w:p>
    <w:p w:rsidR="00E755D7" w:rsidRPr="00A542DE" w:rsidRDefault="00E755D7" w:rsidP="00B102C1">
      <w:pPr>
        <w:rPr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A92E7A" w:rsidRPr="00CD7AFD" w:rsidTr="00FD1665">
        <w:tc>
          <w:tcPr>
            <w:tcW w:w="1418" w:type="dxa"/>
          </w:tcPr>
          <w:p w:rsidR="00A92E7A" w:rsidRPr="00A542DE" w:rsidRDefault="00B102C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10</w:t>
            </w:r>
            <w:r w:rsidR="00A92E7A" w:rsidRPr="00A542DE">
              <w:rPr>
                <w:rFonts w:eastAsia="Calibri"/>
                <w:b/>
                <w:sz w:val="26"/>
                <w:szCs w:val="26"/>
              </w:rPr>
              <w:t>.</w:t>
            </w:r>
          </w:p>
        </w:tc>
        <w:tc>
          <w:tcPr>
            <w:tcW w:w="7194" w:type="dxa"/>
          </w:tcPr>
          <w:p w:rsidR="00A92E7A" w:rsidRPr="00A542DE" w:rsidRDefault="00A92E7A" w:rsidP="00B102C1">
            <w:pPr>
              <w:ind w:left="-112" w:right="-1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Современная архитектурно-планировочная организация территории. Расселение и система населенных мест.</w:t>
            </w:r>
          </w:p>
        </w:tc>
      </w:tr>
    </w:tbl>
    <w:p w:rsidR="00A92E7A" w:rsidRPr="00A542DE" w:rsidRDefault="00A92E7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Исторически система расселения на территории Шопшинского  СП складывалась вдоль основных транспортных путей  Ярославль – Москва (железная дорога, автодорога), Шопша – Великое – Гаврилов-Ям и Коромыслово - Ильинское-Урусово.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По состоянию на 01.01.2021 на территории Шопшинского СП расположено 54 СНП. Эти населенные пункты группируются следующим образом по численности жителей, зарегистрированных по месту жительства (постоянное население):</w:t>
      </w: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p w:rsidR="00A92E7A" w:rsidRPr="00A542DE" w:rsidRDefault="00A92E7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7"/>
        <w:gridCol w:w="3191"/>
        <w:gridCol w:w="3193"/>
      </w:tblGrid>
      <w:tr w:rsidR="00A92E7A" w:rsidRPr="00A542DE" w:rsidTr="00FD1665">
        <w:trPr>
          <w:trHeight w:val="281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Порядковый индекс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Численность постоянного населения, чел.</w:t>
            </w:r>
          </w:p>
        </w:tc>
      </w:tr>
      <w:tr w:rsidR="00A92E7A" w:rsidRPr="00A542DE" w:rsidTr="00FD1665">
        <w:trPr>
          <w:trHeight w:val="281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</w:t>
            </w: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</w:t>
            </w:r>
          </w:p>
        </w:tc>
      </w:tr>
      <w:tr w:rsidR="00A92E7A" w:rsidRPr="00A542DE" w:rsidTr="00FD1665">
        <w:trPr>
          <w:trHeight w:val="281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15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СНП без постоянного населения (15)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0</w:t>
            </w:r>
          </w:p>
        </w:tc>
      </w:tr>
      <w:tr w:rsidR="00A92E7A" w:rsidRPr="00A542DE" w:rsidTr="00FD1665">
        <w:trPr>
          <w:trHeight w:val="281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1.21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Величково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1.25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Конопляново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1.47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Овинищи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70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1.34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Талица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70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1.38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Харнево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1.50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Хватково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lastRenderedPageBreak/>
              <w:t>1.39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Чаново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1.53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Чернево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Берлюково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1.8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Зелендеево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1.12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Малькино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1.13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Митьково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1.15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Нечайка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1.16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Новодубное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1.17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Староселово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br w:type="page"/>
            </w: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</w:t>
            </w: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21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СНП с населением от 1 до 5 жителей (21/42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41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1.22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Воронково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1.23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Гаврилково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0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1.24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Голубково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1.43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Жабино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1.26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Коркино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1.28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Лисицино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1.30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Лычево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1.32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Никульцино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1.48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Ратислово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1.49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Сотьма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1.35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Творино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5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1.37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Филатово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4</w:t>
            </w:r>
          </w:p>
        </w:tc>
      </w:tr>
      <w:tr w:rsidR="00A92E7A" w:rsidRPr="00A542DE" w:rsidTr="00FD1665">
        <w:trPr>
          <w:trHeight w:val="252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1.52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Цибирино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5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1.40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Щекотово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5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Аморково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Воронино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1.5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Гаврецово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1.9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Калитниково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1.10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Кощеево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1.14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Настасьино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1.19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Яковлевское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</w:t>
            </w:r>
          </w:p>
        </w:tc>
      </w:tr>
      <w:tr w:rsidR="00A92E7A" w:rsidRPr="00A542DE" w:rsidTr="00FD1665">
        <w:trPr>
          <w:trHeight w:val="31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A92E7A" w:rsidRPr="00A542DE" w:rsidTr="00FD1665">
        <w:trPr>
          <w:trHeight w:val="240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14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СНП с населением от 6 до 50 жителей (14/354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252</w:t>
            </w:r>
          </w:p>
        </w:tc>
      </w:tr>
      <w:tr w:rsidR="00A92E7A" w:rsidRPr="00A542DE" w:rsidTr="00FD1665">
        <w:trPr>
          <w:trHeight w:val="270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1.44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Ильцино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14</w:t>
            </w:r>
          </w:p>
        </w:tc>
      </w:tr>
      <w:tr w:rsidR="00A92E7A" w:rsidRPr="00A542DE" w:rsidTr="00FD1665">
        <w:trPr>
          <w:trHeight w:val="300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1.42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Голузиново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15</w:t>
            </w:r>
          </w:p>
        </w:tc>
      </w:tr>
      <w:tr w:rsidR="00A92E7A" w:rsidRPr="00A542DE" w:rsidTr="00FD1665">
        <w:trPr>
          <w:trHeight w:val="237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1.45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Коромыслово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38</w:t>
            </w:r>
          </w:p>
        </w:tc>
      </w:tr>
      <w:tr w:rsidR="00A92E7A" w:rsidRPr="00A542DE" w:rsidTr="00FD1665">
        <w:trPr>
          <w:trHeight w:val="237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1.46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proofErr w:type="gramStart"/>
            <w:r w:rsidRPr="00A542DE">
              <w:rPr>
                <w:sz w:val="26"/>
                <w:szCs w:val="26"/>
              </w:rPr>
              <w:t>ст</w:t>
            </w:r>
            <w:proofErr w:type="gramEnd"/>
            <w:r w:rsidRPr="00A542DE">
              <w:rPr>
                <w:sz w:val="26"/>
                <w:szCs w:val="26"/>
              </w:rPr>
              <w:t>. Коромыслово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26</w:t>
            </w:r>
          </w:p>
        </w:tc>
      </w:tr>
      <w:tr w:rsidR="00A92E7A" w:rsidRPr="00A542DE" w:rsidTr="00FD1665">
        <w:trPr>
          <w:trHeight w:val="270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1.27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Кудрявцево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26</w:t>
            </w:r>
          </w:p>
        </w:tc>
      </w:tr>
      <w:tr w:rsidR="00A92E7A" w:rsidRPr="00A542DE" w:rsidTr="00FD1665">
        <w:trPr>
          <w:trHeight w:val="270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1.29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Лихачево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21</w:t>
            </w:r>
          </w:p>
        </w:tc>
      </w:tr>
      <w:tr w:rsidR="00A92E7A" w:rsidRPr="00A542DE" w:rsidTr="00FD1665">
        <w:trPr>
          <w:trHeight w:val="270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1.31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Мичуриха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24</w:t>
            </w:r>
          </w:p>
        </w:tc>
      </w:tr>
      <w:tr w:rsidR="00A92E7A" w:rsidRPr="00A542DE" w:rsidTr="00FD1665">
        <w:trPr>
          <w:trHeight w:val="270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1.36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Феденино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5</w:t>
            </w:r>
          </w:p>
        </w:tc>
      </w:tr>
      <w:tr w:rsidR="00A92E7A" w:rsidRPr="00A542DE" w:rsidTr="00FD1665">
        <w:trPr>
          <w:trHeight w:val="285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1.51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Холм-Огарев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9</w:t>
            </w:r>
          </w:p>
        </w:tc>
      </w:tr>
      <w:tr w:rsidR="00A92E7A" w:rsidRPr="00A542DE" w:rsidTr="00FD1665">
        <w:trPr>
          <w:trHeight w:val="214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1.54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Ясеневка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12</w:t>
            </w:r>
          </w:p>
        </w:tc>
      </w:tr>
      <w:tr w:rsidR="00A92E7A" w:rsidRPr="00A542DE" w:rsidTr="00FD1665">
        <w:trPr>
          <w:trHeight w:val="214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lastRenderedPageBreak/>
              <w:t>1.6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Ершовка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8</w:t>
            </w:r>
          </w:p>
        </w:tc>
      </w:tr>
      <w:tr w:rsidR="00A92E7A" w:rsidRPr="00A542DE" w:rsidTr="00FD1665">
        <w:trPr>
          <w:trHeight w:val="214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1.7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Заречье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26</w:t>
            </w:r>
          </w:p>
        </w:tc>
      </w:tr>
      <w:tr w:rsidR="00A92E7A" w:rsidRPr="00A542DE" w:rsidTr="00FD1665">
        <w:trPr>
          <w:trHeight w:val="214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1.11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Маланино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10</w:t>
            </w:r>
          </w:p>
        </w:tc>
      </w:tr>
      <w:tr w:rsidR="00A92E7A" w:rsidRPr="00A542DE" w:rsidTr="00FD1665">
        <w:trPr>
          <w:trHeight w:val="214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1.18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Степанчиково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18</w:t>
            </w:r>
          </w:p>
        </w:tc>
      </w:tr>
      <w:tr w:rsidR="00A92E7A" w:rsidRPr="00A542DE" w:rsidTr="00FD1665">
        <w:tblPrEx>
          <w:tblLook w:val="0000"/>
        </w:tblPrEx>
        <w:trPr>
          <w:trHeight w:val="300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6"/>
                <w:szCs w:val="26"/>
              </w:rPr>
            </w:pP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A92E7A" w:rsidRPr="00A542DE" w:rsidTr="00FD1665">
        <w:tblPrEx>
          <w:tblLook w:val="0000"/>
        </w:tblPrEx>
        <w:trPr>
          <w:trHeight w:val="285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СНП с населением от 51 до 200 жителей (1/88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61</w:t>
            </w:r>
          </w:p>
        </w:tc>
      </w:tr>
      <w:tr w:rsidR="00A92E7A" w:rsidRPr="00A542DE" w:rsidTr="00FD1665">
        <w:tblPrEx>
          <w:tblLook w:val="0000"/>
        </w:tblPrEx>
        <w:trPr>
          <w:trHeight w:val="255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1.33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Ступкино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61</w:t>
            </w:r>
          </w:p>
        </w:tc>
      </w:tr>
      <w:tr w:rsidR="00A92E7A" w:rsidRPr="00A542DE" w:rsidTr="00FD1665">
        <w:tblPrEx>
          <w:tblLook w:val="0000"/>
        </w:tblPrEx>
        <w:trPr>
          <w:trHeight w:val="270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6"/>
                <w:szCs w:val="26"/>
              </w:rPr>
            </w:pP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A92E7A" w:rsidRPr="00A542DE" w:rsidTr="00FD1665">
        <w:tblPrEx>
          <w:tblLook w:val="0000"/>
        </w:tblPrEx>
        <w:trPr>
          <w:trHeight w:val="300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СНП с населением от 201 до</w:t>
            </w:r>
          </w:p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500 жителей (570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487</w:t>
            </w:r>
          </w:p>
        </w:tc>
      </w:tr>
      <w:tr w:rsidR="00A92E7A" w:rsidRPr="00A542DE" w:rsidTr="00FD1665">
        <w:tblPrEx>
          <w:tblLook w:val="0000"/>
        </w:tblPrEx>
        <w:trPr>
          <w:trHeight w:val="209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1.41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Шалаево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212</w:t>
            </w:r>
          </w:p>
        </w:tc>
      </w:tr>
      <w:tr w:rsidR="00A92E7A" w:rsidRPr="00A542DE" w:rsidTr="00FD1665">
        <w:trPr>
          <w:trHeight w:val="214"/>
        </w:trPr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1.1</w:t>
            </w:r>
          </w:p>
        </w:tc>
        <w:tc>
          <w:tcPr>
            <w:tcW w:w="3212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Ильинское-Урусово</w:t>
            </w:r>
          </w:p>
        </w:tc>
        <w:tc>
          <w:tcPr>
            <w:tcW w:w="3217" w:type="dxa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275</w:t>
            </w:r>
          </w:p>
        </w:tc>
      </w:tr>
      <w:tr w:rsidR="00A92E7A" w:rsidRPr="00A542DE" w:rsidTr="00FD1665">
        <w:tblPrEx>
          <w:tblLook w:val="0000"/>
        </w:tblPrEx>
        <w:trPr>
          <w:trHeight w:val="267"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  <w:tc>
          <w:tcPr>
            <w:tcW w:w="3212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СНП с населением более 500 жителей (1/1033 чел.)</w:t>
            </w:r>
          </w:p>
        </w:tc>
        <w:tc>
          <w:tcPr>
            <w:tcW w:w="3217" w:type="dxa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1033</w:t>
            </w:r>
          </w:p>
        </w:tc>
      </w:tr>
      <w:tr w:rsidR="00A92E7A" w:rsidRPr="00A542DE" w:rsidTr="00FD1665">
        <w:tblPrEx>
          <w:tblLook w:val="0000"/>
        </w:tblPrEx>
        <w:trPr>
          <w:trHeight w:val="270"/>
        </w:trPr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ind w:left="108" w:hanging="108"/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1.20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Шопша</w:t>
            </w:r>
          </w:p>
        </w:tc>
        <w:tc>
          <w:tcPr>
            <w:tcW w:w="3217" w:type="dxa"/>
            <w:tcBorders>
              <w:top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1033</w:t>
            </w:r>
          </w:p>
        </w:tc>
      </w:tr>
      <w:tr w:rsidR="00A92E7A" w:rsidRPr="00A542DE" w:rsidTr="00FD1665">
        <w:tblPrEx>
          <w:tblLook w:val="0000"/>
        </w:tblPrEx>
        <w:trPr>
          <w:trHeight w:val="315"/>
        </w:trPr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ind w:left="108"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17" w:type="dxa"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A92E7A" w:rsidRPr="00A542DE" w:rsidTr="00FD1665">
        <w:tblPrEx>
          <w:tblLook w:val="0000"/>
        </w:tblPrEx>
        <w:trPr>
          <w:trHeight w:val="222"/>
        </w:trPr>
        <w:tc>
          <w:tcPr>
            <w:tcW w:w="964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Всего: 54 населенных пункта                                                        1874 чел.</w:t>
            </w:r>
          </w:p>
        </w:tc>
      </w:tr>
    </w:tbl>
    <w:p w:rsidR="00A92E7A" w:rsidRPr="00A542DE" w:rsidRDefault="00A92E7A" w:rsidP="00B102C1">
      <w:pPr>
        <w:rPr>
          <w:color w:val="FF0000"/>
          <w:sz w:val="26"/>
          <w:szCs w:val="26"/>
        </w:rPr>
      </w:pPr>
    </w:p>
    <w:p w:rsidR="00962529" w:rsidRPr="00A542DE" w:rsidRDefault="00962529" w:rsidP="00B102C1">
      <w:pPr>
        <w:ind w:firstLine="708"/>
        <w:rPr>
          <w:sz w:val="26"/>
          <w:szCs w:val="26"/>
          <w:lang w:val="ru-RU"/>
        </w:rPr>
      </w:pPr>
    </w:p>
    <w:p w:rsidR="00962529" w:rsidRPr="00A542DE" w:rsidRDefault="00962529" w:rsidP="00B102C1">
      <w:pPr>
        <w:ind w:firstLine="708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Необходимо отметить, что по состоянию на 01.01.2022 населенный пункт д</w:t>
      </w:r>
      <w:proofErr w:type="gramStart"/>
      <w:r w:rsidRPr="00A542DE">
        <w:rPr>
          <w:sz w:val="26"/>
          <w:szCs w:val="26"/>
          <w:lang w:val="ru-RU"/>
        </w:rPr>
        <w:t>.М</w:t>
      </w:r>
      <w:proofErr w:type="gramEnd"/>
      <w:r w:rsidRPr="00A542DE">
        <w:rPr>
          <w:sz w:val="26"/>
          <w:szCs w:val="26"/>
          <w:lang w:val="ru-RU"/>
        </w:rPr>
        <w:t xml:space="preserve">алькино фактически перестал существовать. В деревне </w:t>
      </w:r>
      <w:proofErr w:type="gramStart"/>
      <w:r w:rsidRPr="00A542DE">
        <w:rPr>
          <w:sz w:val="26"/>
          <w:szCs w:val="26"/>
          <w:lang w:val="ru-RU"/>
        </w:rPr>
        <w:t>отсутствуют</w:t>
      </w:r>
      <w:proofErr w:type="gramEnd"/>
      <w:r w:rsidRPr="00A542DE">
        <w:rPr>
          <w:sz w:val="26"/>
          <w:szCs w:val="26"/>
          <w:lang w:val="ru-RU"/>
        </w:rPr>
        <w:t xml:space="preserve"> какие либо капитальные строения, нет постоянных жителей,   имеется один полуразрушенный деревянный дом. В ближайшее время планируется внести изменения в перечень закона Ярославской области о  населенных пунктах о ликвидации населенного пункта д</w:t>
      </w:r>
      <w:proofErr w:type="gramStart"/>
      <w:r w:rsidRPr="00A542DE">
        <w:rPr>
          <w:sz w:val="26"/>
          <w:szCs w:val="26"/>
          <w:lang w:val="ru-RU"/>
        </w:rPr>
        <w:t>.М</w:t>
      </w:r>
      <w:proofErr w:type="gramEnd"/>
      <w:r w:rsidRPr="00A542DE">
        <w:rPr>
          <w:sz w:val="26"/>
          <w:szCs w:val="26"/>
          <w:lang w:val="ru-RU"/>
        </w:rPr>
        <w:t>алькино Шопшинского с.о. Гаврилов-Ямского района Ярославской области.</w:t>
      </w:r>
    </w:p>
    <w:p w:rsidR="00CC73A9" w:rsidRPr="00A542DE" w:rsidRDefault="00CC73A9" w:rsidP="00B102C1">
      <w:pPr>
        <w:ind w:firstLine="708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Границы населенных пунктов д</w:t>
      </w:r>
      <w:proofErr w:type="gramStart"/>
      <w:r w:rsidRPr="00A542DE">
        <w:rPr>
          <w:sz w:val="26"/>
          <w:szCs w:val="26"/>
          <w:lang w:val="ru-RU"/>
        </w:rPr>
        <w:t>.Л</w:t>
      </w:r>
      <w:proofErr w:type="gramEnd"/>
      <w:r w:rsidRPr="00A542DE">
        <w:rPr>
          <w:sz w:val="26"/>
          <w:szCs w:val="26"/>
          <w:lang w:val="ru-RU"/>
        </w:rPr>
        <w:t>ихачево, д.Ильцино, д.Гаврилково, д.Коромыслово изменены в связи с включением земельных участков в границы населенных пунктов, в соответствии с Генеральным планом Шопшинского сельского поселения Гаврилов-Ямского района Ярославской области, утвержденного в 2009году.</w:t>
      </w:r>
    </w:p>
    <w:p w:rsidR="00A92E7A" w:rsidRPr="00A542DE" w:rsidRDefault="00A92E7A" w:rsidP="00B102C1">
      <w:pPr>
        <w:ind w:firstLine="708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Анализируя сельское расселение Ярославской области,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МР и Шопшинского СП можно привести следующие сравнительные характеристики:</w:t>
      </w:r>
    </w:p>
    <w:p w:rsidR="00A92E7A" w:rsidRPr="00A542DE" w:rsidRDefault="00A92E7A" w:rsidP="00B102C1">
      <w:pPr>
        <w:rPr>
          <w:rFonts w:eastAsia="Calibri"/>
          <w:b/>
          <w:sz w:val="26"/>
          <w:szCs w:val="26"/>
          <w:lang w:val="ru-RU"/>
        </w:rPr>
      </w:pPr>
    </w:p>
    <w:p w:rsidR="00A92E7A" w:rsidRPr="00A542DE" w:rsidRDefault="00A92E7A" w:rsidP="00B102C1">
      <w:pPr>
        <w:jc w:val="center"/>
        <w:rPr>
          <w:rFonts w:eastAsia="Calibri"/>
          <w:b/>
          <w:sz w:val="26"/>
          <w:szCs w:val="26"/>
          <w:lang w:val="ru-RU"/>
        </w:rPr>
      </w:pPr>
    </w:p>
    <w:tbl>
      <w:tblPr>
        <w:tblpPr w:leftFromText="180" w:rightFromText="180" w:vertAnchor="text" w:horzAnchor="margin" w:tblpY="-42"/>
        <w:tblW w:w="9866" w:type="dxa"/>
        <w:tblLook w:val="04A0"/>
      </w:tblPr>
      <w:tblGrid>
        <w:gridCol w:w="709"/>
        <w:gridCol w:w="709"/>
        <w:gridCol w:w="2548"/>
        <w:gridCol w:w="1966"/>
        <w:gridCol w:w="1967"/>
        <w:gridCol w:w="1706"/>
        <w:gridCol w:w="261"/>
      </w:tblGrid>
      <w:tr w:rsidR="00A92E7A" w:rsidRPr="00CE1485" w:rsidTr="00FD1665">
        <w:trPr>
          <w:gridBefore w:val="1"/>
          <w:gridAfter w:val="1"/>
          <w:wBefore w:w="709" w:type="dxa"/>
          <w:wAfter w:w="261" w:type="dxa"/>
        </w:trPr>
        <w:tc>
          <w:tcPr>
            <w:tcW w:w="709" w:type="dxa"/>
          </w:tcPr>
          <w:p w:rsidR="00A92E7A" w:rsidRPr="00A542DE" w:rsidRDefault="00A92E7A" w:rsidP="00B102C1">
            <w:pPr>
              <w:ind w:left="-108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ind w:left="-108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A92E7A" w:rsidRPr="00A542DE" w:rsidRDefault="00A92E7A" w:rsidP="00B102C1">
            <w:pPr>
              <w:ind w:left="-108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  <w:tc>
          <w:tcPr>
            <w:tcW w:w="8187" w:type="dxa"/>
            <w:gridSpan w:val="4"/>
          </w:tcPr>
          <w:p w:rsidR="00A92E7A" w:rsidRPr="00A542DE" w:rsidRDefault="00B102C1" w:rsidP="00B102C1">
            <w:pPr>
              <w:jc w:val="center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11.</w:t>
            </w:r>
            <w:r w:rsidR="00A92E7A"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Анализ сельского поселения Ярославской области, </w:t>
            </w:r>
          </w:p>
          <w:p w:rsidR="00A92E7A" w:rsidRPr="00A542DE" w:rsidRDefault="00A92E7A" w:rsidP="00B102C1">
            <w:pPr>
              <w:jc w:val="center"/>
              <w:rPr>
                <w:rFonts w:eastAsia="Calibri"/>
                <w:b/>
                <w:sz w:val="26"/>
                <w:szCs w:val="26"/>
                <w:lang w:val="ru-RU"/>
              </w:rPr>
            </w:pPr>
            <w:proofErr w:type="gramStart"/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Гаврилов-Ямского</w:t>
            </w:r>
            <w:proofErr w:type="gramEnd"/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 МР и Шопшинского СП (на 2021г):</w:t>
            </w:r>
          </w:p>
          <w:p w:rsidR="00A92E7A" w:rsidRPr="00A542DE" w:rsidRDefault="00A92E7A" w:rsidP="00B102C1">
            <w:pPr>
              <w:ind w:left="-112"/>
              <w:jc w:val="center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6"/>
        </w:trPr>
        <w:tc>
          <w:tcPr>
            <w:tcW w:w="709" w:type="dxa"/>
            <w:vMerge w:val="restart"/>
            <w:vAlign w:val="center"/>
          </w:tcPr>
          <w:p w:rsidR="00A92E7A" w:rsidRPr="00A542DE" w:rsidRDefault="00A92E7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NN</w:t>
            </w:r>
          </w:p>
          <w:p w:rsidR="00A92E7A" w:rsidRPr="00A542DE" w:rsidRDefault="00A92E7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пп</w:t>
            </w:r>
          </w:p>
        </w:tc>
        <w:tc>
          <w:tcPr>
            <w:tcW w:w="3257" w:type="dxa"/>
            <w:gridSpan w:val="2"/>
            <w:vMerge w:val="restart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5900" w:type="dxa"/>
            <w:gridSpan w:val="4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Территория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4"/>
        </w:trPr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A92E7A" w:rsidRPr="00A542DE" w:rsidRDefault="00A92E7A" w:rsidP="00B102C1">
            <w:pPr>
              <w:tabs>
                <w:tab w:val="num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257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66" w:type="dxa"/>
            <w:tcBorders>
              <w:bottom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Ярославская область</w:t>
            </w:r>
          </w:p>
        </w:tc>
        <w:tc>
          <w:tcPr>
            <w:tcW w:w="1967" w:type="dxa"/>
            <w:tcBorders>
              <w:bottom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Гаврилов-Ямский МР</w:t>
            </w:r>
          </w:p>
        </w:tc>
        <w:tc>
          <w:tcPr>
            <w:tcW w:w="1967" w:type="dxa"/>
            <w:gridSpan w:val="2"/>
            <w:tcBorders>
              <w:bottom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Шопшинское СП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  <w:tc>
          <w:tcPr>
            <w:tcW w:w="325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</w:t>
            </w:r>
          </w:p>
        </w:tc>
        <w:tc>
          <w:tcPr>
            <w:tcW w:w="19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4</w:t>
            </w:r>
          </w:p>
        </w:tc>
        <w:tc>
          <w:tcPr>
            <w:tcW w:w="196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5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2"/>
        </w:trPr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1.</w:t>
            </w:r>
          </w:p>
        </w:tc>
        <w:tc>
          <w:tcPr>
            <w:tcW w:w="3257" w:type="dxa"/>
            <w:gridSpan w:val="2"/>
            <w:tcBorders>
              <w:top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 xml:space="preserve">Территория, кв. </w:t>
            </w:r>
            <w:proofErr w:type="gramStart"/>
            <w:r w:rsidRPr="00A542DE">
              <w:rPr>
                <w:sz w:val="26"/>
                <w:szCs w:val="26"/>
              </w:rPr>
              <w:t>км</w:t>
            </w:r>
            <w:proofErr w:type="gramEnd"/>
            <w:r w:rsidRPr="00A542DE">
              <w:rPr>
                <w:sz w:val="26"/>
                <w:szCs w:val="26"/>
              </w:rPr>
              <w:t>.</w:t>
            </w:r>
          </w:p>
        </w:tc>
        <w:tc>
          <w:tcPr>
            <w:tcW w:w="1966" w:type="dxa"/>
            <w:tcBorders>
              <w:top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36 177</w:t>
            </w:r>
          </w:p>
        </w:tc>
        <w:tc>
          <w:tcPr>
            <w:tcW w:w="1967" w:type="dxa"/>
            <w:tcBorders>
              <w:top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1120,0</w:t>
            </w:r>
          </w:p>
        </w:tc>
        <w:tc>
          <w:tcPr>
            <w:tcW w:w="1967" w:type="dxa"/>
            <w:gridSpan w:val="2"/>
            <w:tcBorders>
              <w:top w:val="single" w:sz="12" w:space="0" w:color="auto"/>
            </w:tcBorders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247,777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709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Население (всего), чел.</w:t>
            </w:r>
          </w:p>
        </w:tc>
        <w:tc>
          <w:tcPr>
            <w:tcW w:w="1966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1241424</w:t>
            </w:r>
          </w:p>
        </w:tc>
        <w:tc>
          <w:tcPr>
            <w:tcW w:w="1967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24585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1874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2"/>
        </w:trPr>
        <w:tc>
          <w:tcPr>
            <w:tcW w:w="709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2.1.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в том числе сельское население, чел.</w:t>
            </w:r>
          </w:p>
        </w:tc>
        <w:tc>
          <w:tcPr>
            <w:tcW w:w="1966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245192</w:t>
            </w:r>
          </w:p>
        </w:tc>
        <w:tc>
          <w:tcPr>
            <w:tcW w:w="1967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8244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1874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8"/>
        </w:trPr>
        <w:tc>
          <w:tcPr>
            <w:tcW w:w="709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Плотность населения (всего/сельского), чел./кв.км.</w:t>
            </w:r>
          </w:p>
        </w:tc>
        <w:tc>
          <w:tcPr>
            <w:tcW w:w="1966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34,32 / 76,78</w:t>
            </w:r>
          </w:p>
        </w:tc>
        <w:tc>
          <w:tcPr>
            <w:tcW w:w="1967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21,95/ 7,36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7,56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709" w:type="dxa"/>
            <w:vAlign w:val="center"/>
          </w:tcPr>
          <w:p w:rsidR="00A92E7A" w:rsidRPr="00A542DE" w:rsidRDefault="00A92E7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4.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A542DE" w:rsidRDefault="00A92E7A" w:rsidP="00B102C1">
            <w:pPr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Количество сельских поселений (СП)</w:t>
            </w:r>
          </w:p>
        </w:tc>
        <w:tc>
          <w:tcPr>
            <w:tcW w:w="1966" w:type="dxa"/>
            <w:vAlign w:val="center"/>
          </w:tcPr>
          <w:p w:rsidR="00A92E7A" w:rsidRPr="00A542DE" w:rsidRDefault="00C373FC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67</w:t>
            </w:r>
          </w:p>
        </w:tc>
        <w:tc>
          <w:tcPr>
            <w:tcW w:w="1967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4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3"/>
        </w:trPr>
        <w:tc>
          <w:tcPr>
            <w:tcW w:w="709" w:type="dxa"/>
            <w:vAlign w:val="center"/>
          </w:tcPr>
          <w:p w:rsidR="00A92E7A" w:rsidRPr="00A542DE" w:rsidRDefault="00A92E7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5.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A542DE" w:rsidRDefault="00A92E7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Средняя численность населения в СП, чел.</w:t>
            </w:r>
          </w:p>
        </w:tc>
        <w:tc>
          <w:tcPr>
            <w:tcW w:w="1966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3 126</w:t>
            </w:r>
          </w:p>
        </w:tc>
        <w:tc>
          <w:tcPr>
            <w:tcW w:w="1967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2487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1874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4"/>
        </w:trPr>
        <w:tc>
          <w:tcPr>
            <w:tcW w:w="709" w:type="dxa"/>
            <w:vAlign w:val="center"/>
          </w:tcPr>
          <w:p w:rsidR="00A92E7A" w:rsidRPr="00A542DE" w:rsidRDefault="00A92E7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6.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A542DE" w:rsidRDefault="00A92E7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Количество сельских населенных пунктов (СНП)</w:t>
            </w:r>
          </w:p>
        </w:tc>
        <w:tc>
          <w:tcPr>
            <w:tcW w:w="1966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6 026</w:t>
            </w:r>
          </w:p>
        </w:tc>
        <w:tc>
          <w:tcPr>
            <w:tcW w:w="1967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195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54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6"/>
        </w:trPr>
        <w:tc>
          <w:tcPr>
            <w:tcW w:w="709" w:type="dxa"/>
            <w:vAlign w:val="center"/>
          </w:tcPr>
          <w:p w:rsidR="00A92E7A" w:rsidRPr="00A542DE" w:rsidRDefault="00A92E7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7.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A542DE" w:rsidRDefault="00A92E7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Средняя численность населения СНП, чел.</w:t>
            </w:r>
          </w:p>
        </w:tc>
        <w:tc>
          <w:tcPr>
            <w:tcW w:w="1966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42</w:t>
            </w:r>
          </w:p>
        </w:tc>
        <w:tc>
          <w:tcPr>
            <w:tcW w:w="1967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51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21</w:t>
            </w:r>
          </w:p>
        </w:tc>
      </w:tr>
      <w:tr w:rsidR="00A92E7A" w:rsidRPr="00A542DE" w:rsidTr="00FD1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709" w:type="dxa"/>
            <w:vAlign w:val="center"/>
          </w:tcPr>
          <w:p w:rsidR="00A92E7A" w:rsidRPr="00A542DE" w:rsidRDefault="00A92E7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8.</w:t>
            </w:r>
          </w:p>
        </w:tc>
        <w:tc>
          <w:tcPr>
            <w:tcW w:w="3257" w:type="dxa"/>
            <w:gridSpan w:val="2"/>
            <w:vAlign w:val="center"/>
          </w:tcPr>
          <w:p w:rsidR="00A92E7A" w:rsidRPr="00A542DE" w:rsidRDefault="00A92E7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Среднее количество СНП на территории СП</w:t>
            </w:r>
          </w:p>
        </w:tc>
        <w:tc>
          <w:tcPr>
            <w:tcW w:w="1966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75</w:t>
            </w:r>
          </w:p>
        </w:tc>
        <w:tc>
          <w:tcPr>
            <w:tcW w:w="1967" w:type="dxa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49</w:t>
            </w:r>
          </w:p>
        </w:tc>
        <w:tc>
          <w:tcPr>
            <w:tcW w:w="1967" w:type="dxa"/>
            <w:gridSpan w:val="2"/>
            <w:vAlign w:val="center"/>
          </w:tcPr>
          <w:p w:rsidR="00A92E7A" w:rsidRPr="00A542DE" w:rsidRDefault="00A92E7A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54</w:t>
            </w:r>
          </w:p>
        </w:tc>
      </w:tr>
    </w:tbl>
    <w:p w:rsidR="00A92E7A" w:rsidRPr="00A542DE" w:rsidRDefault="00A92E7A" w:rsidP="00B102C1">
      <w:pPr>
        <w:ind w:firstLine="567"/>
        <w:jc w:val="both"/>
        <w:rPr>
          <w:sz w:val="26"/>
          <w:szCs w:val="26"/>
        </w:rPr>
      </w:pPr>
    </w:p>
    <w:p w:rsidR="00A92E7A" w:rsidRPr="00A542DE" w:rsidRDefault="00A92E7A" w:rsidP="00B102C1">
      <w:pPr>
        <w:ind w:firstLine="708"/>
        <w:jc w:val="both"/>
        <w:rPr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 xml:space="preserve">Из анализа расселения можно сделать выводы о том, что средняя численность населения на территории </w:t>
      </w:r>
      <w:r w:rsidRPr="00A542DE">
        <w:rPr>
          <w:sz w:val="26"/>
          <w:szCs w:val="26"/>
          <w:lang w:val="ru-RU"/>
        </w:rPr>
        <w:t>Шопш</w:t>
      </w:r>
      <w:r w:rsidRPr="00A542DE">
        <w:rPr>
          <w:rFonts w:eastAsia="Calibri"/>
          <w:sz w:val="26"/>
          <w:szCs w:val="26"/>
          <w:lang w:val="ru-RU"/>
        </w:rPr>
        <w:t xml:space="preserve">инского СП значительно ниже, чем среднеобластная и чем в </w:t>
      </w:r>
      <w:proofErr w:type="gramStart"/>
      <w:r w:rsidRPr="00A542DE">
        <w:rPr>
          <w:sz w:val="26"/>
          <w:szCs w:val="26"/>
          <w:lang w:val="ru-RU"/>
        </w:rPr>
        <w:t>Гаврилов-Ям</w:t>
      </w:r>
      <w:r w:rsidRPr="00A542DE">
        <w:rPr>
          <w:rFonts w:eastAsia="Calibri"/>
          <w:sz w:val="26"/>
          <w:szCs w:val="26"/>
          <w:lang w:val="ru-RU"/>
        </w:rPr>
        <w:t>ском</w:t>
      </w:r>
      <w:proofErr w:type="gramEnd"/>
      <w:r w:rsidRPr="00A542DE">
        <w:rPr>
          <w:rFonts w:eastAsia="Calibri"/>
          <w:sz w:val="26"/>
          <w:szCs w:val="26"/>
          <w:lang w:val="ru-RU"/>
        </w:rPr>
        <w:t xml:space="preserve"> МР.</w:t>
      </w:r>
      <w:r w:rsidRPr="00A542DE">
        <w:rPr>
          <w:rFonts w:eastAsia="Calibri"/>
          <w:color w:val="FF0000"/>
          <w:sz w:val="26"/>
          <w:szCs w:val="26"/>
          <w:lang w:val="ru-RU"/>
        </w:rPr>
        <w:t xml:space="preserve"> </w:t>
      </w:r>
      <w:r w:rsidRPr="00A542DE">
        <w:rPr>
          <w:rFonts w:eastAsia="Calibri"/>
          <w:sz w:val="26"/>
          <w:szCs w:val="26"/>
          <w:lang w:val="ru-RU"/>
        </w:rPr>
        <w:t xml:space="preserve">Среднее количество СНП на территории СП больше, чем в среднем по  </w:t>
      </w:r>
      <w:proofErr w:type="gramStart"/>
      <w:r w:rsidRPr="00A542DE">
        <w:rPr>
          <w:rFonts w:eastAsia="Calibri"/>
          <w:sz w:val="26"/>
          <w:szCs w:val="26"/>
          <w:lang w:val="ru-RU"/>
        </w:rPr>
        <w:t>району</w:t>
      </w:r>
      <w:proofErr w:type="gramEnd"/>
      <w:r w:rsidRPr="00A542DE">
        <w:rPr>
          <w:rFonts w:eastAsia="Calibri"/>
          <w:sz w:val="26"/>
          <w:szCs w:val="26"/>
          <w:lang w:val="ru-RU"/>
        </w:rPr>
        <w:t xml:space="preserve"> но меньше, чем по области, а средняя численность населения СНП ниже районной и областной.</w:t>
      </w:r>
    </w:p>
    <w:p w:rsidR="00A92E7A" w:rsidRPr="00A542DE" w:rsidRDefault="00A92E7A" w:rsidP="00B102C1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</w:p>
    <w:p w:rsidR="00A92E7A" w:rsidRPr="00A542DE" w:rsidRDefault="00A92E7A" w:rsidP="00B102C1">
      <w:pPr>
        <w:rPr>
          <w:b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 </w:t>
      </w:r>
      <w:r w:rsidR="00B102C1" w:rsidRPr="00A542DE">
        <w:rPr>
          <w:b/>
          <w:sz w:val="26"/>
          <w:szCs w:val="26"/>
          <w:lang w:val="ru-RU"/>
        </w:rPr>
        <w:t>12</w:t>
      </w:r>
      <w:r w:rsidRPr="00A542DE">
        <w:rPr>
          <w:b/>
          <w:sz w:val="26"/>
          <w:szCs w:val="26"/>
          <w:lang w:val="ru-RU"/>
        </w:rPr>
        <w:t>.     Прогноз развития экономической базы Шопшинского сельского поселения</w:t>
      </w:r>
    </w:p>
    <w:p w:rsidR="00A92E7A" w:rsidRPr="00A542DE" w:rsidRDefault="00A92E7A" w:rsidP="00B102C1">
      <w:pPr>
        <w:rPr>
          <w:b/>
          <w:sz w:val="26"/>
          <w:szCs w:val="26"/>
          <w:lang w:val="ru-RU"/>
        </w:rPr>
      </w:pP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Согласно «Стратегии социально-экономического развития Ярославской области до 2030 года» целевыми ориентирами стратегического развития Шопшинского сельского поселения являются:</w:t>
      </w:r>
    </w:p>
    <w:p w:rsidR="00A92E7A" w:rsidRPr="00A542DE" w:rsidRDefault="00A92E7A" w:rsidP="00B102C1">
      <w:pPr>
        <w:numPr>
          <w:ilvl w:val="0"/>
          <w:numId w:val="7"/>
        </w:numPr>
        <w:suppressAutoHyphens w:val="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Зона интенсивного сельского хозяйства и переработки сырья, производство строительных материалов;</w:t>
      </w:r>
    </w:p>
    <w:p w:rsidR="00A92E7A" w:rsidRPr="00A542DE" w:rsidRDefault="00A92E7A" w:rsidP="00B102C1">
      <w:pPr>
        <w:numPr>
          <w:ilvl w:val="0"/>
          <w:numId w:val="7"/>
        </w:numPr>
        <w:suppressAutoHyphens w:val="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Зона комплексного обслуживания пользователей автодорог и размещение объектов придорожного сервиса.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u w:val="single"/>
          <w:lang w:val="ru-RU"/>
        </w:rPr>
      </w:pPr>
      <w:r w:rsidRPr="00A542DE">
        <w:rPr>
          <w:sz w:val="26"/>
          <w:szCs w:val="26"/>
          <w:lang w:val="ru-RU"/>
        </w:rPr>
        <w:lastRenderedPageBreak/>
        <w:t>Экономическая база развития территории сельского поселения складывается из развития агропромышленного комплекса и создания инвестиционно-строительного комплекса.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Учитывая специфику ресурсного потенциала Шопшинского сельского поселения, на </w:t>
      </w:r>
      <w:r w:rsidRPr="00A542DE">
        <w:rPr>
          <w:sz w:val="26"/>
          <w:szCs w:val="26"/>
        </w:rPr>
        <w:t>I</w:t>
      </w:r>
      <w:r w:rsidRPr="00A542DE">
        <w:rPr>
          <w:sz w:val="26"/>
          <w:szCs w:val="26"/>
          <w:lang w:val="ru-RU"/>
        </w:rPr>
        <w:t xml:space="preserve"> очередь и расчетный срок предлагается:</w:t>
      </w:r>
    </w:p>
    <w:p w:rsidR="00A92E7A" w:rsidRPr="00A542DE" w:rsidRDefault="00A92E7A" w:rsidP="00B102C1">
      <w:pPr>
        <w:numPr>
          <w:ilvl w:val="0"/>
          <w:numId w:val="8"/>
        </w:numPr>
        <w:tabs>
          <w:tab w:val="clear" w:pos="900"/>
          <w:tab w:val="num" w:pos="1080"/>
        </w:tabs>
        <w:suppressAutoHyphens w:val="0"/>
        <w:ind w:left="0"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Развитие промышленности строительных материалов в поселении.</w:t>
      </w:r>
    </w:p>
    <w:p w:rsidR="00A92E7A" w:rsidRPr="00A542DE" w:rsidRDefault="00A92E7A" w:rsidP="00B102C1">
      <w:pPr>
        <w:ind w:firstLine="540"/>
        <w:jc w:val="both"/>
        <w:rPr>
          <w:color w:val="000000" w:themeColor="text1"/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>Промышленность строительных материалов непосредственно связана со строительством, обеспечивая его необходимыми материалами и используя в качестве сырья нерудные полезные ископаемые.</w:t>
      </w:r>
    </w:p>
    <w:p w:rsidR="00A92E7A" w:rsidRPr="00A542DE" w:rsidRDefault="00A92E7A" w:rsidP="00B102C1">
      <w:pPr>
        <w:numPr>
          <w:ilvl w:val="0"/>
          <w:numId w:val="8"/>
        </w:numPr>
        <w:tabs>
          <w:tab w:val="clear" w:pos="900"/>
          <w:tab w:val="num" w:pos="1080"/>
        </w:tabs>
        <w:suppressAutoHyphens w:val="0"/>
        <w:ind w:left="0" w:firstLine="540"/>
        <w:jc w:val="both"/>
        <w:rPr>
          <w:color w:val="000000" w:themeColor="text1"/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 xml:space="preserve">Проведение мероприятий по разработке месторождения общераспространенных полезных ископаемых </w:t>
      </w:r>
      <w:proofErr w:type="gramStart"/>
      <w:r w:rsidRPr="00A542DE">
        <w:rPr>
          <w:color w:val="000000" w:themeColor="text1"/>
          <w:sz w:val="26"/>
          <w:szCs w:val="26"/>
          <w:lang w:val="ru-RU"/>
        </w:rPr>
        <w:t>-с</w:t>
      </w:r>
      <w:proofErr w:type="gramEnd"/>
      <w:r w:rsidRPr="00A542DE">
        <w:rPr>
          <w:color w:val="000000" w:themeColor="text1"/>
          <w:sz w:val="26"/>
          <w:szCs w:val="26"/>
          <w:lang w:val="ru-RU"/>
        </w:rPr>
        <w:t>углинок кирпичный, добыча глины имеет важное значение для развития строительной отрасли региона.</w:t>
      </w:r>
    </w:p>
    <w:p w:rsidR="00A92E7A" w:rsidRPr="00A542DE" w:rsidRDefault="00A92E7A" w:rsidP="00B102C1">
      <w:pPr>
        <w:ind w:firstLine="540"/>
        <w:jc w:val="both"/>
        <w:rPr>
          <w:color w:val="000000" w:themeColor="text1"/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>3.  Развитие авторемонтного производства, как элемента транспортной инфраструктуры, предполагаемое к размещению вдоль основной транспортной магистрали, а также развитие придорожного сервиса.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>4. Развитие сельскохозяйственного производства во</w:t>
      </w:r>
      <w:r w:rsidRPr="00A542DE">
        <w:rPr>
          <w:sz w:val="26"/>
          <w:szCs w:val="26"/>
          <w:lang w:val="ru-RU"/>
        </w:rPr>
        <w:t xml:space="preserve"> всех формах собственности, а также производств по переработке и сбыту сельскохозяйственной продукции.</w:t>
      </w:r>
    </w:p>
    <w:p w:rsidR="00A92E7A" w:rsidRPr="00A542DE" w:rsidRDefault="00A92E7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highlight w:val="red"/>
        </w:rPr>
      </w:pPr>
      <w:proofErr w:type="gramStart"/>
      <w:r w:rsidRPr="00A542DE">
        <w:rPr>
          <w:rFonts w:ascii="Times New Roman" w:hAnsi="Times New Roman" w:cs="Times New Roman"/>
          <w:sz w:val="26"/>
          <w:szCs w:val="26"/>
        </w:rPr>
        <w:t xml:space="preserve">Развитие сельского хозяйства в Шопшинском сельском поселении предполагает осуществление мероприятий по повышению доступности кредитов коммерческих банков и займов сельскохозяйственных кредитных потребительских кооперативов, привлекаемыми сельскохозяйственными организациями и крестьянскими (фермерскими) хозяйствами, включая индивидуальных предпринимателей, и организациями, осуществляющими первичную и последующую (промышленную) переработку сельскохозяйственной продукции, для пополнения оборотных средств, обновления основных фондов, развития первичной </w:t>
      </w:r>
      <w:r w:rsidRPr="00A542DE">
        <w:rPr>
          <w:rFonts w:ascii="Times New Roman" w:hAnsi="Times New Roman" w:cs="Times New Roman"/>
          <w:color w:val="000000" w:themeColor="text1"/>
          <w:sz w:val="26"/>
          <w:szCs w:val="26"/>
        </w:rPr>
        <w:t>переработки продуктов овощеводства.</w:t>
      </w:r>
      <w:proofErr w:type="gramEnd"/>
      <w:r w:rsidRPr="00A542D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Однако, в настоящее время, в условиях мирового финансового</w:t>
      </w:r>
      <w:r w:rsidRPr="00A542DE">
        <w:rPr>
          <w:rFonts w:ascii="Times New Roman" w:hAnsi="Times New Roman" w:cs="Times New Roman"/>
          <w:sz w:val="26"/>
          <w:szCs w:val="26"/>
        </w:rPr>
        <w:t xml:space="preserve"> кризиса, получить кредит становится все сложнее, поэтому осуществление данных мероприятий возможно после стабилизации ситуации на рынке.</w:t>
      </w:r>
    </w:p>
    <w:p w:rsidR="00A92E7A" w:rsidRPr="00A542DE" w:rsidRDefault="00A92E7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542DE">
        <w:rPr>
          <w:rFonts w:ascii="Times New Roman" w:hAnsi="Times New Roman" w:cs="Times New Roman"/>
          <w:sz w:val="26"/>
          <w:szCs w:val="26"/>
        </w:rPr>
        <w:t>Для сельскохозяйственных товаропроизводителей прогнозируется проведение мероприятий по развитию земельной ипотеки, размеры которой будут расти по мере увеличения количества земельных долей, прошедших государственную регистрацию.</w:t>
      </w:r>
    </w:p>
    <w:p w:rsidR="00A92E7A" w:rsidRPr="00A542DE" w:rsidRDefault="00A92E7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542DE">
        <w:rPr>
          <w:rFonts w:ascii="Times New Roman" w:hAnsi="Times New Roman" w:cs="Times New Roman"/>
          <w:sz w:val="26"/>
          <w:szCs w:val="26"/>
        </w:rPr>
        <w:t>В соответствии с областной целевой программой «Развитие агропромышленного комплекса Ярославской области» на 2014-2022 годы (с изменениями на 17 марта 2020 года), утвержденной Постановлением Правительства Ярославской области от 17.03.2014 г. №221-п, предполагается пополнение уставного капитала открытого акционерного общества "Росагролизинг" за счет средств федерального бюджета, что также повысит доступность кредитных ресурсов для организаций агропромышленного комплекса, крестьянских (фермерских) хозяйств, личных подсобных хозяйств и</w:t>
      </w:r>
      <w:proofErr w:type="gramEnd"/>
      <w:r w:rsidRPr="00A542DE">
        <w:rPr>
          <w:rFonts w:ascii="Times New Roman" w:hAnsi="Times New Roman" w:cs="Times New Roman"/>
          <w:sz w:val="26"/>
          <w:szCs w:val="26"/>
        </w:rPr>
        <w:t xml:space="preserve"> потребительских сельскохозяйственных кооперативов.</w:t>
      </w:r>
    </w:p>
    <w:p w:rsidR="00A92E7A" w:rsidRPr="00A542DE" w:rsidRDefault="00A92E7A" w:rsidP="00B102C1">
      <w:pPr>
        <w:pStyle w:val="ConsPlusNormal"/>
        <w:suppressAutoHyphens w:val="0"/>
        <w:autoSpaceDN w:val="0"/>
        <w:adjustRightInd w:val="0"/>
        <w:ind w:firstLine="142"/>
        <w:rPr>
          <w:rFonts w:ascii="Times New Roman" w:hAnsi="Times New Roman" w:cs="Times New Roman"/>
          <w:sz w:val="26"/>
          <w:szCs w:val="26"/>
        </w:rPr>
      </w:pPr>
      <w:r w:rsidRPr="00A542DE">
        <w:rPr>
          <w:rFonts w:ascii="Times New Roman" w:hAnsi="Times New Roman" w:cs="Times New Roman"/>
          <w:sz w:val="26"/>
          <w:szCs w:val="26"/>
        </w:rPr>
        <w:t xml:space="preserve">   5.    Повышение уровня развития социальной и транспортной  инфраструктуры Шопшинского сельского поселения.</w:t>
      </w:r>
    </w:p>
    <w:p w:rsidR="00A92E7A" w:rsidRPr="00A542DE" w:rsidRDefault="00A92E7A" w:rsidP="00B102C1">
      <w:pPr>
        <w:pStyle w:val="ConsPlusNormal"/>
        <w:suppressAutoHyphens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542DE">
        <w:rPr>
          <w:rFonts w:ascii="Times New Roman" w:hAnsi="Times New Roman" w:cs="Times New Roman"/>
          <w:sz w:val="26"/>
          <w:szCs w:val="26"/>
        </w:rPr>
        <w:t xml:space="preserve">Придорожный сервис обеспечивает полный комплекс </w:t>
      </w:r>
      <w:proofErr w:type="gramStart"/>
      <w:r w:rsidRPr="00A542DE">
        <w:rPr>
          <w:rFonts w:ascii="Times New Roman" w:hAnsi="Times New Roman" w:cs="Times New Roman"/>
          <w:sz w:val="26"/>
          <w:szCs w:val="26"/>
        </w:rPr>
        <w:t>услуг</w:t>
      </w:r>
      <w:proofErr w:type="gramEnd"/>
      <w:r w:rsidRPr="00A542DE">
        <w:rPr>
          <w:rFonts w:ascii="Times New Roman" w:hAnsi="Times New Roman" w:cs="Times New Roman"/>
          <w:sz w:val="26"/>
          <w:szCs w:val="26"/>
        </w:rPr>
        <w:t xml:space="preserve"> пользователям автодорог, включая услуги по обслуживанию и ремонту автомобилей, питании, отдыху и прочие услуги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Переход на рыночные формы хозяйствования, разгосударствление и приватизация, затронувшие, прежде всего, объекты социальной инфраструктуры, обозначили достаточно жесткое их разделение на социально-гарантированные услуги (обеспечиваемые либо полностью, либо частично государством из бюджетных средств) и коммерческие, представление которых осуществляется предприятиями и субъектами рыночной экономики. Развитие последних происходит в соответствии со спросом на услуги за счет средств их собственников.</w:t>
      </w:r>
    </w:p>
    <w:p w:rsidR="00A92E7A" w:rsidRPr="00A542DE" w:rsidRDefault="00A92E7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Поэтому единственным выходом из сложившейся ситуации является договорной характер работы администрации поселения с предприятиями и организациями, желающими размещать свое производство на территории поселения, на взаимовыгодных условиях.</w:t>
      </w:r>
    </w:p>
    <w:p w:rsidR="00D71AF2" w:rsidRPr="00A542DE" w:rsidRDefault="00D71AF2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542DE">
        <w:rPr>
          <w:rFonts w:ascii="Times New Roman" w:hAnsi="Times New Roman" w:cs="Times New Roman"/>
          <w:sz w:val="26"/>
          <w:szCs w:val="26"/>
        </w:rPr>
        <w:t>В настоящее время выполнение данной задачи с позиции области предусматривает осуществление мероприятий по развитию социальной и транспортной инфраструктуры села в рамках программ комплексного развития социальной инфраструктуры Шопшинского сельского поселения на 2017-2026годы, утвержденной Постановлением администрации Шопшинского сельского поселения от 02.05.2017 №55 и транспортной инфраструктуры Шопшинского сельского поселения на 2017-2026годы, утвержденной Постановлением администрации Шопшинского сельского поселения от 02.05.2017 №54</w:t>
      </w:r>
      <w:r w:rsidR="007C294E" w:rsidRPr="00A542D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75D65" w:rsidRPr="00A542DE" w:rsidRDefault="00975D65" w:rsidP="00B102C1">
      <w:pPr>
        <w:rPr>
          <w:sz w:val="26"/>
          <w:szCs w:val="26"/>
          <w:lang w:val="ru-RU"/>
        </w:rPr>
      </w:pPr>
    </w:p>
    <w:p w:rsidR="009110CC" w:rsidRPr="00A542DE" w:rsidRDefault="00B102C1" w:rsidP="00B102C1">
      <w:pPr>
        <w:pStyle w:val="10"/>
        <w:pageBreakBefore/>
        <w:tabs>
          <w:tab w:val="left" w:pos="-900"/>
        </w:tabs>
        <w:spacing w:before="0" w:after="0"/>
        <w:jc w:val="center"/>
        <w:rPr>
          <w:rFonts w:ascii="Times New Roman" w:hAnsi="Times New Roman"/>
          <w:bCs/>
          <w:kern w:val="0"/>
          <w:sz w:val="26"/>
          <w:szCs w:val="26"/>
          <w:lang w:val="ru-RU"/>
        </w:rPr>
      </w:pPr>
      <w:bookmarkStart w:id="0" w:name="_Toc93674238"/>
      <w:r w:rsidRPr="00A542DE">
        <w:rPr>
          <w:rFonts w:ascii="Times New Roman" w:hAnsi="Times New Roman"/>
          <w:bCs/>
          <w:color w:val="000000"/>
          <w:kern w:val="0"/>
          <w:sz w:val="26"/>
          <w:szCs w:val="26"/>
        </w:rPr>
        <w:lastRenderedPageBreak/>
        <w:t>II</w:t>
      </w:r>
      <w:r w:rsidR="009110CC" w:rsidRPr="00A542DE">
        <w:rPr>
          <w:rFonts w:ascii="Times New Roman" w:hAnsi="Times New Roman"/>
          <w:bCs/>
          <w:color w:val="000000"/>
          <w:kern w:val="0"/>
          <w:sz w:val="26"/>
          <w:szCs w:val="26"/>
          <w:lang w:val="ru-RU"/>
        </w:rPr>
        <w:t xml:space="preserve">. </w:t>
      </w:r>
      <w:r w:rsidR="009110CC" w:rsidRPr="00A542DE">
        <w:rPr>
          <w:rFonts w:ascii="Times New Roman" w:hAnsi="Times New Roman"/>
          <w:sz w:val="26"/>
          <w:szCs w:val="26"/>
          <w:lang w:val="ru-RU"/>
        </w:rPr>
        <w:t>Н</w:t>
      </w:r>
      <w:r w:rsidR="007C5178" w:rsidRPr="00A542DE">
        <w:rPr>
          <w:rFonts w:ascii="Times New Roman" w:hAnsi="Times New Roman"/>
          <w:sz w:val="26"/>
          <w:szCs w:val="26"/>
          <w:lang w:val="ru-RU"/>
        </w:rPr>
        <w:t>аправления развития</w:t>
      </w:r>
      <w:r w:rsidR="009110CC" w:rsidRPr="00A542D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7C5178" w:rsidRPr="00A542DE">
        <w:rPr>
          <w:rFonts w:ascii="Times New Roman" w:hAnsi="Times New Roman"/>
          <w:sz w:val="26"/>
          <w:szCs w:val="26"/>
          <w:lang w:val="ru-RU"/>
        </w:rPr>
        <w:t>Шопшинского сельского поселения</w:t>
      </w:r>
      <w:r w:rsidR="009110CC" w:rsidRPr="00A542D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7C5178" w:rsidRPr="00A542DE">
        <w:rPr>
          <w:rFonts w:ascii="Times New Roman" w:hAnsi="Times New Roman"/>
          <w:sz w:val="26"/>
          <w:szCs w:val="26"/>
          <w:lang w:val="ru-RU"/>
        </w:rPr>
        <w:t>на период расчетного срока реализации Генерального плана</w:t>
      </w:r>
      <w:r w:rsidR="009110CC" w:rsidRPr="00A542DE">
        <w:rPr>
          <w:rFonts w:ascii="Times New Roman" w:hAnsi="Times New Roman"/>
          <w:sz w:val="26"/>
          <w:szCs w:val="26"/>
          <w:lang w:val="ru-RU"/>
        </w:rPr>
        <w:t xml:space="preserve">, </w:t>
      </w:r>
      <w:r w:rsidR="007C5178" w:rsidRPr="00A542DE">
        <w:rPr>
          <w:rFonts w:ascii="Times New Roman" w:hAnsi="Times New Roman"/>
          <w:sz w:val="26"/>
          <w:szCs w:val="26"/>
          <w:lang w:val="ru-RU"/>
        </w:rPr>
        <w:t>обоснование мероприятий по территориальному планированию</w:t>
      </w:r>
      <w:bookmarkEnd w:id="0"/>
    </w:p>
    <w:p w:rsidR="009110CC" w:rsidRPr="00A542DE" w:rsidRDefault="00EA43EB" w:rsidP="00B102C1">
      <w:pPr>
        <w:pStyle w:val="20"/>
        <w:spacing w:before="0" w:beforeAutospacing="0" w:after="0" w:afterAutospacing="0"/>
        <w:jc w:val="center"/>
        <w:rPr>
          <w:i/>
          <w:sz w:val="26"/>
          <w:szCs w:val="26"/>
          <w:lang w:val="ru-RU"/>
        </w:rPr>
      </w:pPr>
      <w:bookmarkStart w:id="1" w:name="_Toc93674240"/>
      <w:r w:rsidRPr="00A542DE">
        <w:rPr>
          <w:bCs w:val="0"/>
          <w:i/>
          <w:color w:val="000000"/>
          <w:sz w:val="26"/>
          <w:szCs w:val="26"/>
          <w:lang w:val="ru-RU"/>
        </w:rPr>
        <w:t>1</w:t>
      </w:r>
      <w:r w:rsidR="009110CC" w:rsidRPr="00A542DE">
        <w:rPr>
          <w:bCs w:val="0"/>
          <w:i/>
          <w:color w:val="000000"/>
          <w:sz w:val="26"/>
          <w:szCs w:val="26"/>
          <w:lang w:val="ru-RU"/>
        </w:rPr>
        <w:t xml:space="preserve">. </w:t>
      </w:r>
      <w:r w:rsidR="009110CC" w:rsidRPr="00A542DE">
        <w:rPr>
          <w:i/>
          <w:sz w:val="26"/>
          <w:szCs w:val="26"/>
          <w:lang w:val="ru-RU"/>
        </w:rPr>
        <w:t>Экономическое развитие</w:t>
      </w:r>
      <w:bookmarkEnd w:id="1"/>
    </w:p>
    <w:p w:rsidR="009110CC" w:rsidRPr="00A542DE" w:rsidRDefault="009110CC" w:rsidP="00B102C1">
      <w:pPr>
        <w:ind w:firstLine="70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При определении направления развития </w:t>
      </w:r>
      <w:r w:rsidR="00EA43EB" w:rsidRPr="00A542DE">
        <w:rPr>
          <w:sz w:val="26"/>
          <w:szCs w:val="26"/>
          <w:lang w:val="ru-RU"/>
        </w:rPr>
        <w:t>Шопшинского</w:t>
      </w:r>
      <w:r w:rsidRPr="00A542DE">
        <w:rPr>
          <w:sz w:val="26"/>
          <w:szCs w:val="26"/>
          <w:lang w:val="ru-RU"/>
        </w:rPr>
        <w:t xml:space="preserve"> сельского поселения были учтены программы социально-экономического развития Ярославской области, </w:t>
      </w:r>
      <w:proofErr w:type="gramStart"/>
      <w:r w:rsidR="00EA43EB"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муниципального района, региональные и федеральные отраслевые программы. </w:t>
      </w:r>
    </w:p>
    <w:p w:rsidR="009110CC" w:rsidRPr="00A542DE" w:rsidRDefault="00EA43EB" w:rsidP="00B102C1">
      <w:pPr>
        <w:pStyle w:val="20"/>
        <w:spacing w:before="0" w:beforeAutospacing="0" w:after="0" w:afterAutospacing="0"/>
        <w:jc w:val="center"/>
        <w:rPr>
          <w:i/>
          <w:sz w:val="26"/>
          <w:szCs w:val="26"/>
          <w:lang w:val="ru-RU"/>
        </w:rPr>
      </w:pPr>
      <w:bookmarkStart w:id="2" w:name="_Toc70496194"/>
      <w:bookmarkStart w:id="3" w:name="_Toc93674241"/>
      <w:r w:rsidRPr="00A542DE">
        <w:rPr>
          <w:bCs w:val="0"/>
          <w:i/>
          <w:color w:val="000000"/>
          <w:sz w:val="26"/>
          <w:szCs w:val="26"/>
          <w:lang w:val="ru-RU"/>
        </w:rPr>
        <w:t>2</w:t>
      </w:r>
      <w:r w:rsidR="009110CC" w:rsidRPr="00A542DE">
        <w:rPr>
          <w:bCs w:val="0"/>
          <w:i/>
          <w:color w:val="000000"/>
          <w:sz w:val="26"/>
          <w:szCs w:val="26"/>
          <w:lang w:val="ru-RU"/>
        </w:rPr>
        <w:t xml:space="preserve">. </w:t>
      </w:r>
      <w:r w:rsidR="009110CC" w:rsidRPr="00A542DE">
        <w:rPr>
          <w:i/>
          <w:sz w:val="26"/>
          <w:szCs w:val="26"/>
          <w:lang w:val="ru-RU"/>
        </w:rPr>
        <w:t>Развитие туристско-рекреационных территорий</w:t>
      </w:r>
      <w:bookmarkEnd w:id="2"/>
      <w:bookmarkEnd w:id="3"/>
    </w:p>
    <w:p w:rsidR="00EA43EB" w:rsidRPr="00A542DE" w:rsidRDefault="009110CC" w:rsidP="00B102C1">
      <w:pPr>
        <w:ind w:firstLine="709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 рамках формирования полноценной туристско-рекреационной системы Ярославской области предполагается создание дополнительных туристских узлов местного уровня, среди которых выделяется с</w:t>
      </w:r>
      <w:proofErr w:type="gramStart"/>
      <w:r w:rsidRPr="00A542DE">
        <w:rPr>
          <w:sz w:val="26"/>
          <w:szCs w:val="26"/>
          <w:lang w:val="ru-RU"/>
        </w:rPr>
        <w:t>.</w:t>
      </w:r>
      <w:r w:rsidR="00EA43EB" w:rsidRPr="00A542DE">
        <w:rPr>
          <w:sz w:val="26"/>
          <w:szCs w:val="26"/>
          <w:lang w:val="ru-RU"/>
        </w:rPr>
        <w:t>Щ</w:t>
      </w:r>
      <w:proofErr w:type="gramEnd"/>
      <w:r w:rsidR="00EA43EB" w:rsidRPr="00A542DE">
        <w:rPr>
          <w:sz w:val="26"/>
          <w:szCs w:val="26"/>
          <w:lang w:val="ru-RU"/>
        </w:rPr>
        <w:t>екотово</w:t>
      </w:r>
      <w:r w:rsidRPr="00A542DE">
        <w:rPr>
          <w:sz w:val="26"/>
          <w:szCs w:val="26"/>
          <w:lang w:val="ru-RU"/>
        </w:rPr>
        <w:t xml:space="preserve">, как крупный населенный пункт и организационный центр формирующейся рекреационной зоны. </w:t>
      </w:r>
    </w:p>
    <w:p w:rsidR="00EA43EB" w:rsidRPr="00A542DE" w:rsidRDefault="00EA43EB" w:rsidP="00B102C1">
      <w:pPr>
        <w:ind w:firstLine="709"/>
        <w:jc w:val="both"/>
        <w:rPr>
          <w:sz w:val="26"/>
          <w:szCs w:val="26"/>
          <w:lang w:val="ru-RU"/>
        </w:rPr>
      </w:pPr>
    </w:p>
    <w:p w:rsidR="009110CC" w:rsidRPr="00A542DE" w:rsidRDefault="00EA43EB" w:rsidP="00771DEA">
      <w:pPr>
        <w:pStyle w:val="20"/>
        <w:spacing w:before="0" w:beforeAutospacing="0" w:after="0" w:afterAutospacing="0"/>
        <w:jc w:val="center"/>
        <w:rPr>
          <w:i/>
          <w:sz w:val="26"/>
          <w:szCs w:val="26"/>
          <w:lang w:val="ru-RU"/>
        </w:rPr>
      </w:pPr>
      <w:bookmarkStart w:id="4" w:name="_Toc93674242"/>
      <w:r w:rsidRPr="00A542DE">
        <w:rPr>
          <w:bCs w:val="0"/>
          <w:i/>
          <w:color w:val="000000"/>
          <w:sz w:val="26"/>
          <w:szCs w:val="26"/>
          <w:lang w:val="ru-RU"/>
        </w:rPr>
        <w:t>3</w:t>
      </w:r>
      <w:r w:rsidR="009110CC" w:rsidRPr="00A542DE">
        <w:rPr>
          <w:bCs w:val="0"/>
          <w:i/>
          <w:color w:val="000000"/>
          <w:sz w:val="26"/>
          <w:szCs w:val="26"/>
          <w:lang w:val="ru-RU"/>
        </w:rPr>
        <w:t xml:space="preserve">. </w:t>
      </w:r>
      <w:r w:rsidR="009110CC" w:rsidRPr="00A542DE">
        <w:rPr>
          <w:i/>
          <w:sz w:val="26"/>
          <w:szCs w:val="26"/>
          <w:lang w:val="ru-RU"/>
        </w:rPr>
        <w:t>Развитие транспортно-коммуникационной инфраструктуры</w:t>
      </w:r>
      <w:bookmarkEnd w:id="4"/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Основной целью раздела «Развитие транспортно-коммуникационной инфраструктуры» </w:t>
      </w:r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>Шопшинского</w:t>
      </w: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сельского поселения в составе Генерального плана </w:t>
      </w:r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>Шопшинского</w:t>
      </w: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сельского поселения </w:t>
      </w:r>
      <w:proofErr w:type="gramStart"/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>Гаврилов-Ямского</w:t>
      </w:r>
      <w:proofErr w:type="gramEnd"/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муниципального района является развитие автомобильных дорог в соответствии с потребностями населения, с увеличением эффективности и конкурентоспособности экономики поселения, с обеспечением требуемого технического состояния, пропускной способности, безопасности и плотности дорожной сети.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Под влиянием транспортного каркаса территории Ярославской области формируется планировочная структура </w:t>
      </w:r>
      <w:proofErr w:type="gramStart"/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>Гаврилов-Ямского</w:t>
      </w:r>
      <w:proofErr w:type="gramEnd"/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муниципального района и как следствие планировочная структура территории </w:t>
      </w:r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>Шопшинского</w:t>
      </w: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сельского поселения.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Внешний транспорт на территории муниципального образования представлен</w:t>
      </w:r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>:</w:t>
      </w: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автомобильным</w:t>
      </w:r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>, железнодорожным</w:t>
      </w:r>
      <w:proofErr w:type="gramStart"/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,</w:t>
      </w:r>
      <w:proofErr w:type="gramEnd"/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трубопроводным видами транспорта</w:t>
      </w:r>
      <w:r w:rsidRPr="00A542DE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bCs/>
          <w:sz w:val="26"/>
          <w:szCs w:val="26"/>
        </w:rPr>
        <w:t>В части развития внешнего транспорта необходимы следующие мероприятия</w:t>
      </w:r>
      <w:r w:rsidRPr="00A542DE">
        <w:rPr>
          <w:rFonts w:ascii="Times New Roman" w:hAnsi="Times New Roman" w:cs="Times New Roman"/>
          <w:color w:val="auto"/>
          <w:sz w:val="26"/>
          <w:szCs w:val="26"/>
        </w:rPr>
        <w:t>: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- учет в территориальном планировании муниципального образования мероприятий по строительству и реконструкции автомобильных дорог регионального и местного значения;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- обеспечение резервирования коридоров перспективного строительства автомобильных дорог;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- оказание содействия в выделении земельных участков для развития автомобильных дорог федерального и регионального значения в границах муниципального образования;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- обеспечение соблюдения режима использования полос отвода и охранных </w:t>
      </w:r>
      <w:proofErr w:type="gramStart"/>
      <w:r w:rsidRPr="00A542DE">
        <w:rPr>
          <w:rFonts w:ascii="Times New Roman" w:hAnsi="Times New Roman" w:cs="Times New Roman"/>
          <w:color w:val="auto"/>
          <w:sz w:val="26"/>
          <w:szCs w:val="26"/>
        </w:rPr>
        <w:t>зон</w:t>
      </w:r>
      <w:proofErr w:type="gramEnd"/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автомобильных дорог регионального значения.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Основными приоритетами развития транспортной инфраструктуры муниципального образования должны стать: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- ремонт и реконструкция дорожного покрытия существующей улично-дорожной сети;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- строительство дорог с твердым покрытием на существующих грунтовых дорогах.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Развитие транспортных путей на территории муниципального образования </w:t>
      </w:r>
      <w:r w:rsidRPr="00A542DE">
        <w:rPr>
          <w:rFonts w:ascii="Times New Roman" w:hAnsi="Times New Roman" w:cs="Times New Roman"/>
          <w:color w:val="auto"/>
          <w:sz w:val="26"/>
          <w:szCs w:val="26"/>
        </w:rPr>
        <w:lastRenderedPageBreak/>
        <w:t>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При планировании развития транспортной системы сельского поселения необходимо учитывать перспективное развитие транспортной системы района и региона в целом.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органов местного самоуправления района и органов государственной власти Ярославской области по развитию транспортной инфраструктуры.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Основные направления развития транспортной инфраструктуры на федеральном уровне определены транспортной стратегией Российской Федерации, утвержденной распоряжением Правительства РФ от 22 ноября 2008 года № 1734-р.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Стратегическая цель развития транспортной системы в соответствии с       Транспортной стратегией – удовлетворение потребностей инновационного социально ориентированного развития экономики и общества в конкурентоспособных качественных транспортных услугах. 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Для создания эффективной конкурентоспособной транспортной системы необходимы три основные составляющие: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- конкурентоспособные высококачественные транспортные услуги;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- 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42DE">
        <w:rPr>
          <w:rFonts w:ascii="Times New Roman" w:hAnsi="Times New Roman" w:cs="Times New Roman"/>
          <w:color w:val="auto"/>
          <w:sz w:val="26"/>
          <w:szCs w:val="26"/>
        </w:rPr>
        <w:t>- создание условий для превышения уровня предложения транспортных услуг над спросом (в противном случае конкурентной среды не будет).</w:t>
      </w:r>
    </w:p>
    <w:p w:rsidR="009110CC" w:rsidRPr="00A542DE" w:rsidRDefault="009110CC" w:rsidP="00B102C1">
      <w:pPr>
        <w:pStyle w:val="Default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Направления по развитию автомобильных дорог федерального значения определены в Схеме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значения. </w:t>
      </w:r>
      <w:proofErr w:type="gramEnd"/>
    </w:p>
    <w:p w:rsidR="009110CC" w:rsidRPr="00A542DE" w:rsidRDefault="009110CC" w:rsidP="00B102C1">
      <w:pPr>
        <w:pStyle w:val="Default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Направления по развитию автомобильных дорог регионального или межмуниципального и местного значения определены в Схеме территориального планирования Ярославской области и Схеме территориального планирования </w:t>
      </w:r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>Гаврилов-Ямского</w:t>
      </w: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муниципального района, поэтому Генеральным планом </w:t>
      </w:r>
      <w:r w:rsidR="00EA43EB" w:rsidRPr="00A542DE">
        <w:rPr>
          <w:rFonts w:ascii="Times New Roman" w:hAnsi="Times New Roman" w:cs="Times New Roman"/>
          <w:color w:val="auto"/>
          <w:sz w:val="26"/>
          <w:szCs w:val="26"/>
        </w:rPr>
        <w:t>Шопшинского</w:t>
      </w:r>
      <w:r w:rsidRPr="00A542DE">
        <w:rPr>
          <w:rFonts w:ascii="Times New Roman" w:hAnsi="Times New Roman" w:cs="Times New Roman"/>
          <w:color w:val="auto"/>
          <w:sz w:val="26"/>
          <w:szCs w:val="26"/>
        </w:rPr>
        <w:t xml:space="preserve"> сельского поселения учтены все мероприятия, определенные в них.</w:t>
      </w:r>
      <w:proofErr w:type="gramEnd"/>
    </w:p>
    <w:p w:rsidR="00974701" w:rsidRPr="00A542DE" w:rsidRDefault="00974701" w:rsidP="00B102C1">
      <w:pPr>
        <w:rPr>
          <w:sz w:val="26"/>
          <w:szCs w:val="26"/>
          <w:lang w:val="ru-RU"/>
        </w:rPr>
      </w:pPr>
    </w:p>
    <w:p w:rsidR="009110CC" w:rsidRPr="00A542DE" w:rsidRDefault="00460B9E" w:rsidP="00B102C1">
      <w:pPr>
        <w:pStyle w:val="20"/>
        <w:spacing w:before="0" w:beforeAutospacing="0" w:after="0" w:afterAutospacing="0"/>
        <w:jc w:val="center"/>
        <w:rPr>
          <w:i/>
          <w:sz w:val="26"/>
          <w:szCs w:val="26"/>
          <w:lang w:val="ru-RU"/>
        </w:rPr>
      </w:pPr>
      <w:r w:rsidRPr="00A542DE">
        <w:rPr>
          <w:bCs w:val="0"/>
          <w:i/>
          <w:color w:val="000000"/>
          <w:sz w:val="26"/>
          <w:szCs w:val="26"/>
          <w:lang w:val="ru-RU"/>
        </w:rPr>
        <w:t>4.</w:t>
      </w:r>
      <w:r w:rsidR="009110CC" w:rsidRPr="00A542DE">
        <w:rPr>
          <w:bCs w:val="0"/>
          <w:i/>
          <w:color w:val="000000"/>
          <w:sz w:val="26"/>
          <w:szCs w:val="26"/>
          <w:lang w:val="ru-RU"/>
        </w:rPr>
        <w:t xml:space="preserve"> </w:t>
      </w:r>
      <w:r w:rsidR="009110CC" w:rsidRPr="00A542DE">
        <w:rPr>
          <w:i/>
          <w:sz w:val="26"/>
          <w:szCs w:val="26"/>
          <w:lang w:val="ru-RU"/>
        </w:rPr>
        <w:t>Установление границ населенных пунктов</w:t>
      </w:r>
      <w:r w:rsidRPr="00A542DE">
        <w:rPr>
          <w:i/>
          <w:sz w:val="26"/>
          <w:szCs w:val="26"/>
          <w:lang w:val="ru-RU"/>
        </w:rPr>
        <w:t xml:space="preserve"> Шопшинского</w:t>
      </w:r>
      <w:r w:rsidR="009110CC" w:rsidRPr="00A542DE">
        <w:rPr>
          <w:i/>
          <w:sz w:val="26"/>
          <w:szCs w:val="26"/>
          <w:lang w:val="ru-RU"/>
        </w:rPr>
        <w:t xml:space="preserve"> сельского поселения </w:t>
      </w:r>
      <w:proofErr w:type="gramStart"/>
      <w:r w:rsidRPr="00A542DE">
        <w:rPr>
          <w:i/>
          <w:sz w:val="26"/>
          <w:szCs w:val="26"/>
          <w:lang w:val="ru-RU"/>
        </w:rPr>
        <w:t>Гаврилов-Ямского</w:t>
      </w:r>
      <w:proofErr w:type="gramEnd"/>
      <w:r w:rsidR="009110CC" w:rsidRPr="00A542DE">
        <w:rPr>
          <w:i/>
          <w:sz w:val="26"/>
          <w:szCs w:val="26"/>
          <w:lang w:val="ru-RU"/>
        </w:rPr>
        <w:t xml:space="preserve"> муниципального района Ярославской области</w:t>
      </w:r>
    </w:p>
    <w:p w:rsidR="009110CC" w:rsidRPr="00A542DE" w:rsidRDefault="009110CC" w:rsidP="00B102C1">
      <w:pPr>
        <w:pStyle w:val="19"/>
        <w:suppressAutoHyphens/>
        <w:spacing w:line="240" w:lineRule="auto"/>
        <w:rPr>
          <w:color w:val="auto"/>
          <w:sz w:val="26"/>
          <w:szCs w:val="26"/>
          <w:lang w:val="ru-RU"/>
        </w:rPr>
      </w:pPr>
      <w:r w:rsidRPr="00A542DE">
        <w:rPr>
          <w:color w:val="auto"/>
          <w:sz w:val="26"/>
          <w:szCs w:val="26"/>
          <w:lang w:val="ru-RU"/>
        </w:rPr>
        <w:t>Согласно пункту 1 части 1 статьи 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городского округа, поселения, отображающего границы населенных пунктов, расположенных в границах соответствующего муниципального образования.</w:t>
      </w:r>
    </w:p>
    <w:p w:rsidR="00974701" w:rsidRPr="00A542DE" w:rsidRDefault="00974701" w:rsidP="00B102C1">
      <w:pPr>
        <w:rPr>
          <w:sz w:val="26"/>
          <w:szCs w:val="26"/>
          <w:lang w:val="ru-RU"/>
        </w:rPr>
      </w:pPr>
    </w:p>
    <w:p w:rsidR="00974701" w:rsidRPr="00A542DE" w:rsidRDefault="00974701" w:rsidP="00B102C1">
      <w:pPr>
        <w:ind w:firstLine="720"/>
        <w:jc w:val="both"/>
        <w:rPr>
          <w:b/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CD7AFD" w:rsidTr="00460B9E">
        <w:tc>
          <w:tcPr>
            <w:tcW w:w="1418" w:type="dxa"/>
          </w:tcPr>
          <w:p w:rsidR="00974701" w:rsidRPr="00A542DE" w:rsidRDefault="00FC08E7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5</w:t>
            </w:r>
            <w:r w:rsidR="00974701" w:rsidRPr="00A542DE">
              <w:rPr>
                <w:rFonts w:eastAsia="Calibri"/>
                <w:b/>
                <w:sz w:val="26"/>
                <w:szCs w:val="26"/>
              </w:rPr>
              <w:t>.</w:t>
            </w:r>
          </w:p>
        </w:tc>
        <w:tc>
          <w:tcPr>
            <w:tcW w:w="7194" w:type="dxa"/>
          </w:tcPr>
          <w:p w:rsidR="00974701" w:rsidRPr="00A542DE" w:rsidRDefault="00974701" w:rsidP="00B102C1">
            <w:pPr>
              <w:ind w:left="-112" w:right="-1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Перечень мероприятий по территориальному планированию.</w:t>
            </w:r>
          </w:p>
        </w:tc>
      </w:tr>
    </w:tbl>
    <w:p w:rsidR="00974701" w:rsidRPr="00A542DE" w:rsidRDefault="00974701" w:rsidP="00B102C1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</w:p>
    <w:p w:rsidR="00974701" w:rsidRPr="00A542DE" w:rsidRDefault="00974701" w:rsidP="00B102C1">
      <w:pPr>
        <w:ind w:firstLine="567"/>
        <w:jc w:val="both"/>
        <w:rPr>
          <w:sz w:val="26"/>
          <w:szCs w:val="26"/>
        </w:rPr>
      </w:pPr>
      <w:r w:rsidRPr="00A542DE">
        <w:rPr>
          <w:sz w:val="26"/>
          <w:szCs w:val="26"/>
          <w:lang w:val="ru-RU"/>
        </w:rPr>
        <w:t xml:space="preserve">К основным мероприятиям по территориальному планированию </w:t>
      </w:r>
      <w:r w:rsidRPr="00A542DE">
        <w:rPr>
          <w:sz w:val="26"/>
          <w:szCs w:val="26"/>
        </w:rPr>
        <w:t>Шопшинского сельского поселения относятся:</w:t>
      </w:r>
    </w:p>
    <w:tbl>
      <w:tblPr>
        <w:tblW w:w="0" w:type="auto"/>
        <w:tblInd w:w="392" w:type="dxa"/>
        <w:tblLook w:val="04A0"/>
      </w:tblPr>
      <w:tblGrid>
        <w:gridCol w:w="285"/>
        <w:gridCol w:w="18"/>
        <w:gridCol w:w="696"/>
        <w:gridCol w:w="8180"/>
      </w:tblGrid>
      <w:tr w:rsidR="00974701" w:rsidRPr="00A542DE" w:rsidTr="00460B9E">
        <w:tc>
          <w:tcPr>
            <w:tcW w:w="296" w:type="dxa"/>
            <w:gridSpan w:val="2"/>
          </w:tcPr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883" w:type="dxa"/>
            <w:gridSpan w:val="2"/>
          </w:tcPr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Осуществление комплексного градостроительного (территориально-функционального) зонирования территории СП с целесообразным перераспределением земель по категориям и совершенствованием земельной структуры сельских населенных пунктов по видам и составу территориальных зон;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Комплексное развитие системы объектов социального обслуживания населения во всех территориально-функциональных зонах с учетом радиусов обслуживания;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Охрана окружающей среды, использование и охрана многочисленных объектов культурного наследия - памятников истории и культуры (26 объектов в 10 СНП); 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Использование и охрана особо охраняемых природных территорий;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Развитие объектов отдыха и туризма (ООО «Щекотово»);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Развитие транспортной инфраструктуры на территории СП, в том числе и объектов внешнего транспорта (автомобильного) и его сервисного обслуживания; 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Развитие и реконструкция объектов и сетей инженерно-технической инфраструктуры, комплексное решение вопросов газоснабжения сельских населенных пунктов;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Создание системы планировочных ограничений в использовании территории СП: охрана окружающей среды и объектов историко-культурного наследия;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Учет основных факторов риска возникновения чрезвычайных ситуаций природного и техногенного характера и требований пожарной безопасности при территориальном планировании СП.</w:t>
            </w: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 </w:t>
            </w:r>
          </w:p>
          <w:p w:rsidR="00974701" w:rsidRPr="00A542DE" w:rsidRDefault="00974701" w:rsidP="00B102C1">
            <w:pPr>
              <w:tabs>
                <w:tab w:val="num" w:pos="0"/>
              </w:tabs>
              <w:jc w:val="both"/>
              <w:rPr>
                <w:color w:val="FF0000"/>
                <w:sz w:val="26"/>
                <w:szCs w:val="26"/>
                <w:lang w:val="ru-RU"/>
              </w:rPr>
            </w:pPr>
          </w:p>
          <w:tbl>
            <w:tblPr>
              <w:tblpPr w:leftFromText="180" w:rightFromText="180" w:vertAnchor="text" w:horzAnchor="margin" w:tblpY="201"/>
              <w:tblW w:w="0" w:type="auto"/>
              <w:tblLook w:val="04A0"/>
            </w:tblPr>
            <w:tblGrid>
              <w:gridCol w:w="1418"/>
              <w:gridCol w:w="7194"/>
            </w:tblGrid>
            <w:tr w:rsidR="00974701" w:rsidRPr="00A542DE" w:rsidTr="00460B9E">
              <w:tc>
                <w:tcPr>
                  <w:tcW w:w="1418" w:type="dxa"/>
                </w:tcPr>
                <w:p w:rsidR="00974701" w:rsidRPr="00A542DE" w:rsidRDefault="00B102C1" w:rsidP="00B102C1">
                  <w:pPr>
                    <w:ind w:left="-108" w:right="-108"/>
                    <w:jc w:val="both"/>
                    <w:rPr>
                      <w:rFonts w:eastAsia="Calibri"/>
                      <w:b/>
                      <w:sz w:val="26"/>
                      <w:szCs w:val="26"/>
                    </w:rPr>
                  </w:pPr>
                  <w:r w:rsidRPr="00A542DE">
                    <w:rPr>
                      <w:rFonts w:eastAsia="Calibri"/>
                      <w:b/>
                      <w:sz w:val="26"/>
                      <w:szCs w:val="26"/>
                      <w:lang w:val="ru-RU"/>
                    </w:rPr>
                    <w:t>6</w:t>
                  </w:r>
                  <w:r w:rsidR="00974701" w:rsidRPr="00A542DE">
                    <w:rPr>
                      <w:rFonts w:eastAsia="Calibri"/>
                      <w:b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7194" w:type="dxa"/>
                </w:tcPr>
                <w:p w:rsidR="00974701" w:rsidRPr="00A542DE" w:rsidRDefault="00974701" w:rsidP="00B102C1">
                  <w:pPr>
                    <w:ind w:left="-112" w:right="-1"/>
                    <w:rPr>
                      <w:rFonts w:eastAsia="Calibri"/>
                      <w:b/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rFonts w:eastAsia="Calibri"/>
                      <w:b/>
                      <w:sz w:val="26"/>
                      <w:szCs w:val="26"/>
                      <w:lang w:val="ru-RU"/>
                    </w:rPr>
                    <w:t xml:space="preserve">Основные факторы риска возникновения чрезвычайных ситуаций природного и техногенного характера. </w:t>
                  </w:r>
                </w:p>
                <w:p w:rsidR="00974701" w:rsidRPr="00A542DE" w:rsidRDefault="00974701" w:rsidP="00B102C1">
                  <w:pPr>
                    <w:ind w:left="-112" w:right="-1"/>
                    <w:rPr>
                      <w:rFonts w:eastAsia="Calibri"/>
                      <w:b/>
                      <w:sz w:val="26"/>
                      <w:szCs w:val="26"/>
                    </w:rPr>
                  </w:pPr>
                  <w:r w:rsidRPr="00A542DE">
                    <w:rPr>
                      <w:rFonts w:eastAsia="Calibri"/>
                      <w:b/>
                      <w:sz w:val="26"/>
                      <w:szCs w:val="26"/>
                    </w:rPr>
                    <w:t>Требования пожарной безопасности.</w:t>
                  </w:r>
                </w:p>
                <w:p w:rsidR="00974701" w:rsidRPr="00A542DE" w:rsidRDefault="00974701" w:rsidP="00B102C1">
                  <w:pPr>
                    <w:ind w:right="-1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974701" w:rsidRPr="00A542DE" w:rsidTr="00460B9E">
        <w:trPr>
          <w:gridBefore w:val="1"/>
          <w:wBefore w:w="283" w:type="dxa"/>
        </w:trPr>
        <w:tc>
          <w:tcPr>
            <w:tcW w:w="709" w:type="dxa"/>
            <w:gridSpan w:val="2"/>
          </w:tcPr>
          <w:p w:rsidR="00974701" w:rsidRPr="00A542DE" w:rsidRDefault="00974701" w:rsidP="00B102C1">
            <w:pPr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8187" w:type="dxa"/>
          </w:tcPr>
          <w:p w:rsidR="00974701" w:rsidRPr="00A542DE" w:rsidRDefault="00974701" w:rsidP="00B102C1">
            <w:pPr>
              <w:rPr>
                <w:rFonts w:eastAsia="Calibri"/>
                <w:b/>
                <w:sz w:val="26"/>
                <w:szCs w:val="26"/>
              </w:rPr>
            </w:pPr>
          </w:p>
        </w:tc>
      </w:tr>
    </w:tbl>
    <w:p w:rsidR="00974701" w:rsidRPr="00A542DE" w:rsidRDefault="00974701" w:rsidP="00B102C1">
      <w:pPr>
        <w:ind w:firstLine="708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К основным факторам риска возникновения ЧС техногенного характера на территории Шопшинского СП относятся:</w:t>
      </w: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974701" w:rsidRPr="00CD7AFD" w:rsidTr="00460B9E">
        <w:tc>
          <w:tcPr>
            <w:tcW w:w="296" w:type="dxa"/>
          </w:tcPr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lastRenderedPageBreak/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color w:val="FF0000"/>
                <w:sz w:val="26"/>
                <w:szCs w:val="26"/>
              </w:rPr>
            </w:pPr>
          </w:p>
        </w:tc>
        <w:tc>
          <w:tcPr>
            <w:tcW w:w="8883" w:type="dxa"/>
          </w:tcPr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 xml:space="preserve">Железная дорога </w:t>
            </w:r>
            <w:r w:rsidRPr="00A542DE">
              <w:rPr>
                <w:sz w:val="26"/>
                <w:szCs w:val="26"/>
                <w:lang w:val="ru-RU"/>
              </w:rPr>
              <w:t xml:space="preserve">«Москва – Ярославль – Архангельск - Воркута» 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с охранной зоной - 100 м: розливы нефтепродуктов и химически опасных веществ, аварии на транспорте;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Автомобильные дороги </w:t>
            </w:r>
            <w:r w:rsidRPr="00A542DE">
              <w:rPr>
                <w:sz w:val="26"/>
                <w:szCs w:val="26"/>
                <w:lang w:val="ru-RU"/>
              </w:rPr>
              <w:t xml:space="preserve">М8.Е115 «Москва – Архангельск (Холмогоры)», 1К11 «Шопша – Никульское - Тутаев» 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(придорожные полосы –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A542DE">
                <w:rPr>
                  <w:rFonts w:eastAsia="Calibri"/>
                  <w:sz w:val="26"/>
                  <w:szCs w:val="26"/>
                  <w:lang w:val="ru-RU"/>
                </w:rPr>
                <w:t>50 м</w:t>
              </w:r>
            </w:smartTag>
            <w:r w:rsidRPr="00A542DE">
              <w:rPr>
                <w:rFonts w:eastAsia="Calibri"/>
                <w:sz w:val="26"/>
                <w:szCs w:val="26"/>
                <w:lang w:val="ru-RU"/>
              </w:rPr>
              <w:t>): розливы нефтепродуктов и химически опасных веществ, аварии на транспорте;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Нефтепровод Сургут-Полоцк, НПС «Ярославль» - 3: утечка нефтепродуктов на рельеф местности с последующим возгоранием;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color w:val="FF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Отопительные котельные (охранные зоны от 50 до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A542DE">
                <w:rPr>
                  <w:rFonts w:eastAsia="Calibri"/>
                  <w:sz w:val="26"/>
                  <w:szCs w:val="26"/>
                  <w:lang w:val="ru-RU"/>
                </w:rPr>
                <w:t>100 м</w:t>
              </w:r>
            </w:smartTag>
            <w:r w:rsidRPr="00A542DE">
              <w:rPr>
                <w:rFonts w:eastAsia="Calibri"/>
                <w:sz w:val="26"/>
                <w:szCs w:val="26"/>
                <w:lang w:val="ru-RU"/>
              </w:rPr>
              <w:t>): взрывопожароопасные объекты, аварийные остановки, перебои в теплоснабжении объектов;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Склады ГСМ на производственных и сельхозпроизводственных территориях (защитная зона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A542DE">
                <w:rPr>
                  <w:rFonts w:eastAsia="Calibri"/>
                  <w:sz w:val="26"/>
                  <w:szCs w:val="26"/>
                  <w:lang w:val="ru-RU"/>
                </w:rPr>
                <w:t>100 м</w:t>
              </w:r>
            </w:smartTag>
            <w:r w:rsidRPr="00A542DE">
              <w:rPr>
                <w:rFonts w:eastAsia="Calibri"/>
                <w:sz w:val="26"/>
                <w:szCs w:val="26"/>
                <w:lang w:val="ru-RU"/>
              </w:rPr>
              <w:t>): взрывопожароопасные объекты, розлив нефтепродуктов на рельеф;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Пожары в жилом секторе; </w:t>
            </w:r>
          </w:p>
          <w:p w:rsidR="00974701" w:rsidRPr="00A542DE" w:rsidRDefault="00974701" w:rsidP="00B102C1">
            <w:pPr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Факторы риска возникновения ЧС природного характера:</w:t>
            </w:r>
          </w:p>
          <w:tbl>
            <w:tblPr>
              <w:tblW w:w="0" w:type="auto"/>
              <w:tblInd w:w="392" w:type="dxa"/>
              <w:tblLook w:val="04A0"/>
            </w:tblPr>
            <w:tblGrid>
              <w:gridCol w:w="303"/>
              <w:gridCol w:w="7965"/>
            </w:tblGrid>
            <w:tr w:rsidR="00974701" w:rsidRPr="00CD7AFD" w:rsidTr="00460B9E">
              <w:tc>
                <w:tcPr>
                  <w:tcW w:w="296" w:type="dxa"/>
                </w:tcPr>
                <w:p w:rsidR="00974701" w:rsidRPr="00A542DE" w:rsidRDefault="00974701" w:rsidP="00B102C1">
                  <w:pPr>
                    <w:jc w:val="both"/>
                    <w:rPr>
                      <w:rFonts w:eastAsia="Calibri"/>
                      <w:sz w:val="26"/>
                      <w:szCs w:val="26"/>
                    </w:rPr>
                  </w:pPr>
                  <w:r w:rsidRPr="00A542DE">
                    <w:rPr>
                      <w:rFonts w:eastAsia="Calibri"/>
                      <w:sz w:val="26"/>
                      <w:szCs w:val="26"/>
                    </w:rPr>
                    <w:t>-</w:t>
                  </w:r>
                </w:p>
                <w:p w:rsidR="00974701" w:rsidRPr="00A542DE" w:rsidRDefault="00974701" w:rsidP="00B102C1">
                  <w:pPr>
                    <w:jc w:val="both"/>
                    <w:rPr>
                      <w:rFonts w:eastAsia="Calibri"/>
                      <w:sz w:val="26"/>
                      <w:szCs w:val="26"/>
                    </w:rPr>
                  </w:pPr>
                  <w:r w:rsidRPr="00A542DE">
                    <w:rPr>
                      <w:rFonts w:eastAsia="Calibri"/>
                      <w:sz w:val="26"/>
                      <w:szCs w:val="26"/>
                    </w:rPr>
                    <w:t>-</w:t>
                  </w:r>
                </w:p>
                <w:p w:rsidR="00974701" w:rsidRPr="00A542DE" w:rsidRDefault="00974701" w:rsidP="00B102C1">
                  <w:pPr>
                    <w:jc w:val="both"/>
                    <w:rPr>
                      <w:rFonts w:eastAsia="Calibri"/>
                      <w:sz w:val="26"/>
                      <w:szCs w:val="26"/>
                    </w:rPr>
                  </w:pPr>
                  <w:r w:rsidRPr="00A542DE">
                    <w:rPr>
                      <w:rFonts w:eastAsia="Calibri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8883" w:type="dxa"/>
                </w:tcPr>
                <w:p w:rsidR="00974701" w:rsidRPr="00A542DE" w:rsidRDefault="00974701" w:rsidP="00B102C1">
                  <w:pPr>
                    <w:ind w:left="-121"/>
                    <w:jc w:val="both"/>
                    <w:rPr>
                      <w:rFonts w:eastAsia="Calibri"/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rFonts w:eastAsia="Calibri"/>
                      <w:sz w:val="26"/>
                      <w:szCs w:val="26"/>
                      <w:lang w:val="ru-RU"/>
                    </w:rPr>
                    <w:t>Лесные пожары и весенние палы,</w:t>
                  </w:r>
                </w:p>
                <w:p w:rsidR="00974701" w:rsidRPr="00A542DE" w:rsidRDefault="00974701" w:rsidP="00B102C1">
                  <w:pPr>
                    <w:ind w:left="-121"/>
                    <w:jc w:val="both"/>
                    <w:rPr>
                      <w:rFonts w:eastAsia="Calibri"/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rFonts w:eastAsia="Calibri"/>
                      <w:sz w:val="26"/>
                      <w:szCs w:val="26"/>
                      <w:lang w:val="ru-RU"/>
                    </w:rPr>
                    <w:t>Торфяные пожары (Аморковское торфоболото);</w:t>
                  </w:r>
                </w:p>
                <w:p w:rsidR="00974701" w:rsidRPr="00A542DE" w:rsidRDefault="00974701" w:rsidP="00B102C1">
                  <w:pPr>
                    <w:ind w:left="-121"/>
                    <w:jc w:val="both"/>
                    <w:rPr>
                      <w:rFonts w:eastAsia="Calibri"/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rFonts w:eastAsia="Calibri"/>
                      <w:sz w:val="26"/>
                      <w:szCs w:val="26"/>
                      <w:lang w:val="ru-RU"/>
                    </w:rPr>
                    <w:t>Ураганы, смерчи, шквалы, град.</w:t>
                  </w:r>
                </w:p>
              </w:tc>
            </w:tr>
          </w:tbl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</w:tbl>
    <w:p w:rsidR="00974701" w:rsidRPr="00A542DE" w:rsidRDefault="00974701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974701" w:rsidRPr="00A542DE" w:rsidTr="00460B9E">
        <w:tc>
          <w:tcPr>
            <w:tcW w:w="709" w:type="dxa"/>
          </w:tcPr>
          <w:p w:rsidR="00974701" w:rsidRPr="00A542DE" w:rsidRDefault="00974701" w:rsidP="00B102C1">
            <w:pPr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  <w:tc>
          <w:tcPr>
            <w:tcW w:w="8187" w:type="dxa"/>
          </w:tcPr>
          <w:p w:rsidR="00974701" w:rsidRPr="00A542DE" w:rsidRDefault="00974701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Требования пожарной безопасности</w:t>
            </w:r>
          </w:p>
        </w:tc>
      </w:tr>
    </w:tbl>
    <w:p w:rsidR="00974701" w:rsidRPr="00A542DE" w:rsidRDefault="00974701" w:rsidP="00B102C1">
      <w:pPr>
        <w:ind w:firstLine="567"/>
        <w:jc w:val="both"/>
        <w:rPr>
          <w:sz w:val="26"/>
          <w:szCs w:val="26"/>
        </w:rPr>
      </w:pP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Требования пожарной безопасности при градостроительной деятельности должны учитывать:</w:t>
      </w: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974701" w:rsidRPr="00CE1485" w:rsidTr="00460B9E">
        <w:tc>
          <w:tcPr>
            <w:tcW w:w="296" w:type="dxa"/>
          </w:tcPr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8883" w:type="dxa"/>
          </w:tcPr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Размещение пожаровзрывоопасных объектов на территории поселения (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>см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. пункт 4): производственные и коммунальные объекты пожаровзрывоопасного характера предусматриваются, как правило, за границами населенных пунктов или с учетом воздействия опасных факторов пожара на соседние объекты защиты и др.; 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Вопросы подъезда пожарных автомобилей к сельским населенным пунктам с постоянным пребыванием жителей учитываются при проектировании транспортной инфраструктуры (автомобильные дороги) по территории поселения; подъезды к зданиям, сооружениям и строениям общественного, жилого, производственно-коммунального назначения должны проектироваться в соответствии с регламентами на стадии разработки проектов планировки территории СНП;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На территориях СНП и производственных объектов должны размещаться источники наружного противопожарного водоснабжения в соответствии с действующими нормами: наружные водопроводные сети с пожарными гидрантами и водные объекты, используемые для целей пожаротушения; допускается не предусматривать водоснабжение для наружного пожаротушения в СНП с количеством жителей до 50 человек, а также в ряде регламентированных отдельно стоящих учреждений обслуживания населения, производственных и сельскохозяйственных зданий и сооружений; вопросы детального проектирования наружного противопожарного водоснабжения решаются на стадии разработки проектов планировки;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На территории Шопшинского СП подразделения пожарной охраны (пожарные депо) отсутствуют, в настоящее время территория сельского поселения обслуживается пожарной  частью города Гаврилов-Яма; для удовлетворения  требованиям прибытия подразделений пожарной охраны в сельских поселениях в течение 20 минут (не более) предусматривается размещение  перспективной пожарной части 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>в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с. Шопша. </w:t>
            </w:r>
          </w:p>
        </w:tc>
      </w:tr>
    </w:tbl>
    <w:tbl>
      <w:tblPr>
        <w:tblpPr w:leftFromText="180" w:rightFromText="180" w:vertAnchor="text" w:horzAnchor="margin" w:tblpXSpec="center" w:tblpY="100"/>
        <w:tblW w:w="0" w:type="auto"/>
        <w:tblLayout w:type="fixed"/>
        <w:tblLook w:val="04A0"/>
      </w:tblPr>
      <w:tblGrid>
        <w:gridCol w:w="402"/>
        <w:gridCol w:w="8495"/>
      </w:tblGrid>
      <w:tr w:rsidR="00DF283F" w:rsidRPr="00CD7AFD" w:rsidTr="00DF283F">
        <w:trPr>
          <w:trHeight w:val="880"/>
        </w:trPr>
        <w:tc>
          <w:tcPr>
            <w:tcW w:w="402" w:type="dxa"/>
          </w:tcPr>
          <w:p w:rsidR="00DF283F" w:rsidRPr="00A542DE" w:rsidRDefault="00DF283F" w:rsidP="00DF283F">
            <w:pPr>
              <w:ind w:left="-426" w:right="-108" w:firstLine="426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DF283F" w:rsidRPr="00A542DE" w:rsidRDefault="00DF283F" w:rsidP="00DF283F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DF283F" w:rsidRPr="00A542DE" w:rsidRDefault="00DF283F" w:rsidP="00DF283F">
            <w:pPr>
              <w:ind w:right="490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DF283F" w:rsidRPr="00A542DE" w:rsidRDefault="00DF283F" w:rsidP="00DF283F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DF283F" w:rsidRPr="00A542DE" w:rsidRDefault="00DF283F" w:rsidP="00DF283F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  <w:tc>
          <w:tcPr>
            <w:tcW w:w="8495" w:type="dxa"/>
          </w:tcPr>
          <w:p w:rsidR="00DF283F" w:rsidRPr="00A542DE" w:rsidRDefault="00DF283F" w:rsidP="00DF283F">
            <w:pPr>
              <w:ind w:left="-112" w:right="-1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DF283F" w:rsidRPr="00A542DE" w:rsidRDefault="00DF283F" w:rsidP="00DF283F">
            <w:pPr>
              <w:ind w:left="-112" w:right="-1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Цели и задачи территориального планирования Шопшинского сельского поселения.</w:t>
            </w:r>
          </w:p>
        </w:tc>
      </w:tr>
    </w:tbl>
    <w:p w:rsidR="00974701" w:rsidRPr="00A542DE" w:rsidRDefault="00974701" w:rsidP="005920AC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Территориальное планирование направлено на определение в Генплане сельского поселения назначения (территориального и функционального) его территорий, исходя из совокупности социальных, экономических и экологических факторов в целях обеспечения устойчивого развития поселения, развития инженерной, транспортной и социальной инфраструктур, обеспечения учета интересов граждан и их объединений, в целом муниципального образования.</w:t>
      </w: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Основными задачами территориального планирования Шопшинского СП являются:</w:t>
      </w: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974701" w:rsidRPr="00CD7AFD" w:rsidTr="00FC08E7">
        <w:trPr>
          <w:trHeight w:val="5506"/>
        </w:trPr>
        <w:tc>
          <w:tcPr>
            <w:tcW w:w="296" w:type="dxa"/>
          </w:tcPr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8883" w:type="dxa"/>
          </w:tcPr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сохранение архитектурно-пространственного, историко-культурного и ландшафтного своеобразия территории сельского поселения;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обеспечение эффективного использования территории сельского поселения и создание благоприятной среды жизнедеятельности на основе </w:t>
            </w: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инновационного развития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безопасность территории и окружающей среды;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комплексное развитие сельских населенных пунктов на территории поселения, улучшение жилищных условий сельских жителей, достижение многообразия типов жилой среды, развитие и равномерное размещение в населенных пунктах объектов социального обслуживания населения, производственных, общественных и деловых центров;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размещение (модернизация) промышленных объектов на землях СП с целью использования потенциала трудоспособного населения и прекращения системных миграций населения с производственными целями за пределы территории СП;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надёжность транспортного обслуживания и инженерного оборудования территории, формирование целостности и последовательности развития транспортной и инженерной инфраструктур;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сохранение и развитие зон сельскохозяйственного использования, как основного территориально-планировочного компонента сельского поселения, в том числе сельскохозяйственных угодий, объектов сельскохозяйственного назначения и предназначенных для ведения сельского хозяйства, личного подсобного хозяйства, садоводства;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комплексность в решении задач благоустройства и озеленения территории, сохранения и развития защитных функций лесов, развития рекреационных качеств территории в целях использования для отдыха, туризма, занятий физической культурой и спортом;</w:t>
            </w:r>
          </w:p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учет с целью использования и охраны природоохранных объектов  и объектов культурного наследия (памятников истории и культуры).</w:t>
            </w:r>
          </w:p>
        </w:tc>
      </w:tr>
    </w:tbl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proofErr w:type="gramStart"/>
      <w:r w:rsidRPr="00A542DE">
        <w:rPr>
          <w:sz w:val="26"/>
          <w:szCs w:val="26"/>
          <w:lang w:val="ru-RU"/>
        </w:rPr>
        <w:t>В целом, как документ территориального планирования, Генплан должен обеспечить последовательную разработку градостроительной документации по планировке и застройке как территории сельского поселения в целом, так и отдельных сельских населенных пунктов, по решению вопросов реконструкции и развития существующей застройки, транспортной и инженерной инфраструктур, совершенствованию вопросов социального обслуживания населения, охраны окружающей среды и объектов культурного наследия.</w:t>
      </w:r>
      <w:proofErr w:type="gramEnd"/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В составе Генплана выделены по аналогии со «Схемой территориального планирования Ярославской области» следующие временные сроки его реализации:</w:t>
      </w: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974701" w:rsidRPr="00A542DE" w:rsidTr="00460B9E">
        <w:tc>
          <w:tcPr>
            <w:tcW w:w="296" w:type="dxa"/>
          </w:tcPr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883" w:type="dxa"/>
          </w:tcPr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Расчетный срок реализации</w:t>
            </w:r>
            <w:r w:rsidRPr="00A542DE">
              <w:rPr>
                <w:rFonts w:eastAsia="Calibri"/>
                <w:sz w:val="26"/>
                <w:szCs w:val="26"/>
              </w:rPr>
              <w:t xml:space="preserve"> – 2026 год</w:t>
            </w:r>
          </w:p>
        </w:tc>
      </w:tr>
    </w:tbl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Проектные решения Генплана должны учитываться при разработке Правил землепользования и застройки сельского поселения.</w:t>
      </w:r>
    </w:p>
    <w:p w:rsidR="00974701" w:rsidRPr="00A542DE" w:rsidRDefault="00974701" w:rsidP="00B102C1">
      <w:pPr>
        <w:tabs>
          <w:tab w:val="num" w:pos="0"/>
        </w:tabs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Реализация Генплана осуществляется на основании первоочередных мероприятий по реализации, которые утверждаются администрацией Шопшинского СП в течение трех месяцев со дня утверждения Генплана.</w:t>
      </w:r>
    </w:p>
    <w:p w:rsidR="00974701" w:rsidRPr="00A542DE" w:rsidRDefault="00974701" w:rsidP="00B102C1">
      <w:pPr>
        <w:tabs>
          <w:tab w:val="num" w:pos="0"/>
        </w:tabs>
        <w:jc w:val="both"/>
        <w:rPr>
          <w:color w:val="FF0000"/>
          <w:sz w:val="26"/>
          <w:szCs w:val="26"/>
          <w:lang w:val="ru-RU"/>
        </w:rPr>
      </w:pPr>
    </w:p>
    <w:tbl>
      <w:tblPr>
        <w:tblpPr w:leftFromText="180" w:rightFromText="180" w:vertAnchor="text" w:horzAnchor="margin" w:tblpXSpec="right" w:tblpY="7"/>
        <w:tblW w:w="0" w:type="auto"/>
        <w:tblLook w:val="04A0"/>
      </w:tblPr>
      <w:tblGrid>
        <w:gridCol w:w="250"/>
        <w:gridCol w:w="8646"/>
      </w:tblGrid>
      <w:tr w:rsidR="00974701" w:rsidRPr="00CD7AFD" w:rsidTr="00460B9E">
        <w:tc>
          <w:tcPr>
            <w:tcW w:w="250" w:type="dxa"/>
          </w:tcPr>
          <w:p w:rsidR="00974701" w:rsidRPr="00A542DE" w:rsidRDefault="00974701" w:rsidP="00B102C1">
            <w:pPr>
              <w:ind w:left="-108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974701" w:rsidRPr="00A542DE" w:rsidRDefault="00974701" w:rsidP="00B102C1">
            <w:pPr>
              <w:ind w:left="-108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  <w:tc>
          <w:tcPr>
            <w:tcW w:w="8646" w:type="dxa"/>
          </w:tcPr>
          <w:p w:rsidR="00974701" w:rsidRPr="00A542DE" w:rsidRDefault="00974701" w:rsidP="00A542DE">
            <w:pPr>
              <w:ind w:left="-108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Баланс земель при территориальном планировании </w:t>
            </w:r>
            <w:r w:rsidRPr="00A542DE">
              <w:rPr>
                <w:b/>
                <w:sz w:val="26"/>
                <w:szCs w:val="26"/>
                <w:lang w:val="ru-RU"/>
              </w:rPr>
              <w:t>Шопш</w:t>
            </w:r>
            <w:r w:rsidR="00AA3C08" w:rsidRPr="00A542DE">
              <w:rPr>
                <w:rFonts w:eastAsia="Calibri"/>
                <w:b/>
                <w:sz w:val="26"/>
                <w:szCs w:val="26"/>
                <w:lang w:val="ru-RU"/>
              </w:rPr>
              <w:t>инского СП</w:t>
            </w: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.</w:t>
            </w:r>
          </w:p>
        </w:tc>
      </w:tr>
    </w:tbl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p w:rsidR="00974701" w:rsidRPr="00A542DE" w:rsidRDefault="00974701" w:rsidP="00B102C1">
      <w:pPr>
        <w:jc w:val="both"/>
        <w:rPr>
          <w:color w:val="FF0000"/>
          <w:sz w:val="26"/>
          <w:szCs w:val="26"/>
          <w:lang w:val="ru-RU"/>
        </w:rPr>
      </w:pPr>
    </w:p>
    <w:tbl>
      <w:tblPr>
        <w:tblW w:w="49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2"/>
        <w:gridCol w:w="5998"/>
        <w:gridCol w:w="1692"/>
        <w:gridCol w:w="1181"/>
      </w:tblGrid>
      <w:tr w:rsidR="00974701" w:rsidRPr="00A542DE" w:rsidTr="00460B9E">
        <w:trPr>
          <w:trHeight w:val="847"/>
        </w:trPr>
        <w:tc>
          <w:tcPr>
            <w:tcW w:w="298" w:type="pct"/>
            <w:vAlign w:val="center"/>
          </w:tcPr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N</w:t>
            </w:r>
          </w:p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пп</w:t>
            </w:r>
          </w:p>
        </w:tc>
        <w:tc>
          <w:tcPr>
            <w:tcW w:w="3179" w:type="pct"/>
            <w:vAlign w:val="center"/>
          </w:tcPr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Категория земель</w:t>
            </w:r>
          </w:p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97" w:type="pct"/>
            <w:vAlign w:val="center"/>
          </w:tcPr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Площадь (га)</w:t>
            </w:r>
          </w:p>
        </w:tc>
        <w:tc>
          <w:tcPr>
            <w:tcW w:w="626" w:type="pct"/>
            <w:vAlign w:val="center"/>
          </w:tcPr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%</w:t>
            </w:r>
          </w:p>
        </w:tc>
      </w:tr>
      <w:tr w:rsidR="00974701" w:rsidRPr="00A542DE" w:rsidTr="00460B9E">
        <w:trPr>
          <w:trHeight w:val="70"/>
        </w:trPr>
        <w:tc>
          <w:tcPr>
            <w:tcW w:w="298" w:type="pct"/>
            <w:vAlign w:val="center"/>
          </w:tcPr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179" w:type="pct"/>
            <w:vAlign w:val="center"/>
          </w:tcPr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897" w:type="pct"/>
            <w:vAlign w:val="center"/>
          </w:tcPr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626" w:type="pct"/>
          </w:tcPr>
          <w:p w:rsidR="00974701" w:rsidRPr="00A542DE" w:rsidRDefault="00974701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974701" w:rsidRPr="00A542DE" w:rsidTr="00FC08E7">
        <w:trPr>
          <w:trHeight w:val="3291"/>
        </w:trPr>
        <w:tc>
          <w:tcPr>
            <w:tcW w:w="298" w:type="pct"/>
            <w:tcBorders>
              <w:bottom w:val="single" w:sz="4" w:space="0" w:color="auto"/>
            </w:tcBorders>
          </w:tcPr>
          <w:p w:rsidR="00974701" w:rsidRPr="00A542DE" w:rsidRDefault="00974701" w:rsidP="00B102C1">
            <w:pPr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1.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1.1.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2.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3.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3.1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3.2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3.3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4.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4.1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5.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6.</w:t>
            </w: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7.</w:t>
            </w:r>
          </w:p>
        </w:tc>
        <w:tc>
          <w:tcPr>
            <w:tcW w:w="3179" w:type="pct"/>
            <w:tcBorders>
              <w:bottom w:val="single" w:sz="4" w:space="0" w:color="auto"/>
            </w:tcBorders>
          </w:tcPr>
          <w:p w:rsidR="00974701" w:rsidRPr="00A542DE" w:rsidRDefault="00974701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сельскохозяйственного назначения, в том числе:</w:t>
            </w:r>
          </w:p>
          <w:p w:rsidR="00974701" w:rsidRPr="00A542DE" w:rsidRDefault="00974701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для ведения коллективного садоводства, огородничества,  др.</w:t>
            </w:r>
          </w:p>
          <w:p w:rsidR="00974701" w:rsidRPr="00A542DE" w:rsidRDefault="00974701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населенных пунктов</w:t>
            </w:r>
          </w:p>
          <w:p w:rsidR="00974701" w:rsidRPr="00A542DE" w:rsidRDefault="00974701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промышленности,  в том числе:</w:t>
            </w:r>
          </w:p>
          <w:p w:rsidR="00974701" w:rsidRPr="00A542DE" w:rsidRDefault="00974701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промышленности</w:t>
            </w:r>
          </w:p>
          <w:p w:rsidR="00974701" w:rsidRPr="00A542DE" w:rsidRDefault="00974701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транспорта</w:t>
            </w:r>
          </w:p>
          <w:p w:rsidR="00974701" w:rsidRPr="00A542DE" w:rsidRDefault="00974701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специального назначения</w:t>
            </w:r>
          </w:p>
          <w:p w:rsidR="00974701" w:rsidRPr="00A542DE" w:rsidRDefault="00974701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особо охраняемых территорий и объектов, в том числе:</w:t>
            </w:r>
          </w:p>
          <w:p w:rsidR="00974701" w:rsidRPr="00A542DE" w:rsidRDefault="00974701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рекреационного назначения</w:t>
            </w:r>
          </w:p>
          <w:p w:rsidR="00974701" w:rsidRPr="00A542DE" w:rsidRDefault="00974701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лесного фонда</w:t>
            </w:r>
          </w:p>
          <w:p w:rsidR="00974701" w:rsidRPr="00A542DE" w:rsidRDefault="00974701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водного фонда</w:t>
            </w:r>
          </w:p>
          <w:p w:rsidR="00974701" w:rsidRPr="00A542DE" w:rsidRDefault="00974701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запаса</w:t>
            </w:r>
          </w:p>
        </w:tc>
        <w:tc>
          <w:tcPr>
            <w:tcW w:w="897" w:type="pct"/>
            <w:tcBorders>
              <w:bottom w:val="single" w:sz="4" w:space="0" w:color="auto"/>
            </w:tcBorders>
          </w:tcPr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10220,9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322,00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1536,2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1 553,58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24,78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1 461,9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24,78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11432,45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24,77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41,25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1,3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6,2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6,27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0,1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5,9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0,1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-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46,14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0,1</w:t>
            </w: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A542DE">
              <w:rPr>
                <w:rFonts w:eastAsia="Calibri"/>
                <w:color w:val="000000" w:themeColor="text1"/>
                <w:sz w:val="26"/>
                <w:szCs w:val="26"/>
              </w:rPr>
              <w:t>0,04</w:t>
            </w:r>
          </w:p>
        </w:tc>
      </w:tr>
      <w:tr w:rsidR="00974701" w:rsidRPr="00A542DE" w:rsidTr="00460B9E">
        <w:trPr>
          <w:trHeight w:val="600"/>
        </w:trPr>
        <w:tc>
          <w:tcPr>
            <w:tcW w:w="298" w:type="pct"/>
            <w:tcBorders>
              <w:top w:val="single" w:sz="4" w:space="0" w:color="auto"/>
            </w:tcBorders>
          </w:tcPr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79" w:type="pct"/>
            <w:tcBorders>
              <w:top w:val="single" w:sz="4" w:space="0" w:color="auto"/>
            </w:tcBorders>
          </w:tcPr>
          <w:p w:rsidR="00974701" w:rsidRPr="00A542DE" w:rsidRDefault="00974701" w:rsidP="00B102C1">
            <w:pPr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 xml:space="preserve">Общая площадь </w:t>
            </w:r>
          </w:p>
        </w:tc>
        <w:tc>
          <w:tcPr>
            <w:tcW w:w="897" w:type="pct"/>
            <w:tcBorders>
              <w:top w:val="single" w:sz="4" w:space="0" w:color="auto"/>
            </w:tcBorders>
          </w:tcPr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24 777,93</w:t>
            </w:r>
          </w:p>
        </w:tc>
        <w:tc>
          <w:tcPr>
            <w:tcW w:w="626" w:type="pct"/>
            <w:tcBorders>
              <w:top w:val="single" w:sz="4" w:space="0" w:color="auto"/>
            </w:tcBorders>
          </w:tcPr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100,0</w:t>
            </w:r>
          </w:p>
        </w:tc>
      </w:tr>
    </w:tbl>
    <w:p w:rsidR="00974701" w:rsidRPr="00A542DE" w:rsidRDefault="00974701" w:rsidP="00B102C1">
      <w:pPr>
        <w:rPr>
          <w:color w:val="FF0000"/>
          <w:sz w:val="26"/>
          <w:szCs w:val="26"/>
        </w:rPr>
      </w:pPr>
    </w:p>
    <w:p w:rsidR="00974701" w:rsidRPr="00A542DE" w:rsidRDefault="00974701" w:rsidP="00B102C1">
      <w:pPr>
        <w:pStyle w:val="16"/>
        <w:shd w:val="clear" w:color="auto" w:fill="auto"/>
        <w:spacing w:line="240" w:lineRule="auto"/>
        <w:ind w:firstLine="360"/>
        <w:jc w:val="center"/>
        <w:rPr>
          <w:rFonts w:ascii="Times New Roman" w:hAnsi="Times New Roman" w:cs="Times New Roman"/>
          <w:b/>
        </w:rPr>
      </w:pPr>
      <w:r w:rsidRPr="00A542DE">
        <w:rPr>
          <w:rFonts w:ascii="Times New Roman" w:hAnsi="Times New Roman" w:cs="Times New Roman"/>
          <w:b/>
        </w:rPr>
        <w:t>6.1 Земли сельскохозяйственного назначения.</w:t>
      </w:r>
    </w:p>
    <w:p w:rsidR="00974701" w:rsidRPr="00A542DE" w:rsidRDefault="00974701" w:rsidP="00B102C1">
      <w:pPr>
        <w:pStyle w:val="16"/>
        <w:shd w:val="clear" w:color="auto" w:fill="auto"/>
        <w:spacing w:line="240" w:lineRule="auto"/>
        <w:ind w:firstLine="360"/>
        <w:rPr>
          <w:rFonts w:ascii="Times New Roman" w:hAnsi="Times New Roman" w:cs="Times New Roman"/>
        </w:rPr>
      </w:pPr>
      <w:r w:rsidRPr="00A542DE">
        <w:rPr>
          <w:rFonts w:ascii="Times New Roman" w:hAnsi="Times New Roman" w:cs="Times New Roman"/>
        </w:rPr>
        <w:t xml:space="preserve">Планируется сокращение земель сельскохозяйственного назначения (СХ) на </w:t>
      </w:r>
      <w:r w:rsidR="00A64BEE" w:rsidRPr="00A542DE">
        <w:rPr>
          <w:rFonts w:ascii="Times New Roman" w:hAnsi="Times New Roman" w:cs="Times New Roman"/>
        </w:rPr>
        <w:t>0,82</w:t>
      </w:r>
      <w:r w:rsidRPr="00A542DE">
        <w:rPr>
          <w:rFonts w:ascii="Times New Roman" w:hAnsi="Times New Roman" w:cs="Times New Roman"/>
        </w:rPr>
        <w:t xml:space="preserve"> га за счет перевода земельн</w:t>
      </w:r>
      <w:r w:rsidR="00A64BEE" w:rsidRPr="00A542DE">
        <w:rPr>
          <w:rFonts w:ascii="Times New Roman" w:hAnsi="Times New Roman" w:cs="Times New Roman"/>
        </w:rPr>
        <w:t>ого</w:t>
      </w:r>
      <w:r w:rsidRPr="00A542DE">
        <w:rPr>
          <w:rFonts w:ascii="Times New Roman" w:hAnsi="Times New Roman" w:cs="Times New Roman"/>
        </w:rPr>
        <w:t xml:space="preserve"> участк</w:t>
      </w:r>
      <w:r w:rsidR="00A64BEE" w:rsidRPr="00A542DE">
        <w:rPr>
          <w:rFonts w:ascii="Times New Roman" w:hAnsi="Times New Roman" w:cs="Times New Roman"/>
        </w:rPr>
        <w:t>а с кадастровым</w:t>
      </w:r>
      <w:r w:rsidRPr="00A542DE">
        <w:rPr>
          <w:rFonts w:ascii="Times New Roman" w:hAnsi="Times New Roman" w:cs="Times New Roman"/>
        </w:rPr>
        <w:t xml:space="preserve"> номер</w:t>
      </w:r>
      <w:r w:rsidR="00A64BEE" w:rsidRPr="00A542DE">
        <w:rPr>
          <w:rFonts w:ascii="Times New Roman" w:hAnsi="Times New Roman" w:cs="Times New Roman"/>
        </w:rPr>
        <w:t>ом</w:t>
      </w:r>
      <w:r w:rsidRPr="00A542DE">
        <w:rPr>
          <w:rFonts w:ascii="Times New Roman" w:hAnsi="Times New Roman" w:cs="Times New Roman"/>
        </w:rPr>
        <w:t xml:space="preserve"> 76:04:052701:17, расположенного по адресу: Ярославская область, Гаврилов-Ямский район,</w:t>
      </w:r>
      <w:r w:rsidR="00A64BEE" w:rsidRPr="00A542DE">
        <w:rPr>
          <w:rFonts w:ascii="Times New Roman" w:hAnsi="Times New Roman" w:cs="Times New Roman"/>
        </w:rPr>
        <w:t xml:space="preserve"> район д</w:t>
      </w:r>
      <w:proofErr w:type="gramStart"/>
      <w:r w:rsidR="00A64BEE" w:rsidRPr="00A542DE">
        <w:rPr>
          <w:rFonts w:ascii="Times New Roman" w:hAnsi="Times New Roman" w:cs="Times New Roman"/>
        </w:rPr>
        <w:t>.Ш</w:t>
      </w:r>
      <w:proofErr w:type="gramEnd"/>
      <w:r w:rsidR="00A64BEE" w:rsidRPr="00A542DE">
        <w:rPr>
          <w:rFonts w:ascii="Times New Roman" w:hAnsi="Times New Roman" w:cs="Times New Roman"/>
        </w:rPr>
        <w:t>алаево</w:t>
      </w:r>
      <w:r w:rsidRPr="00A542DE">
        <w:rPr>
          <w:rFonts w:ascii="Times New Roman" w:hAnsi="Times New Roman" w:cs="Times New Roman"/>
        </w:rPr>
        <w:t xml:space="preserve"> в земли промышленности, </w:t>
      </w:r>
      <w:r w:rsidRPr="00A542DE">
        <w:rPr>
          <w:rFonts w:ascii="Times New Roman" w:hAnsi="Times New Roman" w:cs="Times New Roman"/>
          <w:bCs/>
        </w:rPr>
        <w:t>энергетики</w:t>
      </w:r>
      <w:r w:rsidRPr="00A542DE">
        <w:rPr>
          <w:rFonts w:ascii="Times New Roman" w:hAnsi="Times New Roman" w:cs="Times New Roman"/>
        </w:rPr>
        <w:t xml:space="preserve">, </w:t>
      </w:r>
      <w:r w:rsidRPr="00A542DE">
        <w:rPr>
          <w:rFonts w:ascii="Times New Roman" w:hAnsi="Times New Roman" w:cs="Times New Roman"/>
          <w:bCs/>
        </w:rPr>
        <w:t>транспорта</w:t>
      </w:r>
      <w:r w:rsidRPr="00A542DE">
        <w:rPr>
          <w:rFonts w:ascii="Times New Roman" w:hAnsi="Times New Roman" w:cs="Times New Roman"/>
        </w:rPr>
        <w:t xml:space="preserve">, </w:t>
      </w:r>
      <w:r w:rsidRPr="00A542DE">
        <w:rPr>
          <w:rFonts w:ascii="Times New Roman" w:hAnsi="Times New Roman" w:cs="Times New Roman"/>
          <w:bCs/>
        </w:rPr>
        <w:t>связи</w:t>
      </w:r>
      <w:r w:rsidRPr="00A542DE">
        <w:rPr>
          <w:rFonts w:ascii="Times New Roman" w:hAnsi="Times New Roman" w:cs="Times New Roman"/>
        </w:rPr>
        <w:t xml:space="preserve">, </w:t>
      </w:r>
      <w:r w:rsidRPr="00A542DE">
        <w:rPr>
          <w:rFonts w:ascii="Times New Roman" w:hAnsi="Times New Roman" w:cs="Times New Roman"/>
          <w:bCs/>
        </w:rPr>
        <w:t>радиовещания</w:t>
      </w:r>
      <w:r w:rsidRPr="00A542DE">
        <w:rPr>
          <w:rFonts w:ascii="Times New Roman" w:hAnsi="Times New Roman" w:cs="Times New Roman"/>
        </w:rPr>
        <w:t xml:space="preserve">, </w:t>
      </w:r>
      <w:r w:rsidRPr="00A542DE">
        <w:rPr>
          <w:rFonts w:ascii="Times New Roman" w:hAnsi="Times New Roman" w:cs="Times New Roman"/>
          <w:bCs/>
        </w:rPr>
        <w:t>телевидения</w:t>
      </w:r>
      <w:r w:rsidRPr="00A542DE">
        <w:rPr>
          <w:rFonts w:ascii="Times New Roman" w:hAnsi="Times New Roman" w:cs="Times New Roman"/>
        </w:rPr>
        <w:t xml:space="preserve">, </w:t>
      </w:r>
      <w:r w:rsidRPr="00A542DE">
        <w:rPr>
          <w:rFonts w:ascii="Times New Roman" w:hAnsi="Times New Roman" w:cs="Times New Roman"/>
          <w:bCs/>
        </w:rPr>
        <w:t>информатики</w:t>
      </w:r>
      <w:r w:rsidRPr="00A542DE">
        <w:rPr>
          <w:rFonts w:ascii="Times New Roman" w:hAnsi="Times New Roman" w:cs="Times New Roman"/>
        </w:rPr>
        <w:t xml:space="preserve">, </w:t>
      </w:r>
      <w:r w:rsidRPr="00A542DE">
        <w:rPr>
          <w:rFonts w:ascii="Times New Roman" w:hAnsi="Times New Roman" w:cs="Times New Roman"/>
          <w:bCs/>
        </w:rPr>
        <w:t>землями</w:t>
      </w:r>
      <w:r w:rsidRPr="00A542DE">
        <w:rPr>
          <w:rFonts w:ascii="Times New Roman" w:hAnsi="Times New Roman" w:cs="Times New Roman"/>
        </w:rPr>
        <w:t xml:space="preserve"> для обеспечения космической деятельности, </w:t>
      </w:r>
      <w:r w:rsidRPr="00A542DE">
        <w:rPr>
          <w:rFonts w:ascii="Times New Roman" w:hAnsi="Times New Roman" w:cs="Times New Roman"/>
          <w:bCs/>
        </w:rPr>
        <w:t>землями</w:t>
      </w:r>
      <w:r w:rsidRPr="00A542DE">
        <w:rPr>
          <w:rFonts w:ascii="Times New Roman" w:hAnsi="Times New Roman" w:cs="Times New Roman"/>
        </w:rPr>
        <w:t xml:space="preserve"> обороны, безопасности и </w:t>
      </w:r>
      <w:r w:rsidRPr="00A542DE">
        <w:rPr>
          <w:rFonts w:ascii="Times New Roman" w:hAnsi="Times New Roman" w:cs="Times New Roman"/>
          <w:bCs/>
        </w:rPr>
        <w:t>землями</w:t>
      </w:r>
      <w:r w:rsidRPr="00A542DE">
        <w:rPr>
          <w:rFonts w:ascii="Times New Roman" w:hAnsi="Times New Roman" w:cs="Times New Roman"/>
        </w:rPr>
        <w:t xml:space="preserve"> иного специального назначения».  </w:t>
      </w:r>
    </w:p>
    <w:p w:rsidR="00974701" w:rsidRPr="00A542DE" w:rsidRDefault="00974701" w:rsidP="00B102C1">
      <w:pPr>
        <w:pStyle w:val="16"/>
        <w:shd w:val="clear" w:color="auto" w:fill="auto"/>
        <w:spacing w:line="240" w:lineRule="auto"/>
        <w:ind w:firstLine="360"/>
        <w:rPr>
          <w:rFonts w:ascii="Times New Roman" w:hAnsi="Times New Roman" w:cs="Times New Roman"/>
          <w:color w:val="000000" w:themeColor="text1"/>
        </w:rPr>
      </w:pPr>
      <w:r w:rsidRPr="00A542DE">
        <w:rPr>
          <w:rFonts w:ascii="Times New Roman" w:hAnsi="Times New Roman" w:cs="Times New Roman"/>
        </w:rPr>
        <w:t xml:space="preserve">Общая </w:t>
      </w:r>
      <w:r w:rsidRPr="00A542DE">
        <w:rPr>
          <w:rFonts w:ascii="Times New Roman" w:hAnsi="Times New Roman" w:cs="Times New Roman"/>
          <w:color w:val="000000" w:themeColor="text1"/>
        </w:rPr>
        <w:t>площадь сокращения земель сельскохозяйственного назначения  сокращается с 10220,9га  до 102</w:t>
      </w:r>
      <w:r w:rsidR="00A64BEE" w:rsidRPr="00A542DE">
        <w:rPr>
          <w:rFonts w:ascii="Times New Roman" w:hAnsi="Times New Roman" w:cs="Times New Roman"/>
          <w:color w:val="000000" w:themeColor="text1"/>
        </w:rPr>
        <w:t>20,08</w:t>
      </w:r>
      <w:r w:rsidRPr="00A542DE">
        <w:rPr>
          <w:rFonts w:ascii="Times New Roman" w:hAnsi="Times New Roman" w:cs="Times New Roman"/>
          <w:color w:val="000000" w:themeColor="text1"/>
        </w:rPr>
        <w:t>га.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A542DE" w:rsidTr="00460B9E">
        <w:tc>
          <w:tcPr>
            <w:tcW w:w="1418" w:type="dxa"/>
          </w:tcPr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6.2</w:t>
            </w:r>
          </w:p>
        </w:tc>
        <w:tc>
          <w:tcPr>
            <w:tcW w:w="7194" w:type="dxa"/>
          </w:tcPr>
          <w:p w:rsidR="00974701" w:rsidRPr="00A542DE" w:rsidRDefault="00974701" w:rsidP="00B102C1">
            <w:pPr>
              <w:ind w:left="-112" w:right="-1"/>
              <w:rPr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Земли на</w:t>
            </w:r>
            <w:r w:rsidRPr="00A542DE">
              <w:rPr>
                <w:rFonts w:eastAsia="Calibri"/>
                <w:b/>
                <w:sz w:val="26"/>
                <w:szCs w:val="26"/>
              </w:rPr>
              <w:t>селенных пунктов.</w:t>
            </w:r>
          </w:p>
        </w:tc>
      </w:tr>
    </w:tbl>
    <w:p w:rsidR="00974701" w:rsidRPr="00A542DE" w:rsidRDefault="00974701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</w:rPr>
      </w:pP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color w:val="000000" w:themeColor="text1"/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lastRenderedPageBreak/>
        <w:t>Жилые зоны развиваются на землях всех 54 сохраняемых СНП (с Ж-1.1 по Ж-1.54).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color w:val="000000" w:themeColor="text1"/>
          <w:sz w:val="26"/>
          <w:szCs w:val="26"/>
          <w:lang w:val="ru-RU"/>
        </w:rPr>
        <w:t>При градостроительном зонировании для разработки</w:t>
      </w:r>
      <w:r w:rsidRPr="00A542DE">
        <w:rPr>
          <w:sz w:val="26"/>
          <w:szCs w:val="26"/>
          <w:lang w:val="ru-RU"/>
        </w:rPr>
        <w:t xml:space="preserve"> правил землепользования и застройки СНП с численностью населения более 100 жителей, жилые зоны дифференцируются на зоны для индивидуальной жилой застройки (Ж-1), для малоэтажной смешанной жилой застройки до 3 этажей (Ж-2).</w:t>
      </w:r>
    </w:p>
    <w:p w:rsidR="00974701" w:rsidRPr="00A542DE" w:rsidRDefault="00974701" w:rsidP="00B102C1">
      <w:pPr>
        <w:tabs>
          <w:tab w:val="num" w:pos="0"/>
        </w:tabs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Площадь </w:t>
      </w:r>
      <w:proofErr w:type="gramStart"/>
      <w:r w:rsidRPr="00A542DE">
        <w:rPr>
          <w:sz w:val="26"/>
          <w:szCs w:val="26"/>
          <w:lang w:val="ru-RU"/>
        </w:rPr>
        <w:t>рассматриваемых</w:t>
      </w:r>
      <w:proofErr w:type="gramEnd"/>
      <w:r w:rsidRPr="00A542DE">
        <w:rPr>
          <w:sz w:val="26"/>
          <w:szCs w:val="26"/>
          <w:lang w:val="ru-RU"/>
        </w:rPr>
        <w:t xml:space="preserve"> (3) СНП изменяется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0"/>
        <w:gridCol w:w="881"/>
      </w:tblGrid>
      <w:tr w:rsidR="00974701" w:rsidRPr="00A542DE" w:rsidTr="00460B9E">
        <w:trPr>
          <w:trHeight w:val="472"/>
        </w:trPr>
        <w:tc>
          <w:tcPr>
            <w:tcW w:w="851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tbl>
            <w:tblPr>
              <w:tblW w:w="85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3119"/>
              <w:gridCol w:w="1417"/>
              <w:gridCol w:w="1843"/>
              <w:gridCol w:w="1417"/>
            </w:tblGrid>
            <w:tr w:rsidR="00974701" w:rsidRPr="00A542DE" w:rsidTr="00460B9E">
              <w:trPr>
                <w:trHeight w:val="472"/>
              </w:trPr>
              <w:tc>
                <w:tcPr>
                  <w:tcW w:w="704" w:type="dxa"/>
                  <w:vMerge w:val="restart"/>
                  <w:vAlign w:val="center"/>
                </w:tcPr>
                <w:p w:rsidR="00974701" w:rsidRPr="00A542DE" w:rsidRDefault="00974701" w:rsidP="00B102C1">
                  <w:pPr>
                    <w:jc w:val="center"/>
                    <w:rPr>
                      <w:rFonts w:eastAsia="Calibri"/>
                      <w:sz w:val="26"/>
                      <w:szCs w:val="26"/>
                    </w:rPr>
                  </w:pPr>
                  <w:r w:rsidRPr="00A542DE">
                    <w:rPr>
                      <w:rFonts w:eastAsia="Calibri"/>
                      <w:sz w:val="26"/>
                      <w:szCs w:val="26"/>
                    </w:rPr>
                    <w:t>NN</w:t>
                  </w:r>
                </w:p>
                <w:p w:rsidR="00974701" w:rsidRPr="00A542DE" w:rsidRDefault="00974701" w:rsidP="00B102C1">
                  <w:pPr>
                    <w:jc w:val="center"/>
                    <w:rPr>
                      <w:rFonts w:eastAsia="Calibri"/>
                      <w:sz w:val="26"/>
                      <w:szCs w:val="26"/>
                    </w:rPr>
                  </w:pPr>
                  <w:r w:rsidRPr="00A542DE">
                    <w:rPr>
                      <w:rFonts w:eastAsia="Calibri"/>
                      <w:sz w:val="26"/>
                      <w:szCs w:val="26"/>
                    </w:rPr>
                    <w:t>пп</w:t>
                  </w:r>
                </w:p>
              </w:tc>
              <w:tc>
                <w:tcPr>
                  <w:tcW w:w="3119" w:type="dxa"/>
                  <w:vMerge w:val="restart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Наименование населенного пункта</w:t>
                  </w:r>
                </w:p>
              </w:tc>
              <w:tc>
                <w:tcPr>
                  <w:tcW w:w="3260" w:type="dxa"/>
                  <w:gridSpan w:val="2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Площадь (га)</w:t>
                  </w:r>
                </w:p>
              </w:tc>
              <w:tc>
                <w:tcPr>
                  <w:tcW w:w="1417" w:type="dxa"/>
                  <w:vMerge w:val="restart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Существующее население</w:t>
                  </w:r>
                </w:p>
              </w:tc>
            </w:tr>
            <w:tr w:rsidR="00974701" w:rsidRPr="00A542DE" w:rsidTr="00460B9E">
              <w:trPr>
                <w:trHeight w:val="462"/>
              </w:trPr>
              <w:tc>
                <w:tcPr>
                  <w:tcW w:w="704" w:type="dxa"/>
                  <w:vMerge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9" w:type="dxa"/>
                  <w:vMerge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Существующая</w:t>
                  </w:r>
                </w:p>
              </w:tc>
              <w:tc>
                <w:tcPr>
                  <w:tcW w:w="1843" w:type="dxa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Перспективная</w:t>
                  </w:r>
                </w:p>
              </w:tc>
              <w:tc>
                <w:tcPr>
                  <w:tcW w:w="1417" w:type="dxa"/>
                  <w:vMerge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974701" w:rsidRPr="00A542DE" w:rsidTr="00460B9E">
              <w:tc>
                <w:tcPr>
                  <w:tcW w:w="704" w:type="dxa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119" w:type="dxa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417" w:type="dxa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974701" w:rsidRPr="00A542DE" w:rsidTr="00460B9E">
              <w:tc>
                <w:tcPr>
                  <w:tcW w:w="704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1.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2.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3119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rPr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sz w:val="26"/>
                      <w:szCs w:val="26"/>
                      <w:lang w:val="ru-RU"/>
                    </w:rPr>
                    <w:t>Шопша (Ж-1.24)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rPr>
                      <w:sz w:val="26"/>
                      <w:szCs w:val="26"/>
                      <w:lang w:val="ru-RU"/>
                    </w:rPr>
                  </w:pPr>
                  <w:r w:rsidRPr="00A542DE">
                    <w:rPr>
                      <w:sz w:val="26"/>
                      <w:szCs w:val="26"/>
                      <w:lang w:val="ru-RU"/>
                    </w:rPr>
                    <w:t>Ильинское-Урусово (Ж-1.1)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rPr>
                      <w:color w:val="FF0000"/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Шалаево (Ж-1.21)</w:t>
                  </w:r>
                </w:p>
              </w:tc>
              <w:tc>
                <w:tcPr>
                  <w:tcW w:w="1417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202,4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96,6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87,5</w:t>
                  </w:r>
                </w:p>
              </w:tc>
              <w:tc>
                <w:tcPr>
                  <w:tcW w:w="1843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202,4  /  ±0,0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96,6  /      ±0,0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87,5  /      ±0,0</w:t>
                  </w:r>
                </w:p>
              </w:tc>
              <w:tc>
                <w:tcPr>
                  <w:tcW w:w="1417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1 033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275</w:t>
                  </w:r>
                </w:p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212</w:t>
                  </w:r>
                </w:p>
              </w:tc>
            </w:tr>
            <w:tr w:rsidR="00974701" w:rsidRPr="00A542DE" w:rsidTr="00460B9E">
              <w:tc>
                <w:tcPr>
                  <w:tcW w:w="704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righ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9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Итого:</w:t>
                  </w:r>
                </w:p>
              </w:tc>
              <w:tc>
                <w:tcPr>
                  <w:tcW w:w="1417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386,5</w:t>
                  </w:r>
                </w:p>
              </w:tc>
              <w:tc>
                <w:tcPr>
                  <w:tcW w:w="1843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386,5  /  0,0</w:t>
                  </w:r>
                </w:p>
              </w:tc>
              <w:tc>
                <w:tcPr>
                  <w:tcW w:w="1417" w:type="dxa"/>
                </w:tcPr>
                <w:p w:rsidR="00974701" w:rsidRPr="00A542DE" w:rsidRDefault="00974701" w:rsidP="00B102C1">
                  <w:pPr>
                    <w:tabs>
                      <w:tab w:val="num" w:pos="0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A542DE">
                    <w:rPr>
                      <w:sz w:val="26"/>
                      <w:szCs w:val="26"/>
                    </w:rPr>
                    <w:t>1520</w:t>
                  </w:r>
                </w:p>
              </w:tc>
            </w:tr>
          </w:tbl>
          <w:p w:rsidR="00974701" w:rsidRPr="00A542DE" w:rsidRDefault="00974701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4701" w:rsidRPr="00A542DE" w:rsidRDefault="00974701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</w:tr>
      <w:tr w:rsidR="00974701" w:rsidRPr="00A542DE" w:rsidTr="00460B9E">
        <w:trPr>
          <w:trHeight w:val="462"/>
        </w:trPr>
        <w:tc>
          <w:tcPr>
            <w:tcW w:w="851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74701" w:rsidRPr="00A542DE" w:rsidRDefault="00974701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74701" w:rsidRPr="00A542DE" w:rsidRDefault="00974701" w:rsidP="00B102C1">
            <w:pPr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CD7AFD" w:rsidTr="00460B9E">
        <w:tc>
          <w:tcPr>
            <w:tcW w:w="1418" w:type="dxa"/>
          </w:tcPr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6.3.</w:t>
            </w:r>
          </w:p>
        </w:tc>
        <w:tc>
          <w:tcPr>
            <w:tcW w:w="7194" w:type="dxa"/>
          </w:tcPr>
          <w:p w:rsidR="00974701" w:rsidRPr="00A542DE" w:rsidRDefault="00974701" w:rsidP="00B102C1">
            <w:pPr>
              <w:ind w:left="-112" w:right="-1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Земли промышленности, транспорта, инженерной инфраструктуры и специального назначения.</w:t>
            </w:r>
          </w:p>
        </w:tc>
      </w:tr>
    </w:tbl>
    <w:p w:rsidR="00974701" w:rsidRPr="00A542DE" w:rsidRDefault="00974701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  <w:lang w:val="ru-RU"/>
        </w:rPr>
      </w:pP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Земли этой категории (</w:t>
      </w:r>
      <w:proofErr w:type="gramStart"/>
      <w:r w:rsidRPr="00A542DE">
        <w:rPr>
          <w:sz w:val="26"/>
          <w:szCs w:val="26"/>
          <w:lang w:val="ru-RU"/>
        </w:rPr>
        <w:t>П</w:t>
      </w:r>
      <w:proofErr w:type="gramEnd"/>
      <w:r w:rsidRPr="00A542DE">
        <w:rPr>
          <w:sz w:val="26"/>
          <w:szCs w:val="26"/>
          <w:lang w:val="ru-RU"/>
        </w:rPr>
        <w:t xml:space="preserve">/ТР/С) остаются без изменений, в размерах </w:t>
      </w:r>
      <w:smartTag w:uri="urn:schemas-microsoft-com:office:smarttags" w:element="metricconverter">
        <w:smartTagPr>
          <w:attr w:name="ProductID" w:val="1 530,34 га"/>
        </w:smartTagPr>
        <w:r w:rsidRPr="00A542DE">
          <w:rPr>
            <w:sz w:val="26"/>
            <w:szCs w:val="26"/>
            <w:lang w:val="ru-RU"/>
          </w:rPr>
          <w:t>1</w:t>
        </w:r>
        <w:r w:rsidRPr="00A542DE">
          <w:rPr>
            <w:sz w:val="26"/>
            <w:szCs w:val="26"/>
          </w:rPr>
          <w:t> </w:t>
        </w:r>
        <w:r w:rsidRPr="00A542DE">
          <w:rPr>
            <w:sz w:val="26"/>
            <w:szCs w:val="26"/>
            <w:lang w:val="ru-RU"/>
          </w:rPr>
          <w:t>530,34 га</w:t>
        </w:r>
      </w:smartTag>
      <w:r w:rsidRPr="00A542DE">
        <w:rPr>
          <w:sz w:val="26"/>
          <w:szCs w:val="26"/>
          <w:lang w:val="ru-RU"/>
        </w:rPr>
        <w:t xml:space="preserve"> или 6,2%).</w:t>
      </w:r>
    </w:p>
    <w:p w:rsidR="00974701" w:rsidRPr="00A542DE" w:rsidRDefault="00974701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 соответствии с п. 1.2 ст. 26 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вдоль автомобильных дорог, за исключением участков дорог, расположенных в границах населенных пунктов, устанавливаются придорожные полосы.  Размер придорожной полосы определяется исходя из технической категории автомобильной дороги: для автомобильных дорог  3, 4 тех. категории – </w:t>
      </w:r>
      <w:smartTag w:uri="urn:schemas-microsoft-com:office:smarttags" w:element="metricconverter">
        <w:smartTagPr>
          <w:attr w:name="ProductID" w:val="50 м"/>
        </w:smartTagPr>
        <w:r w:rsidRPr="00A542DE">
          <w:rPr>
            <w:sz w:val="26"/>
            <w:szCs w:val="26"/>
            <w:lang w:val="ru-RU"/>
          </w:rPr>
          <w:t>50 м</w:t>
        </w:r>
      </w:smartTag>
      <w:r w:rsidRPr="00A542DE">
        <w:rPr>
          <w:sz w:val="26"/>
          <w:szCs w:val="26"/>
          <w:lang w:val="ru-RU"/>
        </w:rPr>
        <w:t xml:space="preserve"> от границы полосы отвода автодороги, 5 тех. категории – </w:t>
      </w:r>
      <w:smartTag w:uri="urn:schemas-microsoft-com:office:smarttags" w:element="metricconverter">
        <w:smartTagPr>
          <w:attr w:name="ProductID" w:val="25 м"/>
        </w:smartTagPr>
        <w:r w:rsidRPr="00A542DE">
          <w:rPr>
            <w:sz w:val="26"/>
            <w:szCs w:val="26"/>
            <w:lang w:val="ru-RU"/>
          </w:rPr>
          <w:t>25 м</w:t>
        </w:r>
      </w:smartTag>
      <w:r w:rsidRPr="00A542DE">
        <w:rPr>
          <w:sz w:val="26"/>
          <w:szCs w:val="26"/>
          <w:lang w:val="ru-RU"/>
        </w:rPr>
        <w:t xml:space="preserve"> от границы полосы отвода автодороги.</w:t>
      </w:r>
    </w:p>
    <w:p w:rsidR="00974701" w:rsidRPr="00A542DE" w:rsidRDefault="00974701" w:rsidP="00B102C1">
      <w:pPr>
        <w:pStyle w:val="ConsPlusTitle"/>
        <w:widowControl/>
        <w:jc w:val="both"/>
        <w:rPr>
          <w:b w:val="0"/>
          <w:sz w:val="26"/>
          <w:szCs w:val="26"/>
        </w:rPr>
      </w:pPr>
      <w:r w:rsidRPr="00A542DE">
        <w:rPr>
          <w:b w:val="0"/>
          <w:sz w:val="26"/>
          <w:szCs w:val="26"/>
        </w:rPr>
        <w:t xml:space="preserve">             На пользование придорожной полосой устанавливаются ограничения в соответствии с постановлением Правительства Ярославской области от 28.04.99 № 85-П «О придорожных полосах автомобильных дорог общего пользования регионального и межмуниципального значения».</w:t>
      </w:r>
    </w:p>
    <w:p w:rsidR="00974701" w:rsidRPr="00A542DE" w:rsidRDefault="00974701" w:rsidP="00B102C1">
      <w:pPr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ab/>
      </w:r>
      <w:proofErr w:type="gramStart"/>
      <w:r w:rsidRPr="00A542DE">
        <w:rPr>
          <w:sz w:val="26"/>
          <w:szCs w:val="26"/>
          <w:lang w:val="ru-RU"/>
        </w:rPr>
        <w:t>По автодорогам общего пользования местного значения, трассировка которых сложилась исторически, а также по всем сложившимся автомобильным подъездам  к существующим населенным пунктам (независимо от характера покрытия дорожной полосы и от численности населения в них), которые указаны в генеральном плане и проходят в настоящее время вне категории земель промышленности, энергетики и транспорта (преимущественно по землям сельскохозяйственного назначения) в планах реализации генеральных планов</w:t>
      </w:r>
      <w:proofErr w:type="gramEnd"/>
      <w:r w:rsidRPr="00A542DE">
        <w:rPr>
          <w:sz w:val="26"/>
          <w:szCs w:val="26"/>
          <w:lang w:val="ru-RU"/>
        </w:rPr>
        <w:t xml:space="preserve"> должны устанавливаться публичные сервитуты (право ограниченного пользования) на резервирование соответствующих существующих перспективных полос отвода автодороги.</w:t>
      </w:r>
    </w:p>
    <w:p w:rsidR="00974701" w:rsidRPr="00A542DE" w:rsidRDefault="00974701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ab/>
        <w:t>Право ограниченного использования земельного участка (сервитут), порядок его установления и прекращения определены в Правилах землепользования и застройки сельского поселения (Статья 19).</w:t>
      </w:r>
    </w:p>
    <w:p w:rsidR="00974701" w:rsidRPr="00A542DE" w:rsidRDefault="00974701" w:rsidP="00B102C1">
      <w:pPr>
        <w:ind w:left="-108" w:right="-108"/>
        <w:jc w:val="both"/>
        <w:rPr>
          <w:rFonts w:eastAsia="Calibri"/>
          <w:b/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 xml:space="preserve">           Доступ на образуемые земельные участки и объекты в границах населенных пунктов должен обеспечиваться по улично-дорожной сети населенных пунктов.</w:t>
      </w: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CD7AFD" w:rsidTr="00460B9E">
        <w:tc>
          <w:tcPr>
            <w:tcW w:w="1418" w:type="dxa"/>
          </w:tcPr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6.4</w:t>
            </w:r>
          </w:p>
        </w:tc>
        <w:tc>
          <w:tcPr>
            <w:tcW w:w="7194" w:type="dxa"/>
          </w:tcPr>
          <w:p w:rsidR="00974701" w:rsidRPr="00A542DE" w:rsidRDefault="00974701" w:rsidP="00B102C1">
            <w:pPr>
              <w:ind w:right="-1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974701" w:rsidRPr="00A542DE" w:rsidRDefault="00974701" w:rsidP="00B102C1">
            <w:pPr>
              <w:ind w:right="-1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Земли особо охраняемых территорий и объектов.</w:t>
            </w:r>
          </w:p>
        </w:tc>
      </w:tr>
    </w:tbl>
    <w:p w:rsidR="00974701" w:rsidRPr="00A542DE" w:rsidRDefault="00974701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  <w:lang w:val="ru-RU"/>
        </w:rPr>
      </w:pP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К землям особо охраняемых территорий относятся земли: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особо охраняемых природных территорий, в том числе лечебно-оздоровительных местностей и курортов;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природоохранного назначения;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рекреационного назначения;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историко-культурного назначения.</w:t>
      </w: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 связи с тем, что на объекты культурного наследия расположенные на территории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района отсутствуют утвержденные в установленном порядке границы зон охраны, отдельно земли по ним при зонировании территории  Шопшинсого СП не отмечаются.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A542DE" w:rsidTr="00460B9E">
        <w:tc>
          <w:tcPr>
            <w:tcW w:w="1418" w:type="dxa"/>
          </w:tcPr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6.5.</w:t>
            </w:r>
          </w:p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194" w:type="dxa"/>
          </w:tcPr>
          <w:p w:rsidR="00974701" w:rsidRPr="00A542DE" w:rsidRDefault="00974701" w:rsidP="00B102C1">
            <w:pPr>
              <w:ind w:left="-112" w:right="-1"/>
              <w:rPr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Земли лесного фонда.</w:t>
            </w:r>
          </w:p>
        </w:tc>
      </w:tr>
    </w:tbl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Земли лесного фонда сохраняются в существующих размерах – 11,4 тыс. га  (46,0%).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A542DE" w:rsidTr="00460B9E">
        <w:tc>
          <w:tcPr>
            <w:tcW w:w="1418" w:type="dxa"/>
          </w:tcPr>
          <w:p w:rsidR="00974701" w:rsidRPr="00A542DE" w:rsidRDefault="00974701" w:rsidP="00FF69CA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6.6.</w:t>
            </w:r>
          </w:p>
        </w:tc>
        <w:tc>
          <w:tcPr>
            <w:tcW w:w="7194" w:type="dxa"/>
          </w:tcPr>
          <w:p w:rsidR="00974701" w:rsidRPr="00A542DE" w:rsidRDefault="00974701" w:rsidP="00B102C1">
            <w:pPr>
              <w:ind w:left="-112" w:right="-1"/>
              <w:rPr>
                <w:rFonts w:eastAsia="Calibri"/>
                <w:b/>
                <w:sz w:val="26"/>
                <w:szCs w:val="26"/>
              </w:rPr>
            </w:pPr>
          </w:p>
          <w:p w:rsidR="00974701" w:rsidRPr="00A542DE" w:rsidRDefault="00974701" w:rsidP="00B102C1">
            <w:pPr>
              <w:ind w:left="-112" w:right="-1"/>
              <w:rPr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Земли водного фонда.</w:t>
            </w:r>
          </w:p>
        </w:tc>
      </w:tr>
    </w:tbl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Земли водного фонда  на площади </w:t>
      </w:r>
      <w:smartTag w:uri="urn:schemas-microsoft-com:office:smarttags" w:element="metricconverter">
        <w:smartTagPr>
          <w:attr w:name="ProductID" w:val="23,17 га"/>
        </w:smartTagPr>
        <w:r w:rsidRPr="00A542DE">
          <w:rPr>
            <w:sz w:val="26"/>
            <w:szCs w:val="26"/>
            <w:lang w:val="ru-RU"/>
          </w:rPr>
          <w:t>23,17 га</w:t>
        </w:r>
      </w:smartTag>
      <w:r w:rsidRPr="00A542DE">
        <w:rPr>
          <w:sz w:val="26"/>
          <w:szCs w:val="26"/>
          <w:lang w:val="ru-RU"/>
        </w:rPr>
        <w:t xml:space="preserve"> (0,1%), представленные акваторией рек Шопша, Талица, Великая, Вондель, и других малых рек. </w:t>
      </w: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A542DE" w:rsidTr="00460B9E">
        <w:tc>
          <w:tcPr>
            <w:tcW w:w="1418" w:type="dxa"/>
          </w:tcPr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6.7.</w:t>
            </w:r>
          </w:p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194" w:type="dxa"/>
          </w:tcPr>
          <w:p w:rsidR="00974701" w:rsidRPr="00A542DE" w:rsidRDefault="00974701" w:rsidP="00B102C1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  <w:p w:rsidR="00974701" w:rsidRPr="00A542DE" w:rsidRDefault="00974701" w:rsidP="00B102C1">
            <w:pPr>
              <w:jc w:val="both"/>
              <w:rPr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Земли запаса.</w:t>
            </w:r>
          </w:p>
          <w:p w:rsidR="00974701" w:rsidRPr="00A542DE" w:rsidRDefault="00974701" w:rsidP="00B102C1">
            <w:pPr>
              <w:ind w:left="-112" w:right="-1"/>
              <w:rPr>
                <w:b/>
                <w:sz w:val="26"/>
                <w:szCs w:val="26"/>
              </w:rPr>
            </w:pPr>
          </w:p>
        </w:tc>
      </w:tr>
    </w:tbl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Земли запаса на площади 10,1 га  Генпланом сохраняются в существующих размерах.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  <w:r w:rsidRPr="00A542DE">
        <w:rPr>
          <w:color w:val="FF0000"/>
          <w:sz w:val="26"/>
          <w:szCs w:val="26"/>
          <w:lang w:val="ru-RU"/>
        </w:rPr>
        <w:t xml:space="preserve"> </w:t>
      </w: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974701" w:rsidRPr="00CD7AFD" w:rsidTr="00460B9E">
        <w:tc>
          <w:tcPr>
            <w:tcW w:w="709" w:type="dxa"/>
          </w:tcPr>
          <w:p w:rsidR="00974701" w:rsidRPr="00A542DE" w:rsidRDefault="00974701" w:rsidP="00A542DE">
            <w:pPr>
              <w:ind w:left="-533" w:firstLine="533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7.</w:t>
            </w:r>
          </w:p>
        </w:tc>
        <w:tc>
          <w:tcPr>
            <w:tcW w:w="8187" w:type="dxa"/>
          </w:tcPr>
          <w:p w:rsidR="00974701" w:rsidRPr="00A542DE" w:rsidRDefault="00974701" w:rsidP="00A542DE">
            <w:pPr>
              <w:ind w:left="-112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Принципы градостроительного (территориально-функционального)</w:t>
            </w:r>
            <w:r w:rsid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 </w:t>
            </w: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зонирования </w:t>
            </w:r>
            <w:r w:rsidRPr="00A542DE">
              <w:rPr>
                <w:b/>
                <w:bCs/>
                <w:sz w:val="26"/>
                <w:szCs w:val="26"/>
                <w:lang w:val="ru-RU"/>
              </w:rPr>
              <w:t>СНП Шопша, Ильинское-Урусово, Шалаево</w:t>
            </w: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 xml:space="preserve"> (численность населения – более 100 чел.).</w:t>
            </w:r>
          </w:p>
        </w:tc>
      </w:tr>
    </w:tbl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 соответствии с перспективным территориальным планированием Шопшинского СП выделяются 3 населенных пунктов с численностью населения 100 человек и более </w:t>
      </w:r>
      <w:proofErr w:type="gramStart"/>
      <w:r w:rsidRPr="00A542DE">
        <w:rPr>
          <w:sz w:val="26"/>
          <w:szCs w:val="26"/>
          <w:lang w:val="ru-RU"/>
        </w:rPr>
        <w:t xml:space="preserve">( </w:t>
      </w:r>
      <w:proofErr w:type="gramEnd"/>
      <w:r w:rsidRPr="00A542DE">
        <w:rPr>
          <w:sz w:val="26"/>
          <w:szCs w:val="26"/>
          <w:lang w:val="ru-RU"/>
        </w:rPr>
        <w:t xml:space="preserve">СНП </w:t>
      </w:r>
      <w:r w:rsidRPr="00A542DE">
        <w:rPr>
          <w:bCs/>
          <w:sz w:val="26"/>
          <w:szCs w:val="26"/>
          <w:lang w:val="ru-RU"/>
        </w:rPr>
        <w:t>Шопша, Ильинское-Урусово, Шалаево</w:t>
      </w:r>
      <w:r w:rsidRPr="00A542DE">
        <w:rPr>
          <w:sz w:val="26"/>
          <w:szCs w:val="26"/>
          <w:lang w:val="ru-RU"/>
        </w:rPr>
        <w:t>), которые являются центрами соответствующих сельских агломераций. Наиболее значительную из них составляет сельская агломерация с центром СП – с. Шопша и численностью населения в 1 029 человек (49,1%), которая объединяет около 10 населенных пунктов.</w:t>
      </w: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Все 3 рассматриваемых СНП являются центрами обслуживания местных систем расселения. </w:t>
      </w: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Жилые зоны в землях населенных пунктов планируются Генпланом с перспективой строительства преимущественно малоэтажных индивидуальных усадебных и блокированных жилых домов с целью достижения жилой обеспеченности постоянного населения СП в 36,6 кв</w:t>
      </w:r>
      <w:proofErr w:type="gramStart"/>
      <w:r w:rsidRPr="00A542DE">
        <w:rPr>
          <w:sz w:val="26"/>
          <w:szCs w:val="26"/>
          <w:lang w:val="ru-RU"/>
        </w:rPr>
        <w:t>.м</w:t>
      </w:r>
      <w:proofErr w:type="gramEnd"/>
      <w:r w:rsidRPr="00A542DE">
        <w:rPr>
          <w:sz w:val="26"/>
          <w:szCs w:val="26"/>
          <w:lang w:val="ru-RU"/>
        </w:rPr>
        <w:t>/чел. на 1-ю очередь и в 40,2 кв.м/чел. на расчетный срок.</w:t>
      </w: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Во всех рассматриваемых СНП при градостроительном зонировании выделяются соответствующие территориальные зоны (Градостроительный кодекс Российской Федерации, статья 35), виды, состав и градостроительные регламенты по которым рассматриваются в Правилах землепользования и застройки Шопшинского СП, разрабатываемых  на основе настоящего Генплана.</w:t>
      </w: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color w:val="C0504D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 xml:space="preserve">Как центры обслуживания местных систем расселения, предполагается в перспективе, что СНП должны располагать всеми основными учреждениями обслуживания населения, в том числе: административно-управленческими, общественно-деловыми и коммерческими объектами; культурно-просветительными и культурно-развлекательными объектами; объектами торговли, общественного питания и бытового обслуживания; объектами образования и здравоохранения; физкультурно-спортивными сооружениями (подробнее </w:t>
      </w:r>
      <w:proofErr w:type="gramStart"/>
      <w:r w:rsidRPr="00A542DE">
        <w:rPr>
          <w:sz w:val="26"/>
          <w:szCs w:val="26"/>
          <w:lang w:val="ru-RU"/>
        </w:rPr>
        <w:t>см</w:t>
      </w:r>
      <w:proofErr w:type="gramEnd"/>
      <w:r w:rsidRPr="00A542DE">
        <w:rPr>
          <w:sz w:val="26"/>
          <w:szCs w:val="26"/>
          <w:lang w:val="ru-RU"/>
        </w:rPr>
        <w:t>. пункт 6.2).</w:t>
      </w: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Все рассматриваемые СНП имеют в настоящее время разные по качеству системы водоснабжения, электроснабжения, отопления и газоснабжения. В перспективе предполагается комплексная реконструкция и модернизация инженерных объектов и сетей с учетом развития СНП.</w:t>
      </w:r>
    </w:p>
    <w:p w:rsidR="00974701" w:rsidRPr="00A542DE" w:rsidRDefault="00974701" w:rsidP="00B102C1">
      <w:pPr>
        <w:ind w:firstLine="567"/>
        <w:jc w:val="both"/>
        <w:rPr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974701" w:rsidRPr="00A542DE" w:rsidTr="00460B9E">
        <w:tc>
          <w:tcPr>
            <w:tcW w:w="1418" w:type="dxa"/>
          </w:tcPr>
          <w:p w:rsidR="00974701" w:rsidRPr="00A542DE" w:rsidRDefault="00974701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8.</w:t>
            </w:r>
          </w:p>
        </w:tc>
        <w:tc>
          <w:tcPr>
            <w:tcW w:w="7194" w:type="dxa"/>
          </w:tcPr>
          <w:p w:rsidR="00974701" w:rsidRPr="00A542DE" w:rsidRDefault="00974701" w:rsidP="00B102C1">
            <w:pPr>
              <w:ind w:left="-112" w:right="-1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Социальное обслуживание населения.</w:t>
            </w:r>
          </w:p>
          <w:p w:rsidR="00974701" w:rsidRPr="00A542DE" w:rsidRDefault="00974701" w:rsidP="00B102C1">
            <w:pPr>
              <w:ind w:left="-112" w:right="-1"/>
              <w:rPr>
                <w:b/>
                <w:sz w:val="26"/>
                <w:szCs w:val="26"/>
              </w:rPr>
            </w:pPr>
          </w:p>
        </w:tc>
      </w:tr>
    </w:tbl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Система учреждений (объектов) социального обслуживания населения складывается в Генплане с учетом большинства существующих (сохраняемых, модернизируемых) объектов на территории Шопшинского СП, а также складывающихся в перспективе сельских агломераций и созданием в них центров обслуживания соответствующих систем расселения.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Система размещения объектов социального обслуживания дифференцируется в СП следующим образом:</w:t>
      </w: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974701" w:rsidRPr="00CE1485" w:rsidTr="00460B9E">
        <w:tc>
          <w:tcPr>
            <w:tcW w:w="296" w:type="dxa"/>
          </w:tcPr>
          <w:p w:rsidR="00974701" w:rsidRPr="00A542DE" w:rsidRDefault="00974701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8883" w:type="dxa"/>
          </w:tcPr>
          <w:p w:rsidR="00974701" w:rsidRPr="00A542DE" w:rsidRDefault="00974701" w:rsidP="00B102C1">
            <w:pPr>
              <w:ind w:left="-121"/>
              <w:jc w:val="both"/>
              <w:rPr>
                <w:rFonts w:eastAsia="Calibri"/>
                <w:color w:val="FF0000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Сохраняется система центров сельских агломераций в центре СП – с. </w:t>
            </w:r>
            <w:r w:rsidRPr="00A542DE">
              <w:rPr>
                <w:sz w:val="26"/>
                <w:szCs w:val="26"/>
                <w:lang w:val="ru-RU"/>
              </w:rPr>
              <w:t>Шопш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а (Шопшинский сельский округ), с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>.И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>льинское-Урусово (Ильинский сельский округ)</w:t>
            </w:r>
            <w:r w:rsidRPr="00A542DE">
              <w:rPr>
                <w:rFonts w:eastAsia="Calibri"/>
                <w:color w:val="FF0000"/>
                <w:sz w:val="26"/>
                <w:szCs w:val="26"/>
                <w:lang w:val="ru-RU"/>
              </w:rPr>
              <w:t xml:space="preserve">  </w:t>
            </w:r>
          </w:p>
        </w:tc>
      </w:tr>
    </w:tbl>
    <w:p w:rsidR="00974701" w:rsidRPr="00A542DE" w:rsidRDefault="00974701" w:rsidP="00B102C1">
      <w:pPr>
        <w:ind w:left="-121" w:firstLine="688"/>
        <w:jc w:val="both"/>
        <w:rPr>
          <w:rFonts w:eastAsia="Calibri"/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>Объем основных учреждений образования, здравоохранения, культуры и сервисного обслуживания: торговли, общественного питания и бытового сервиса соответствует расчетным показателям на перспективу развития СП и нормативным радиусам обслуживания.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rFonts w:eastAsia="Calibri"/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>Основное внимание в Генплане уделяется перспективному размещению этих функциональных объектов во вновь планируемых жилых, производственных и рекреационных зонах.</w:t>
      </w:r>
    </w:p>
    <w:p w:rsidR="00974701" w:rsidRPr="00A542DE" w:rsidRDefault="00974701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>Одновременно, Генпланом предусматривается перспектива развития, объектов отдыха и туризма (д. Щекотово).</w:t>
      </w:r>
    </w:p>
    <w:p w:rsidR="0089372A" w:rsidRPr="00A542DE" w:rsidRDefault="0089372A" w:rsidP="00B102C1">
      <w:pPr>
        <w:ind w:firstLine="567"/>
        <w:jc w:val="both"/>
        <w:rPr>
          <w:b/>
          <w:sz w:val="26"/>
          <w:szCs w:val="26"/>
          <w:lang w:val="ru-RU"/>
        </w:rPr>
      </w:pPr>
    </w:p>
    <w:p w:rsidR="0089372A" w:rsidRPr="00A542DE" w:rsidRDefault="0089372A" w:rsidP="00B102C1">
      <w:pPr>
        <w:ind w:firstLine="567"/>
        <w:jc w:val="both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t>9.</w:t>
      </w:r>
      <w:r w:rsidR="00B102C1" w:rsidRPr="00A542DE">
        <w:rPr>
          <w:b/>
          <w:sz w:val="26"/>
          <w:szCs w:val="26"/>
          <w:lang w:val="ru-RU"/>
        </w:rPr>
        <w:t>1</w:t>
      </w:r>
      <w:r w:rsidRPr="00A542DE">
        <w:rPr>
          <w:b/>
          <w:sz w:val="26"/>
          <w:szCs w:val="26"/>
          <w:lang w:val="ru-RU"/>
        </w:rPr>
        <w:t>.              Электроснабжение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Сеть магистральных ЛЭП-110, 35 кВ на территории  Шопшинского СП остается без изменения. Сохраняются (модернизируются) распределительные </w:t>
      </w:r>
      <w:r w:rsidRPr="00A542DE">
        <w:rPr>
          <w:sz w:val="26"/>
          <w:szCs w:val="26"/>
          <w:lang w:val="ru-RU"/>
        </w:rPr>
        <w:lastRenderedPageBreak/>
        <w:t xml:space="preserve">электроподстанции РПС-110/35 кВ в СНП Заречье, Мичуриха, в районе СНП Чернево. 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Воздушные линии распределительной сети 10 кВ и 0,4 кВ, а также сеть ТП-10/0,4кВ в населенных пунктах находятся в относительно удовлетворительном состоянии, могут быть использованы при дальнейшей эксплуатации.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При перспективе освоения новых территорий для жилой застройки и производственного строительства требуется сооружение новых линий и ТП, реконструкция существующих электросетей, реконструкция и замена трансформаторов, включая использование системы резервирования электромощностей (секционирование, создание резервных перемычек) без отключения нагрузок.</w:t>
      </w: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A542DE" w:rsidTr="00460B9E">
        <w:trPr>
          <w:trHeight w:val="487"/>
        </w:trPr>
        <w:tc>
          <w:tcPr>
            <w:tcW w:w="709" w:type="dxa"/>
          </w:tcPr>
          <w:p w:rsidR="0089372A" w:rsidRPr="00A542DE" w:rsidRDefault="0089372A" w:rsidP="00B102C1">
            <w:pPr>
              <w:ind w:left="-108"/>
              <w:rPr>
                <w:rFonts w:eastAsia="Calibri"/>
                <w:b/>
                <w:sz w:val="26"/>
                <w:szCs w:val="26"/>
                <w:lang w:val="ru-RU"/>
              </w:rPr>
            </w:pPr>
          </w:p>
          <w:p w:rsidR="0089372A" w:rsidRPr="00A542DE" w:rsidRDefault="0089372A" w:rsidP="00B102C1">
            <w:pPr>
              <w:ind w:left="-108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9.</w:t>
            </w:r>
            <w:r w:rsidR="00B102C1" w:rsidRPr="00A542DE">
              <w:rPr>
                <w:rFonts w:eastAsia="Calibri"/>
                <w:b/>
                <w:sz w:val="26"/>
                <w:szCs w:val="26"/>
                <w:lang w:val="ru-RU"/>
              </w:rPr>
              <w:t>2</w:t>
            </w:r>
            <w:r w:rsidRPr="00A542DE">
              <w:rPr>
                <w:rFonts w:eastAsia="Calibri"/>
                <w:b/>
                <w:sz w:val="26"/>
                <w:szCs w:val="26"/>
              </w:rPr>
              <w:t xml:space="preserve">. </w:t>
            </w:r>
          </w:p>
        </w:tc>
        <w:tc>
          <w:tcPr>
            <w:tcW w:w="8187" w:type="dxa"/>
          </w:tcPr>
          <w:p w:rsidR="0089372A" w:rsidRPr="00A542DE" w:rsidRDefault="0089372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 xml:space="preserve">  </w:t>
            </w:r>
          </w:p>
          <w:p w:rsidR="0089372A" w:rsidRPr="00A542DE" w:rsidRDefault="0089372A" w:rsidP="00A542DE">
            <w:pPr>
              <w:ind w:left="-112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 xml:space="preserve">    Водоснабжение и водоотведение</w:t>
            </w:r>
          </w:p>
        </w:tc>
      </w:tr>
    </w:tbl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Водоснабжение с. Шопша осуществляется за счет подземных источников -  артезианских скважин (реконструируются и модернизируются). </w:t>
      </w:r>
    </w:p>
    <w:p w:rsidR="0089372A" w:rsidRPr="00A542DE" w:rsidRDefault="0089372A" w:rsidP="00B102C1">
      <w:pPr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Артезианские скважины водоснабжения существуют и действуют (модернизируются) в СНП Степанчиково,  Ильинское-Урусово,  Шалаево,  Заречье,  Щекотово, водоснабжение остальных СНП осуществляется из колодцев.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Мощности очистных канализационных сооружений </w:t>
      </w:r>
      <w:proofErr w:type="gramStart"/>
      <w:r w:rsidRPr="00A542DE">
        <w:rPr>
          <w:sz w:val="26"/>
          <w:szCs w:val="26"/>
          <w:lang w:val="ru-RU"/>
        </w:rPr>
        <w:t>в</w:t>
      </w:r>
      <w:proofErr w:type="gramEnd"/>
      <w:r w:rsidRPr="00A542DE">
        <w:rPr>
          <w:sz w:val="26"/>
          <w:szCs w:val="26"/>
          <w:lang w:val="ru-RU"/>
        </w:rPr>
        <w:t xml:space="preserve"> с. Шопша  </w:t>
      </w:r>
      <w:proofErr w:type="gramStart"/>
      <w:r w:rsidRPr="00A542DE">
        <w:rPr>
          <w:sz w:val="26"/>
          <w:szCs w:val="26"/>
          <w:lang w:val="ru-RU"/>
        </w:rPr>
        <w:t>в</w:t>
      </w:r>
      <w:proofErr w:type="gramEnd"/>
      <w:r w:rsidRPr="00A542DE">
        <w:rPr>
          <w:sz w:val="26"/>
          <w:szCs w:val="26"/>
          <w:lang w:val="ru-RU"/>
        </w:rPr>
        <w:t xml:space="preserve"> настоящее время не достаточно и на перспективу планируется создание новых очистных сооружений с увеличением их мощности.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Очистные канализационные сооружения действуют </w:t>
      </w:r>
      <w:proofErr w:type="gramStart"/>
      <w:r w:rsidRPr="00A542DE">
        <w:rPr>
          <w:sz w:val="26"/>
          <w:szCs w:val="26"/>
          <w:lang w:val="ru-RU"/>
        </w:rPr>
        <w:t>в</w:t>
      </w:r>
      <w:proofErr w:type="gramEnd"/>
      <w:r w:rsidRPr="00A542DE">
        <w:rPr>
          <w:sz w:val="26"/>
          <w:szCs w:val="26"/>
          <w:lang w:val="ru-RU"/>
        </w:rPr>
        <w:t xml:space="preserve"> с. Ильинское-Урусово и </w:t>
      </w:r>
      <w:proofErr w:type="gramStart"/>
      <w:r w:rsidRPr="00A542DE">
        <w:rPr>
          <w:sz w:val="26"/>
          <w:szCs w:val="26"/>
          <w:lang w:val="ru-RU"/>
        </w:rPr>
        <w:t>в</w:t>
      </w:r>
      <w:proofErr w:type="gramEnd"/>
      <w:r w:rsidRPr="00A542DE">
        <w:rPr>
          <w:sz w:val="26"/>
          <w:szCs w:val="26"/>
          <w:lang w:val="ru-RU"/>
        </w:rPr>
        <w:t xml:space="preserve"> районе НПС «Ярославль» - 3. На перспективу очистные канализационные сооружения планируются в д. Шалаево.  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Водоснабжение и водоотведение перспективной индивидуальной усадебной и смешанной малоэтажной жилой застройки на вновь осваиваемых жилых территориях планируется решать, в том числе, за счет индивидуальных инженерных систем, также как обеспечение водой и канализацией населения других существующих (сохраняемых) сельских населенных пунктов.</w:t>
      </w: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A542DE" w:rsidTr="00460B9E">
        <w:tc>
          <w:tcPr>
            <w:tcW w:w="709" w:type="dxa"/>
          </w:tcPr>
          <w:p w:rsidR="0089372A" w:rsidRPr="00A542DE" w:rsidRDefault="0089372A" w:rsidP="00B102C1">
            <w:pPr>
              <w:ind w:left="-108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9.</w:t>
            </w:r>
            <w:r w:rsidR="00B102C1" w:rsidRPr="00A542DE">
              <w:rPr>
                <w:rFonts w:eastAsia="Calibri"/>
                <w:b/>
                <w:sz w:val="26"/>
                <w:szCs w:val="26"/>
                <w:lang w:val="ru-RU"/>
              </w:rPr>
              <w:t>3</w:t>
            </w:r>
            <w:r w:rsidRPr="00A542DE">
              <w:rPr>
                <w:rFonts w:eastAsia="Calibri"/>
                <w:b/>
                <w:sz w:val="26"/>
                <w:szCs w:val="26"/>
              </w:rPr>
              <w:t>.</w:t>
            </w:r>
          </w:p>
        </w:tc>
        <w:tc>
          <w:tcPr>
            <w:tcW w:w="8187" w:type="dxa"/>
          </w:tcPr>
          <w:p w:rsidR="0089372A" w:rsidRPr="00A542DE" w:rsidRDefault="0089372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 xml:space="preserve">             Газоснабжение.</w:t>
            </w:r>
          </w:p>
        </w:tc>
      </w:tr>
    </w:tbl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По территории СП магистральные газопроводы не проходят. Межпоселковые газопроводы обслуживают восточную часть СП.  Всего на территории СП природным газом обеспечены 2 СНП (с. Шопша и д.  Ступкино).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Перспективные газопроводы-отводы (межпоселковые газопроводы) планируются на расчетный срок реализации Генплана с подключением к сетям природного газа: от ГРС  «Нажеровка»  Ростовского МР на СНП Ильинское-Урусово, Ершовка, Коромыслово, ст. Коромыслово, Лихачево, Шалаево, Мичуриха, Ясеневка в соответствии с генеральной схемой газоснабжения и газификации Ярославской области. 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Всего в перспективе планируется подключить к природному газу 8 СНП.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color w:val="C0504D"/>
          <w:sz w:val="26"/>
          <w:szCs w:val="26"/>
          <w:lang w:val="ru-RU"/>
        </w:rPr>
        <w:t xml:space="preserve"> </w:t>
      </w:r>
      <w:r w:rsidRPr="00A542DE">
        <w:rPr>
          <w:sz w:val="26"/>
          <w:szCs w:val="26"/>
          <w:lang w:val="ru-RU"/>
        </w:rPr>
        <w:t>Остальные СНП на территории  Шопшинского СП в перспективе остаются на обеспечении сжиженным газом.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Газопроводы-отводы оборудуются системой ГРП и ШРП, от которых газ подается по сетям низкого давления потребителям природного газа.</w:t>
      </w: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color w:val="C0504D"/>
          <w:sz w:val="26"/>
          <w:szCs w:val="26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A542DE" w:rsidTr="00460B9E">
        <w:tc>
          <w:tcPr>
            <w:tcW w:w="709" w:type="dxa"/>
          </w:tcPr>
          <w:p w:rsidR="0089372A" w:rsidRPr="00A542DE" w:rsidRDefault="0089372A" w:rsidP="00B102C1">
            <w:pPr>
              <w:ind w:left="-108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9.</w:t>
            </w:r>
            <w:r w:rsidR="00B102C1" w:rsidRPr="00A542DE">
              <w:rPr>
                <w:rFonts w:eastAsia="Calibri"/>
                <w:b/>
                <w:sz w:val="26"/>
                <w:szCs w:val="26"/>
                <w:lang w:val="ru-RU"/>
              </w:rPr>
              <w:t>4</w:t>
            </w:r>
            <w:r w:rsidRPr="00A542DE">
              <w:rPr>
                <w:rFonts w:eastAsia="Calibri"/>
                <w:b/>
                <w:sz w:val="26"/>
                <w:szCs w:val="26"/>
              </w:rPr>
              <w:t>.</w:t>
            </w:r>
          </w:p>
        </w:tc>
        <w:tc>
          <w:tcPr>
            <w:tcW w:w="8187" w:type="dxa"/>
          </w:tcPr>
          <w:p w:rsidR="0089372A" w:rsidRPr="00A542DE" w:rsidRDefault="0089372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 xml:space="preserve">             Теплоснабжение</w:t>
            </w:r>
          </w:p>
        </w:tc>
      </w:tr>
    </w:tbl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Теплоснабжение Шопшинского СП осуществляется от бытовых котельных (3).</w:t>
      </w: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noProof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 xml:space="preserve"> Перспективное использование существующих отопительных и производственных котельных (с модернизацией) планируется на территории СНП Шалаево, Шопша, Ильинское-Урусово.</w:t>
      </w:r>
      <w:r w:rsidRPr="00A542DE">
        <w:rPr>
          <w:noProof/>
          <w:sz w:val="26"/>
          <w:szCs w:val="26"/>
          <w:lang w:val="ru-RU"/>
        </w:rPr>
        <w:t xml:space="preserve"> </w:t>
      </w:r>
    </w:p>
    <w:p w:rsidR="0089372A" w:rsidRPr="00A542DE" w:rsidRDefault="0089372A" w:rsidP="00B102C1">
      <w:pPr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Для перспективной индивидуальной усадебной жилой застройки должны преимущественно использоваться индивидуальные системы теплоснабжения.</w:t>
      </w:r>
    </w:p>
    <w:p w:rsidR="0089372A" w:rsidRPr="00A542DE" w:rsidRDefault="0089372A" w:rsidP="00B102C1">
      <w:pPr>
        <w:ind w:firstLine="567"/>
        <w:jc w:val="both"/>
        <w:rPr>
          <w:color w:val="C0504D"/>
          <w:sz w:val="26"/>
          <w:szCs w:val="26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A542DE" w:rsidTr="00460B9E">
        <w:tc>
          <w:tcPr>
            <w:tcW w:w="709" w:type="dxa"/>
          </w:tcPr>
          <w:p w:rsidR="0089372A" w:rsidRPr="00A542DE" w:rsidRDefault="0089372A" w:rsidP="00B102C1">
            <w:pPr>
              <w:ind w:left="-108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9.</w:t>
            </w:r>
            <w:r w:rsidR="00B102C1" w:rsidRPr="00A542DE">
              <w:rPr>
                <w:rFonts w:eastAsia="Calibri"/>
                <w:b/>
                <w:sz w:val="26"/>
                <w:szCs w:val="26"/>
                <w:lang w:val="ru-RU"/>
              </w:rPr>
              <w:t>5</w:t>
            </w:r>
            <w:r w:rsidRPr="00A542DE">
              <w:rPr>
                <w:rFonts w:eastAsia="Calibri"/>
                <w:b/>
                <w:sz w:val="26"/>
                <w:szCs w:val="26"/>
              </w:rPr>
              <w:t>.</w:t>
            </w:r>
          </w:p>
        </w:tc>
        <w:tc>
          <w:tcPr>
            <w:tcW w:w="8187" w:type="dxa"/>
          </w:tcPr>
          <w:p w:rsidR="0089372A" w:rsidRPr="00A542DE" w:rsidRDefault="0089372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 xml:space="preserve">             Связь</w:t>
            </w:r>
          </w:p>
        </w:tc>
      </w:tr>
    </w:tbl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Сохраняются на перспективу с последующей модернизацией объекты (вышки, антенны) сотовой, радиорелейной и спутниковой связи на территории узла связи ОКУ – 3 и в районе д</w:t>
      </w:r>
      <w:proofErr w:type="gramStart"/>
      <w:r w:rsidRPr="00A542DE">
        <w:rPr>
          <w:sz w:val="26"/>
          <w:szCs w:val="26"/>
          <w:lang w:val="ru-RU"/>
        </w:rPr>
        <w:t>.Я</w:t>
      </w:r>
      <w:proofErr w:type="gramEnd"/>
      <w:r w:rsidRPr="00A542DE">
        <w:rPr>
          <w:sz w:val="26"/>
          <w:szCs w:val="26"/>
          <w:lang w:val="ru-RU"/>
        </w:rPr>
        <w:t>сеневка.</w:t>
      </w:r>
    </w:p>
    <w:p w:rsidR="0089372A" w:rsidRPr="00A542DE" w:rsidRDefault="0089372A" w:rsidP="00B102C1">
      <w:pPr>
        <w:ind w:firstLine="567"/>
        <w:jc w:val="both"/>
        <w:rPr>
          <w:rFonts w:eastAsia="Calibri"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Сохраняются отделения почтовой связи в СНП  </w:t>
      </w:r>
      <w:r w:rsidRPr="00A542DE">
        <w:rPr>
          <w:rFonts w:eastAsia="Calibri"/>
          <w:sz w:val="26"/>
          <w:szCs w:val="26"/>
          <w:lang w:val="ru-RU"/>
        </w:rPr>
        <w:t>Шопша,</w:t>
      </w:r>
      <w:r w:rsidRPr="00A542DE">
        <w:rPr>
          <w:sz w:val="26"/>
          <w:szCs w:val="26"/>
          <w:lang w:val="ru-RU"/>
        </w:rPr>
        <w:t xml:space="preserve"> Ильинское-Урусово, Шалаево</w:t>
      </w:r>
      <w:r w:rsidRPr="00A542DE">
        <w:rPr>
          <w:rFonts w:eastAsia="Calibri"/>
          <w:sz w:val="26"/>
          <w:szCs w:val="26"/>
          <w:lang w:val="ru-RU"/>
        </w:rPr>
        <w:t>; Новых почтовых отделений на перспективу не планируется.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>В соответствии с областной программой развития телефонной связи от 60 до 70% СНП на территории Шопшинского СП должны быть на 1-ю очередь реализации генплана поселения оборудованы таксофонами.</w:t>
      </w:r>
    </w:p>
    <w:p w:rsidR="0089372A" w:rsidRPr="00A542DE" w:rsidRDefault="0089372A" w:rsidP="00B102C1">
      <w:pPr>
        <w:tabs>
          <w:tab w:val="num" w:pos="0"/>
        </w:tabs>
        <w:jc w:val="both"/>
        <w:rPr>
          <w:sz w:val="26"/>
          <w:szCs w:val="26"/>
          <w:lang w:val="ru-RU"/>
        </w:rPr>
      </w:pPr>
    </w:p>
    <w:tbl>
      <w:tblPr>
        <w:tblW w:w="0" w:type="auto"/>
        <w:tblInd w:w="817" w:type="dxa"/>
        <w:tblLayout w:type="fixed"/>
        <w:tblLook w:val="04A0"/>
      </w:tblPr>
      <w:tblGrid>
        <w:gridCol w:w="1276"/>
        <w:gridCol w:w="7194"/>
      </w:tblGrid>
      <w:tr w:rsidR="0089372A" w:rsidRPr="00CD7AFD" w:rsidTr="00460B9E">
        <w:tc>
          <w:tcPr>
            <w:tcW w:w="1276" w:type="dxa"/>
          </w:tcPr>
          <w:p w:rsidR="0089372A" w:rsidRPr="00A542DE" w:rsidRDefault="0089372A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b/>
                <w:sz w:val="26"/>
                <w:szCs w:val="26"/>
                <w:lang w:val="ru-RU"/>
              </w:rPr>
              <w:t xml:space="preserve">  </w:t>
            </w:r>
            <w:r w:rsidRPr="00A542DE">
              <w:rPr>
                <w:rFonts w:eastAsia="Calibri"/>
                <w:b/>
                <w:sz w:val="26"/>
                <w:szCs w:val="26"/>
              </w:rPr>
              <w:t>10</w:t>
            </w:r>
          </w:p>
          <w:p w:rsidR="0089372A" w:rsidRPr="00A542DE" w:rsidRDefault="0089372A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10.1</w:t>
            </w:r>
          </w:p>
        </w:tc>
        <w:tc>
          <w:tcPr>
            <w:tcW w:w="7194" w:type="dxa"/>
          </w:tcPr>
          <w:p w:rsidR="0089372A" w:rsidRPr="00A542DE" w:rsidRDefault="0089372A" w:rsidP="00B102C1">
            <w:pPr>
              <w:ind w:left="-112" w:right="-1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Основные планировочные ограничения.</w:t>
            </w:r>
          </w:p>
          <w:p w:rsidR="0089372A" w:rsidRPr="00A542DE" w:rsidRDefault="0089372A" w:rsidP="00B102C1">
            <w:pPr>
              <w:ind w:left="-112" w:right="-1"/>
              <w:rPr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Охрана окружающей среды.</w:t>
            </w:r>
          </w:p>
        </w:tc>
      </w:tr>
    </w:tbl>
    <w:p w:rsidR="0089372A" w:rsidRPr="00A542DE" w:rsidRDefault="0089372A" w:rsidP="00B102C1">
      <w:pPr>
        <w:ind w:firstLine="720"/>
        <w:jc w:val="both"/>
        <w:rPr>
          <w:sz w:val="26"/>
          <w:szCs w:val="26"/>
          <w:lang w:val="ru-RU"/>
        </w:rPr>
      </w:pPr>
    </w:p>
    <w:p w:rsidR="0089372A" w:rsidRPr="00A542DE" w:rsidRDefault="0089372A" w:rsidP="00B102C1">
      <w:pPr>
        <w:ind w:firstLine="72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К основным факторам негативного воздействия на окружающую среду и условия проживания и отдыха населения Шопшинского СП в материалах проекта отнесены следующие объекты и территории:</w:t>
      </w:r>
    </w:p>
    <w:p w:rsidR="0089372A" w:rsidRPr="00A542DE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 w:val="26"/>
          <w:szCs w:val="26"/>
        </w:rPr>
      </w:pPr>
      <w:r w:rsidRPr="00A542DE">
        <w:rPr>
          <w:rFonts w:ascii="Times New Roman" w:hAnsi="Times New Roman"/>
          <w:sz w:val="26"/>
          <w:szCs w:val="26"/>
        </w:rPr>
        <w:t>- производственные, коммунальные объекты, животноводческие фермы, подсобные хозяйства и прочие объекты и территории, имеющие санитарно-защитные зоны;</w:t>
      </w:r>
    </w:p>
    <w:p w:rsidR="0089372A" w:rsidRPr="00A542DE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 w:val="26"/>
          <w:szCs w:val="26"/>
        </w:rPr>
      </w:pPr>
      <w:r w:rsidRPr="00A542DE">
        <w:rPr>
          <w:rFonts w:ascii="Times New Roman" w:hAnsi="Times New Roman"/>
          <w:sz w:val="26"/>
          <w:szCs w:val="26"/>
        </w:rPr>
        <w:t>- источники негативных акустических воздействий (железнодорожные магистрали, автодороги и др.);</w:t>
      </w:r>
    </w:p>
    <w:p w:rsidR="0089372A" w:rsidRPr="00A542DE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 w:val="26"/>
          <w:szCs w:val="26"/>
        </w:rPr>
      </w:pPr>
      <w:r w:rsidRPr="00A542DE">
        <w:rPr>
          <w:rFonts w:ascii="Times New Roman" w:hAnsi="Times New Roman"/>
          <w:sz w:val="26"/>
          <w:szCs w:val="26"/>
        </w:rPr>
        <w:t>-  источники негативных воздействий электромагнитных излучений и шума (воздушные линии электропередачи и понижающие подстанции).</w:t>
      </w:r>
    </w:p>
    <w:p w:rsidR="0089372A" w:rsidRPr="00A542DE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 w:val="26"/>
          <w:szCs w:val="26"/>
        </w:rPr>
      </w:pPr>
      <w:r w:rsidRPr="00A542DE">
        <w:rPr>
          <w:rFonts w:ascii="Times New Roman" w:hAnsi="Times New Roman"/>
          <w:sz w:val="26"/>
          <w:szCs w:val="26"/>
        </w:rPr>
        <w:t xml:space="preserve">-   несанкционированные свалки и </w:t>
      </w:r>
      <w:proofErr w:type="gramStart"/>
      <w:r w:rsidRPr="00A542DE">
        <w:rPr>
          <w:rFonts w:ascii="Times New Roman" w:hAnsi="Times New Roman"/>
          <w:sz w:val="26"/>
          <w:szCs w:val="26"/>
        </w:rPr>
        <w:t>другие</w:t>
      </w:r>
      <w:proofErr w:type="gramEnd"/>
      <w:r w:rsidRPr="00A542DE">
        <w:rPr>
          <w:rFonts w:ascii="Times New Roman" w:hAnsi="Times New Roman"/>
          <w:sz w:val="26"/>
          <w:szCs w:val="26"/>
        </w:rPr>
        <w:t xml:space="preserve"> нарушенные и загрязненные территории;</w:t>
      </w:r>
    </w:p>
    <w:p w:rsidR="0089372A" w:rsidRPr="00A542DE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 w:val="26"/>
          <w:szCs w:val="26"/>
        </w:rPr>
      </w:pPr>
      <w:r w:rsidRPr="00A542DE">
        <w:rPr>
          <w:rFonts w:ascii="Times New Roman" w:hAnsi="Times New Roman"/>
          <w:sz w:val="26"/>
          <w:szCs w:val="26"/>
        </w:rPr>
        <w:t>-   очистные сооружения канализации, отстойники, иловые карты;</w:t>
      </w:r>
    </w:p>
    <w:p w:rsidR="0089372A" w:rsidRPr="00A542DE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 w:val="26"/>
          <w:szCs w:val="26"/>
        </w:rPr>
      </w:pPr>
      <w:r w:rsidRPr="00A542DE">
        <w:rPr>
          <w:rFonts w:ascii="Times New Roman" w:hAnsi="Times New Roman"/>
          <w:sz w:val="26"/>
          <w:szCs w:val="26"/>
        </w:rPr>
        <w:t>-   выпуски загрязненных стоков в открытые водоемы и на рельеф;</w:t>
      </w:r>
    </w:p>
    <w:p w:rsidR="0089372A" w:rsidRPr="00A542DE" w:rsidRDefault="0089372A" w:rsidP="00B102C1">
      <w:pPr>
        <w:pStyle w:val="afff6"/>
        <w:tabs>
          <w:tab w:val="clear" w:pos="720"/>
        </w:tabs>
        <w:spacing w:after="0"/>
        <w:ind w:left="709" w:hanging="283"/>
        <w:rPr>
          <w:rFonts w:ascii="Times New Roman" w:hAnsi="Times New Roman"/>
          <w:sz w:val="26"/>
          <w:szCs w:val="26"/>
        </w:rPr>
      </w:pPr>
      <w:r w:rsidRPr="00A542DE">
        <w:rPr>
          <w:rFonts w:ascii="Times New Roman" w:hAnsi="Times New Roman"/>
          <w:sz w:val="26"/>
          <w:szCs w:val="26"/>
        </w:rPr>
        <w:t>-   кладбища;</w:t>
      </w:r>
    </w:p>
    <w:p w:rsidR="0089372A" w:rsidRPr="00A542DE" w:rsidRDefault="0089372A" w:rsidP="00B102C1">
      <w:pPr>
        <w:pStyle w:val="afff6"/>
        <w:tabs>
          <w:tab w:val="clear" w:pos="720"/>
        </w:tabs>
        <w:spacing w:after="0"/>
        <w:ind w:left="720" w:hanging="283"/>
        <w:rPr>
          <w:rFonts w:ascii="Times New Roman" w:hAnsi="Times New Roman"/>
          <w:sz w:val="26"/>
          <w:szCs w:val="26"/>
        </w:rPr>
      </w:pPr>
      <w:r w:rsidRPr="00A542DE">
        <w:rPr>
          <w:rFonts w:ascii="Times New Roman" w:hAnsi="Times New Roman"/>
          <w:sz w:val="26"/>
          <w:szCs w:val="26"/>
        </w:rPr>
        <w:t>-   магистральные газопроводы и ГРС.</w:t>
      </w:r>
    </w:p>
    <w:p w:rsidR="0089372A" w:rsidRPr="00A542DE" w:rsidRDefault="0089372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  <w:lang w:val="ru-RU"/>
        </w:rPr>
      </w:pP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Формирование природно-экологического каркаса территории Шопшинского СП возможно с учетом следующих факторов:</w:t>
      </w: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89372A" w:rsidRPr="00CD7AFD" w:rsidTr="00460B9E">
        <w:tc>
          <w:tcPr>
            <w:tcW w:w="296" w:type="dxa"/>
          </w:tcPr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color w:val="FF0000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8883" w:type="dxa"/>
          </w:tcPr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 xml:space="preserve">Перспективное сохранение земель лесного фонда и водного фонда (соответственно, на площади в 11400 га – 46,0% и </w:t>
            </w:r>
            <w:smartTag w:uri="urn:schemas-microsoft-com:office:smarttags" w:element="metricconverter">
              <w:smartTagPr>
                <w:attr w:name="ProductID" w:val="23,17 га"/>
              </w:smartTagPr>
              <w:r w:rsidRPr="00A542DE">
                <w:rPr>
                  <w:rFonts w:eastAsia="Calibri"/>
                  <w:sz w:val="26"/>
                  <w:szCs w:val="26"/>
                  <w:lang w:val="ru-RU"/>
                </w:rPr>
                <w:t>23,17 га</w:t>
              </w:r>
            </w:smartTag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– 0,1%) как источников оздоровления воздушного бассейна, улучшения экологической обстановки;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Преобладающее развитие в жилой застройке индивидуальной усадебной структуры, что обеспечивает высокий процент озеленения территорий СНП;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Создание, озеленение и благоустройство соответствующих санитарно-защитных зон от существующих сельскохозяйственных производственных предприятий и от объектов спецназначения, а также от перспективных произво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>дств с ц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елью уменьшения вредного воздействия на окружающую 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>среду;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Увеличение на расчетный срок до 90% автодорог с твердым покрытием; устройство на территории охранных зон автодорог дополнительного озеленения для уменьшения звукового воздействия и улучшения экологической обстановки;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Устройство на территориях существующих и перспективных АЗС ливневой канализации, локальных очистных сооружений и осуществление дополнительного озеленения;</w:t>
            </w:r>
          </w:p>
        </w:tc>
      </w:tr>
    </w:tbl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В настоящее время организованные места для сбора, удаления и утилизации ТКО (твердые коммунальные отходы) на территории Шопшинского СП отсутствуют и Генпланом, с учетом особенностей развития этой территории на перспективу, не планируются.</w:t>
      </w:r>
    </w:p>
    <w:p w:rsidR="0089372A" w:rsidRPr="00A542DE" w:rsidRDefault="0089372A" w:rsidP="00B102C1">
      <w:pPr>
        <w:tabs>
          <w:tab w:val="num" w:pos="0"/>
        </w:tabs>
        <w:ind w:firstLine="540"/>
        <w:jc w:val="center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t>Охрана водных ресурсов.</w:t>
      </w: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b/>
          <w:sz w:val="26"/>
          <w:szCs w:val="26"/>
          <w:lang w:val="ru-RU"/>
        </w:rPr>
      </w:pP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Основными источниками загрязнения поверхностных вод на территории сельского поселения, являются стоки промпредприятий, сельхозпредприятий и предприятий ЖКХ. Первоочередными задачами по предохранению поверхностных вод от загрязнения являются: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- ограничение сельскохозяйственной и иной хозяйственной деятельности в водоохраной зоне и прибрежной полосе  рек Шопши, Талицы, Вондель, ручьев Вдориха, </w:t>
      </w:r>
      <w:proofErr w:type="gramStart"/>
      <w:r w:rsidRPr="00A542DE">
        <w:rPr>
          <w:sz w:val="26"/>
          <w:szCs w:val="26"/>
          <w:lang w:val="ru-RU"/>
        </w:rPr>
        <w:t>Безымянного</w:t>
      </w:r>
      <w:proofErr w:type="gramEnd"/>
      <w:r w:rsidRPr="00A542DE">
        <w:rPr>
          <w:sz w:val="26"/>
          <w:szCs w:val="26"/>
          <w:lang w:val="ru-RU"/>
        </w:rPr>
        <w:t>, Коромысловского и других;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реконструкция существующих очистных сооружений;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введение полной биологической очистки сточных вод;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запрещение строительства по берегам рек агропромышленных комплексов.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Согласно  ст.65  Водного кодекса Российской Федерации ширина водоохранной зоны рек или ручьев устанавливается от их истока для рек или ручьев протяженностью:</w:t>
      </w:r>
    </w:p>
    <w:p w:rsidR="0089372A" w:rsidRPr="00A542DE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542DE">
        <w:rPr>
          <w:rFonts w:ascii="Times New Roman" w:hAnsi="Times New Roman" w:cs="Times New Roman"/>
          <w:sz w:val="26"/>
          <w:szCs w:val="26"/>
        </w:rPr>
        <w:t>1) до десяти километров - в размере пятидесяти метров;</w:t>
      </w:r>
    </w:p>
    <w:p w:rsidR="0089372A" w:rsidRPr="00A542DE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542DE">
        <w:rPr>
          <w:rFonts w:ascii="Times New Roman" w:hAnsi="Times New Roman" w:cs="Times New Roman"/>
          <w:sz w:val="26"/>
          <w:szCs w:val="26"/>
        </w:rPr>
        <w:t>2) от десяти до пятидесяти километров - в размере ста метров;</w:t>
      </w:r>
    </w:p>
    <w:p w:rsidR="0089372A" w:rsidRPr="00A542DE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542DE">
        <w:rPr>
          <w:rFonts w:ascii="Times New Roman" w:hAnsi="Times New Roman" w:cs="Times New Roman"/>
          <w:bCs/>
          <w:sz w:val="26"/>
          <w:szCs w:val="26"/>
        </w:rPr>
        <w:t>3) от пятидесяти километров и более - в размере двухсот метров.</w:t>
      </w:r>
    </w:p>
    <w:p w:rsidR="0089372A" w:rsidRPr="00A542DE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542DE">
        <w:rPr>
          <w:rFonts w:ascii="Times New Roman" w:hAnsi="Times New Roman" w:cs="Times New Roman"/>
          <w:sz w:val="26"/>
          <w:szCs w:val="26"/>
        </w:rPr>
        <w:t>Для реки, ручья протяженностью менее десяти километров от истока до устья водоохранная зона совпадает с прибрежной защитной полосой. Радиус водоохранной зоны для истоков реки, ручья устанавливается в размере пятидесяти метров.</w:t>
      </w:r>
    </w:p>
    <w:p w:rsidR="0089372A" w:rsidRPr="00A542DE" w:rsidRDefault="0089372A" w:rsidP="00B102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542DE">
        <w:rPr>
          <w:rFonts w:ascii="Times New Roman" w:hAnsi="Times New Roman" w:cs="Times New Roman"/>
          <w:sz w:val="26"/>
          <w:szCs w:val="26"/>
        </w:rPr>
        <w:t>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Режим осуществления хозяйственной и иной деятельности на территории водоохранных зон и прибрежных защитных полос регулируется Водным кодексом Российской Федерации (ст.65). 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</w:p>
    <w:p w:rsidR="0089372A" w:rsidRPr="00A542DE" w:rsidRDefault="0089372A" w:rsidP="00B102C1">
      <w:pPr>
        <w:tabs>
          <w:tab w:val="num" w:pos="0"/>
        </w:tabs>
        <w:ind w:firstLine="540"/>
        <w:jc w:val="center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t>Охрана почв от загрязнения отходами производства и потребления.</w:t>
      </w: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b/>
          <w:color w:val="C0504D"/>
          <w:sz w:val="26"/>
          <w:szCs w:val="26"/>
          <w:lang w:val="ru-RU"/>
        </w:rPr>
      </w:pP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Загрязнение почв отходами производства и потребления является одной из серьезных экологических проблем как для  Шопшинского СП, так и для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района в целом. Все возрастающее количество отходов (в том числе опасных), отсутствие учета, их беспорядочное и бесконтрольное складирование </w:t>
      </w:r>
      <w:r w:rsidRPr="00A542DE">
        <w:rPr>
          <w:sz w:val="26"/>
          <w:szCs w:val="26"/>
          <w:lang w:val="ru-RU"/>
        </w:rPr>
        <w:lastRenderedPageBreak/>
        <w:t xml:space="preserve">оказывает отрицательное воздействие на состояние здоровья населения и на окружающую среду. </w:t>
      </w: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 настоящее время на территории Шопшинского СП нет организованных участков для сбора, удаления и утилизации ТБО, на перспективу новых полигонов ТБО не планируется, отходы вывозятся на территорию Великосельского СП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МР.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 сельских населенных пунктах, в целях создания благоприятных условий для сбора и временного хранения ТБО, необходимо оборудовать специальные площадки с контейнерами. Контейнера должны быть установлены на твердом, водонепроницаемом покрытии (асфальтовое или бетонное). Площадки должны быть обвалованы, иметь благоустроенные подъездные пути. В перспективе площадки должны быть приспособлены для раздельного сбора ТБО, рассортированного по нескольким видам. 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Для комплексного решения вопросов связанных с охраной почв от загрязнения,  в поселении необходимо разработать мероприятия для создания благоприятных условий для сбора, удаления, временного хранения и утилизации ТБО, а именно: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разработать схему санитарной очистки территории поселения;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разработать  порядок обращения с отходами производства и потребления на территории поселения;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выявить все несанкционированные свалки и провести их рекультивацию;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организовать раздельный сбор отходов в жилом секторе в сменные контейнеры;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обеспечить сбор (отдельно от ТБО) и сдачу на переработку или захоронение токсичных отходов (1 и 2 классов опасности).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исключить из практики обращения с отходами их несанкционированное сжигание.</w:t>
      </w:r>
    </w:p>
    <w:p w:rsidR="0089372A" w:rsidRPr="00A542DE" w:rsidRDefault="0089372A" w:rsidP="00B102C1">
      <w:pPr>
        <w:ind w:right="-6"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- всем природопользователям заключить договора на вывоз и захоронение отходов с организациями, имеющими лицензию на деятельность по сбору, использованию, обезвреживанию, транспортировке и размещение опасных отходов.</w:t>
      </w: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Комплексно вопросы санитарной очистки и обращения с отходами производства и потребления на территории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МР будут рассматриваться в перспективе в «Схеме территориального планирования Гаврилов-Ямского МР».</w:t>
      </w:r>
    </w:p>
    <w:p w:rsidR="0089372A" w:rsidRPr="00A542DE" w:rsidRDefault="0089372A" w:rsidP="00B102C1">
      <w:pPr>
        <w:ind w:right="-6" w:firstLine="567"/>
        <w:jc w:val="both"/>
        <w:rPr>
          <w:color w:val="C0504D"/>
          <w:sz w:val="26"/>
          <w:szCs w:val="26"/>
          <w:lang w:val="ru-RU"/>
        </w:rPr>
      </w:pPr>
    </w:p>
    <w:p w:rsidR="0089372A" w:rsidRPr="00A542DE" w:rsidRDefault="0089372A" w:rsidP="00B102C1">
      <w:pPr>
        <w:ind w:right="-6" w:firstLine="567"/>
        <w:jc w:val="center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t>Состояние и охрана воздушного бассейна.</w:t>
      </w:r>
    </w:p>
    <w:p w:rsidR="0089372A" w:rsidRPr="00A542DE" w:rsidRDefault="0089372A" w:rsidP="00B102C1">
      <w:pPr>
        <w:ind w:right="-6" w:firstLine="567"/>
        <w:jc w:val="center"/>
        <w:rPr>
          <w:b/>
          <w:color w:val="C0504D"/>
          <w:sz w:val="26"/>
          <w:szCs w:val="26"/>
          <w:lang w:val="ru-RU"/>
        </w:rPr>
      </w:pPr>
    </w:p>
    <w:p w:rsidR="0089372A" w:rsidRPr="00A542DE" w:rsidRDefault="0089372A" w:rsidP="00B102C1">
      <w:pPr>
        <w:ind w:right="-6" w:firstLine="539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Наиболее характерными загрязняющими веществами, поступающими в атмосферу Шопшинского СП, как и в целом для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района, являются: углеводороды, оксид углерода, диоксид азота, диоксид серы, твердые вещества. По метеорологическим условиям рассеивания вредных примесей в атмосфере, территория поселения относится к зоне умеренного потенциала загрязнения. </w:t>
      </w:r>
    </w:p>
    <w:p w:rsidR="0089372A" w:rsidRPr="00A542DE" w:rsidRDefault="0089372A" w:rsidP="00B102C1">
      <w:pPr>
        <w:ind w:right="-6" w:firstLine="539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Благодаря невысокой плотности населения, отсутствием вредных производств, относительно небольшим количеством транспортных потоков, значительной лесистости и особенностям циркуляции атмосферы, процессы ухудшения среды обитания  характеризуются низкой интенсивностью.</w:t>
      </w:r>
    </w:p>
    <w:p w:rsidR="0089372A" w:rsidRPr="00A542DE" w:rsidRDefault="0089372A" w:rsidP="00B102C1">
      <w:pPr>
        <w:ind w:right="-6" w:firstLine="539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lastRenderedPageBreak/>
        <w:t>По состояние воздушного бассейна Шопшинское СП,  относится к зоне умеренного потенциала загрязнения воздуха, т.е. в пределах сельского поселения складываются примерно равновероятные условия, как для рассеивания примесей, так и для их накопления. В сельском поселении нет крупных источников загрязнения воздушного бассейна. Отсутствие статистических данных по Шопшинскому СП не позволяет произвести  более глубокий анализ  состояния воздушного бассейна.</w:t>
      </w:r>
    </w:p>
    <w:p w:rsidR="0089372A" w:rsidRPr="00A542DE" w:rsidRDefault="0089372A" w:rsidP="00B102C1">
      <w:pPr>
        <w:ind w:right="-6" w:firstLine="539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Одним из направлений в работе  по сохранению чистоты воздушного бассейна Шопшинское  СП может быть организация работы по проведению инвентаризации источников загрязнения воздуха и оформления проектов ПДВ. Для проведения выше названной работы в бюджете сельского поселения, а также в бюджете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района рекомендуется предусмотреть необходимые средства. Список источников загрязнения, подлежащих инвентаризации следует указывать в перспективных и текущих планах администрации Шопшинского СП по реализации Генплана. </w:t>
      </w:r>
    </w:p>
    <w:p w:rsidR="0089372A" w:rsidRPr="00A542DE" w:rsidRDefault="0089372A" w:rsidP="00B102C1">
      <w:pPr>
        <w:ind w:right="-6" w:firstLine="539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Данная работа должна вестись специализированной организацией имеющей лицензию. </w:t>
      </w:r>
    </w:p>
    <w:p w:rsidR="0089372A" w:rsidRPr="00A542DE" w:rsidRDefault="0089372A" w:rsidP="00B102C1">
      <w:pPr>
        <w:ind w:right="-6" w:firstLine="539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Рекомендуется также выполнение следующих мероприятий:</w:t>
      </w:r>
    </w:p>
    <w:p w:rsidR="0089372A" w:rsidRPr="00A542DE" w:rsidRDefault="0089372A" w:rsidP="00B102C1">
      <w:pPr>
        <w:pStyle w:val="2a"/>
        <w:spacing w:after="0" w:line="240" w:lineRule="auto"/>
        <w:rPr>
          <w:sz w:val="26"/>
          <w:szCs w:val="26"/>
        </w:rPr>
      </w:pPr>
      <w:r w:rsidRPr="00A542DE">
        <w:rPr>
          <w:sz w:val="26"/>
          <w:szCs w:val="26"/>
        </w:rPr>
        <w:t xml:space="preserve">          - Разработка проектов санитарно-защитных зон промышленных, коммунальных объектов и ферм КРС, озеленение санитарно-защитных зон.</w:t>
      </w:r>
    </w:p>
    <w:p w:rsidR="0089372A" w:rsidRPr="00A542DE" w:rsidRDefault="0089372A" w:rsidP="00B102C1">
      <w:pPr>
        <w:pStyle w:val="2a"/>
        <w:spacing w:after="0" w:line="240" w:lineRule="auto"/>
        <w:ind w:left="539"/>
        <w:rPr>
          <w:sz w:val="26"/>
          <w:szCs w:val="26"/>
        </w:rPr>
      </w:pPr>
      <w:r w:rsidRPr="00A542DE">
        <w:rPr>
          <w:sz w:val="26"/>
          <w:szCs w:val="26"/>
        </w:rPr>
        <w:t>- Создание зеленых  защитных полос вдоль автомобильных дорог.</w:t>
      </w:r>
    </w:p>
    <w:p w:rsidR="0089372A" w:rsidRPr="00A542DE" w:rsidRDefault="0089372A" w:rsidP="00B102C1">
      <w:pPr>
        <w:pStyle w:val="2a"/>
        <w:spacing w:after="0" w:line="240" w:lineRule="auto"/>
        <w:ind w:left="539"/>
        <w:rPr>
          <w:sz w:val="26"/>
          <w:szCs w:val="26"/>
        </w:rPr>
      </w:pPr>
      <w:r w:rsidRPr="00A542DE">
        <w:rPr>
          <w:sz w:val="26"/>
          <w:szCs w:val="26"/>
        </w:rPr>
        <w:t>- Озеленение и благоустройство населенных пунктов.</w:t>
      </w:r>
    </w:p>
    <w:p w:rsidR="0089372A" w:rsidRPr="00A542DE" w:rsidRDefault="0089372A" w:rsidP="00B102C1">
      <w:pPr>
        <w:pStyle w:val="2a"/>
        <w:spacing w:after="0" w:line="240" w:lineRule="auto"/>
        <w:ind w:left="539"/>
        <w:rPr>
          <w:sz w:val="26"/>
          <w:szCs w:val="26"/>
        </w:rPr>
      </w:pPr>
      <w:r w:rsidRPr="00A542DE">
        <w:rPr>
          <w:sz w:val="26"/>
          <w:szCs w:val="26"/>
        </w:rPr>
        <w:t>- Принятие  мер по обеспечению проведения мониторинга загрязнения атмосферного воздух с оформлением экологического паспорта поселения.</w:t>
      </w:r>
    </w:p>
    <w:p w:rsidR="0089372A" w:rsidRPr="00A542DE" w:rsidRDefault="0089372A" w:rsidP="00B102C1">
      <w:pPr>
        <w:ind w:firstLine="567"/>
        <w:jc w:val="both"/>
        <w:rPr>
          <w:color w:val="C0504D"/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 целом экологическую обстановку в поселении можно считать удовлетворительной.</w:t>
      </w:r>
      <w:r w:rsidRPr="00A542DE">
        <w:rPr>
          <w:color w:val="C0504D"/>
          <w:sz w:val="26"/>
          <w:szCs w:val="26"/>
          <w:lang w:val="ru-RU"/>
        </w:rPr>
        <w:t xml:space="preserve"> </w:t>
      </w: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89372A" w:rsidRPr="00A542DE" w:rsidTr="00460B9E">
        <w:tc>
          <w:tcPr>
            <w:tcW w:w="1418" w:type="dxa"/>
          </w:tcPr>
          <w:p w:rsidR="0089372A" w:rsidRPr="00A542DE" w:rsidRDefault="0089372A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  <w:tc>
          <w:tcPr>
            <w:tcW w:w="7194" w:type="dxa"/>
          </w:tcPr>
          <w:p w:rsidR="0089372A" w:rsidRPr="00A542DE" w:rsidRDefault="0089372A" w:rsidP="00B102C1">
            <w:pPr>
              <w:ind w:left="-112" w:right="-1"/>
              <w:rPr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Охрана объектов культурного наследия.</w:t>
            </w:r>
          </w:p>
        </w:tc>
      </w:tr>
    </w:tbl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Все объекты культурного наследия и выявленные памятники (кроме объектов археологии) расположены, как правило, на территории СНП и их территориальный масштаб определяется земельными участками, которые данные памятники занимают.</w:t>
      </w:r>
    </w:p>
    <w:p w:rsidR="0089372A" w:rsidRPr="00A542DE" w:rsidRDefault="0089372A" w:rsidP="00B102C1">
      <w:pPr>
        <w:pStyle w:val="10"/>
        <w:spacing w:before="0" w:after="0"/>
        <w:jc w:val="both"/>
        <w:rPr>
          <w:rFonts w:ascii="Times New Roman" w:hAnsi="Times New Roman"/>
          <w:sz w:val="26"/>
          <w:szCs w:val="26"/>
          <w:lang w:val="ru-RU"/>
        </w:rPr>
      </w:pPr>
      <w:r w:rsidRPr="00A542DE">
        <w:rPr>
          <w:rFonts w:ascii="Times New Roman" w:hAnsi="Times New Roman"/>
          <w:b w:val="0"/>
          <w:sz w:val="26"/>
          <w:szCs w:val="26"/>
          <w:lang w:val="ru-RU"/>
        </w:rPr>
        <w:t xml:space="preserve">     </w:t>
      </w:r>
      <w:proofErr w:type="gramStart"/>
      <w:r w:rsidRPr="00A542DE">
        <w:rPr>
          <w:rFonts w:ascii="Times New Roman" w:hAnsi="Times New Roman"/>
          <w:b w:val="0"/>
          <w:sz w:val="26"/>
          <w:szCs w:val="26"/>
          <w:lang w:val="ru-RU"/>
        </w:rPr>
        <w:t xml:space="preserve">Государственная охрана объектов культурного наследия регулируется Законом Ярославской области «Об объектах культурного наследия (памятниках истории и культуры) народов Российской Федерации на территории Ярославской области» от 05.06.2008 №25-з и Постановление Правительства РФ от 12.09.2015 </w:t>
      </w:r>
      <w:r w:rsidRPr="00A542DE">
        <w:rPr>
          <w:rFonts w:ascii="Times New Roman" w:hAnsi="Times New Roman"/>
          <w:b w:val="0"/>
          <w:sz w:val="26"/>
          <w:szCs w:val="26"/>
        </w:rPr>
        <w:t>N</w:t>
      </w:r>
      <w:r w:rsidRPr="00A542DE">
        <w:rPr>
          <w:rFonts w:ascii="Times New Roman" w:hAnsi="Times New Roman"/>
          <w:b w:val="0"/>
          <w:sz w:val="26"/>
          <w:szCs w:val="26"/>
          <w:lang w:val="ru-RU"/>
        </w:rPr>
        <w:t xml:space="preserve"> 972 "Об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</w:t>
      </w:r>
      <w:proofErr w:type="gramEnd"/>
      <w:r w:rsidRPr="00A542DE">
        <w:rPr>
          <w:rFonts w:ascii="Times New Roman" w:hAnsi="Times New Roman"/>
          <w:b w:val="0"/>
          <w:sz w:val="26"/>
          <w:szCs w:val="26"/>
          <w:lang w:val="ru-RU"/>
        </w:rPr>
        <w:t xml:space="preserve"> актов Правительства Российской Федерации".</w:t>
      </w:r>
    </w:p>
    <w:p w:rsidR="0089372A" w:rsidRPr="00A542DE" w:rsidRDefault="0089372A" w:rsidP="00B102C1">
      <w:pPr>
        <w:pStyle w:val="20"/>
        <w:spacing w:before="0" w:beforeAutospacing="0" w:after="0" w:afterAutospacing="0"/>
        <w:rPr>
          <w:b w:val="0"/>
          <w:i/>
          <w:sz w:val="26"/>
          <w:szCs w:val="26"/>
          <w:lang w:val="ru-RU"/>
        </w:rPr>
      </w:pPr>
      <w:r w:rsidRPr="00A542DE">
        <w:rPr>
          <w:b w:val="0"/>
          <w:i/>
          <w:sz w:val="26"/>
          <w:szCs w:val="26"/>
          <w:lang w:val="ru-RU"/>
        </w:rPr>
        <w:t xml:space="preserve">     Земельные участки в границах территорий объектов культурного наследия относятся к землям историко-культурного назначения. </w:t>
      </w:r>
    </w:p>
    <w:p w:rsidR="0089372A" w:rsidRPr="00A542DE" w:rsidRDefault="0089372A" w:rsidP="00B102C1">
      <w:pPr>
        <w:ind w:firstLine="567"/>
        <w:jc w:val="both"/>
        <w:rPr>
          <w:sz w:val="26"/>
          <w:szCs w:val="26"/>
          <w:lang w:val="ru-RU"/>
        </w:rPr>
      </w:pPr>
      <w:proofErr w:type="gramStart"/>
      <w:r w:rsidRPr="00A542DE">
        <w:rPr>
          <w:sz w:val="26"/>
          <w:szCs w:val="26"/>
          <w:lang w:val="ru-RU"/>
        </w:rPr>
        <w:t>В целях обеспечения сохранности объекта культурного наследия в его исторической среде на сопряженной с ним территории (ограниченной в плане от его границ, как правило, двойной высотой объекта) устанавливаются зоны охраны, в границах которых запрещается любое строительство и хозяйственная деятельность, за исключением специальных мер, направленных на сохранение (регенерацию) историко-градостроительной или природной среды.</w:t>
      </w:r>
      <w:proofErr w:type="gramEnd"/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418"/>
        <w:gridCol w:w="7194"/>
      </w:tblGrid>
      <w:tr w:rsidR="0089372A" w:rsidRPr="00A542DE" w:rsidTr="00460B9E">
        <w:tc>
          <w:tcPr>
            <w:tcW w:w="1418" w:type="dxa"/>
          </w:tcPr>
          <w:p w:rsidR="0089372A" w:rsidRPr="00A542DE" w:rsidRDefault="0089372A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11.</w:t>
            </w:r>
          </w:p>
        </w:tc>
        <w:tc>
          <w:tcPr>
            <w:tcW w:w="7194" w:type="dxa"/>
          </w:tcPr>
          <w:p w:rsidR="0089372A" w:rsidRPr="00A542DE" w:rsidRDefault="0089372A" w:rsidP="00B102C1">
            <w:pPr>
              <w:ind w:left="-112" w:right="-1"/>
              <w:rPr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Основные технико-экономические показатели.</w:t>
            </w:r>
          </w:p>
        </w:tc>
      </w:tr>
    </w:tbl>
    <w:p w:rsidR="0089372A" w:rsidRPr="00A542DE" w:rsidRDefault="0089372A" w:rsidP="00B102C1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</w:rPr>
      </w:pP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89372A" w:rsidRPr="00CD7AFD" w:rsidTr="00460B9E">
        <w:tc>
          <w:tcPr>
            <w:tcW w:w="296" w:type="dxa"/>
            <w:shd w:val="clear" w:color="auto" w:fill="FFFFFF" w:themeFill="background1"/>
          </w:tcPr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color w:val="FF0000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color w:val="FF0000"/>
                <w:sz w:val="26"/>
                <w:szCs w:val="26"/>
              </w:rPr>
            </w:pPr>
          </w:p>
        </w:tc>
        <w:tc>
          <w:tcPr>
            <w:tcW w:w="8883" w:type="dxa"/>
            <w:shd w:val="clear" w:color="auto" w:fill="FFFFFF" w:themeFill="background1"/>
          </w:tcPr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Площадь территории </w:t>
            </w:r>
            <w:r w:rsidRPr="00A542DE">
              <w:rPr>
                <w:sz w:val="26"/>
                <w:szCs w:val="26"/>
                <w:lang w:val="ru-RU"/>
              </w:rPr>
              <w:t>Шопш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инского СП  </w:t>
            </w:r>
            <w:smartTag w:uri="urn:schemas-microsoft-com:office:smarttags" w:element="metricconverter">
              <w:smartTagPr>
                <w:attr w:name="ProductID" w:val="24 777,70 га"/>
              </w:smartTagPr>
              <w:r w:rsidRPr="00A542DE">
                <w:rPr>
                  <w:rFonts w:eastAsia="Calibri"/>
                  <w:sz w:val="26"/>
                  <w:szCs w:val="26"/>
                  <w:lang w:val="ru-RU"/>
                </w:rPr>
                <w:t>24</w:t>
              </w:r>
              <w:r w:rsidRPr="00A542DE">
                <w:rPr>
                  <w:rFonts w:eastAsia="Calibri"/>
                  <w:sz w:val="26"/>
                  <w:szCs w:val="26"/>
                </w:rPr>
                <w:t> </w:t>
              </w:r>
              <w:r w:rsidRPr="00A542DE">
                <w:rPr>
                  <w:rFonts w:eastAsia="Calibri"/>
                  <w:sz w:val="26"/>
                  <w:szCs w:val="26"/>
                  <w:lang w:val="ru-RU"/>
                </w:rPr>
                <w:t>777,70 га</w:t>
              </w:r>
            </w:smartTag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, в местной системе координат (СК-76) – </w:t>
            </w:r>
            <w:smartTag w:uri="urn:schemas-microsoft-com:office:smarttags" w:element="metricconverter">
              <w:smartTagPr>
                <w:attr w:name="ProductID" w:val="24 786,5 га"/>
              </w:smartTagPr>
              <w:r w:rsidRPr="00A542DE">
                <w:rPr>
                  <w:sz w:val="26"/>
                  <w:szCs w:val="26"/>
                  <w:lang w:val="ru-RU"/>
                </w:rPr>
                <w:t>24 786,5 га</w:t>
              </w:r>
            </w:smartTag>
            <w:r w:rsidRPr="00A542DE">
              <w:rPr>
                <w:rFonts w:eastAsia="Calibri"/>
                <w:sz w:val="26"/>
                <w:szCs w:val="26"/>
                <w:lang w:val="ru-RU"/>
              </w:rPr>
              <w:t>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Население: существующее – 1874</w:t>
            </w:r>
            <w:r w:rsidRPr="00A542DE">
              <w:rPr>
                <w:rFonts w:eastAsia="Calibri"/>
                <w:color w:val="FF0000"/>
                <w:sz w:val="26"/>
                <w:szCs w:val="26"/>
                <w:lang w:val="ru-RU"/>
              </w:rPr>
              <w:t xml:space="preserve"> 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чел., на расчетный срок (</w:t>
            </w:r>
            <w:smartTag w:uri="urn:schemas-microsoft-com:office:smarttags" w:element="metricconverter">
              <w:smartTagPr>
                <w:attr w:name="ProductID" w:val="2026 г"/>
              </w:smartTagPr>
              <w:r w:rsidRPr="00A542DE">
                <w:rPr>
                  <w:rFonts w:eastAsia="Calibri"/>
                  <w:sz w:val="26"/>
                  <w:szCs w:val="26"/>
                  <w:lang w:val="ru-RU"/>
                </w:rPr>
                <w:t>2026 г</w:t>
              </w:r>
            </w:smartTag>
            <w:r w:rsidRPr="00A542DE">
              <w:rPr>
                <w:rFonts w:eastAsia="Calibri"/>
                <w:sz w:val="26"/>
                <w:szCs w:val="26"/>
                <w:lang w:val="ru-RU"/>
              </w:rPr>
              <w:t>.) – 2 180 чел.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Количество СНП – 54;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Плотность сельского населения: существующая – 8,5 чел./кв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>.к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>м, перспективная – 8,8 чел./кв.км;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Средняя численность населения в СНП: существующая – 21 чел., перспективная – 30 чел.;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color w:val="FF0000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Жилищное строительство: существующий жилой фонд: 59,0 тыс.кв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>.м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>, существующий ветхий и аварийный жилой фонд (под снос) – 7,5 тыс.кв.м, новое</w:t>
            </w:r>
            <w:r w:rsidRPr="00A542DE">
              <w:rPr>
                <w:rFonts w:eastAsia="Calibri"/>
                <w:color w:val="FF0000"/>
                <w:sz w:val="26"/>
                <w:szCs w:val="26"/>
                <w:lang w:val="ru-RU"/>
              </w:rPr>
              <w:t xml:space="preserve"> 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t>строительство– 37,8 тыс.кв.м, прирост жилого фонда – 30,2 тыс.кв.м, перспективный жилой фонд– 89,2 тыс.кв.м;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Жилищная обеспеченность: существующая – 28,2 кв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>.м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>/чел., перспективная– 40,2 кв.м/чел.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Примечания: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перспективные показатели по жилищному строительству рассчитываются на прогнозируемую численность постоянного населения, зарегистрированного по месту жительства.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color w:val="FF0000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перспективные показатели по жилищной обеспеченности ориентируются на прогноз «Схемы территориального планирования Ярославской области» по муниципальным районам.</w:t>
            </w:r>
          </w:p>
        </w:tc>
      </w:tr>
    </w:tbl>
    <w:p w:rsidR="0089372A" w:rsidRPr="00A542DE" w:rsidRDefault="0089372A" w:rsidP="00B102C1">
      <w:pPr>
        <w:jc w:val="both"/>
        <w:rPr>
          <w:color w:val="FF0000"/>
          <w:sz w:val="26"/>
          <w:szCs w:val="26"/>
          <w:lang w:val="ru-RU"/>
        </w:rPr>
      </w:pPr>
    </w:p>
    <w:tbl>
      <w:tblPr>
        <w:tblW w:w="0" w:type="auto"/>
        <w:tblInd w:w="675" w:type="dxa"/>
        <w:tblLook w:val="04A0"/>
      </w:tblPr>
      <w:tblGrid>
        <w:gridCol w:w="709"/>
        <w:gridCol w:w="8187"/>
      </w:tblGrid>
      <w:tr w:rsidR="0089372A" w:rsidRPr="00A542DE" w:rsidTr="00460B9E">
        <w:tc>
          <w:tcPr>
            <w:tcW w:w="709" w:type="dxa"/>
          </w:tcPr>
          <w:p w:rsidR="0089372A" w:rsidRPr="00A542DE" w:rsidRDefault="0089372A" w:rsidP="00B102C1">
            <w:pPr>
              <w:ind w:left="-108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  <w:tc>
          <w:tcPr>
            <w:tcW w:w="8187" w:type="dxa"/>
          </w:tcPr>
          <w:p w:rsidR="0089372A" w:rsidRPr="00A542DE" w:rsidRDefault="0089372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b/>
                <w:sz w:val="26"/>
                <w:szCs w:val="26"/>
                <w:lang w:val="ru-RU"/>
              </w:rPr>
              <w:t>Сводный баланс земель при территориальном планировании</w:t>
            </w:r>
          </w:p>
          <w:p w:rsidR="0089372A" w:rsidRPr="00A542DE" w:rsidRDefault="0089372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</w:rPr>
            </w:pPr>
            <w:r w:rsidRPr="00A542DE">
              <w:rPr>
                <w:rFonts w:eastAsia="Calibri"/>
                <w:b/>
                <w:sz w:val="26"/>
                <w:szCs w:val="26"/>
              </w:rPr>
              <w:t>Шопшинского СП.</w:t>
            </w:r>
          </w:p>
          <w:p w:rsidR="0089372A" w:rsidRPr="00A542DE" w:rsidRDefault="0089372A" w:rsidP="00B102C1">
            <w:pPr>
              <w:ind w:left="-112"/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</w:tr>
    </w:tbl>
    <w:p w:rsidR="0089372A" w:rsidRPr="00A542DE" w:rsidRDefault="0089372A" w:rsidP="00B102C1">
      <w:pPr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"/>
        <w:gridCol w:w="3224"/>
        <w:gridCol w:w="1943"/>
        <w:gridCol w:w="1906"/>
        <w:gridCol w:w="1971"/>
      </w:tblGrid>
      <w:tr w:rsidR="0089372A" w:rsidRPr="00A542DE" w:rsidTr="00460B9E">
        <w:tc>
          <w:tcPr>
            <w:tcW w:w="294" w:type="pct"/>
            <w:vMerge w:val="restar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N</w:t>
            </w:r>
          </w:p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пп</w:t>
            </w:r>
          </w:p>
        </w:tc>
        <w:tc>
          <w:tcPr>
            <w:tcW w:w="1870" w:type="pct"/>
            <w:vMerge w:val="restar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Категория земель</w:t>
            </w:r>
          </w:p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836" w:type="pct"/>
            <w:gridSpan w:val="3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Анализ территории (гектары/%)</w:t>
            </w:r>
          </w:p>
        </w:tc>
      </w:tr>
      <w:tr w:rsidR="0089372A" w:rsidRPr="00A542DE" w:rsidTr="00460B9E">
        <w:tc>
          <w:tcPr>
            <w:tcW w:w="294" w:type="pct"/>
            <w:vMerge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870" w:type="pct"/>
            <w:vMerge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46" w:type="pc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Существующее положение</w:t>
            </w:r>
          </w:p>
        </w:tc>
        <w:tc>
          <w:tcPr>
            <w:tcW w:w="931" w:type="pc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Перспективное развитие</w:t>
            </w:r>
          </w:p>
        </w:tc>
        <w:tc>
          <w:tcPr>
            <w:tcW w:w="959" w:type="pc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Соотношение сущ.(3)/перс.(4)</w:t>
            </w:r>
          </w:p>
        </w:tc>
      </w:tr>
      <w:tr w:rsidR="0089372A" w:rsidRPr="00A542DE" w:rsidTr="00460B9E">
        <w:trPr>
          <w:trHeight w:val="155"/>
        </w:trPr>
        <w:tc>
          <w:tcPr>
            <w:tcW w:w="294" w:type="pc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870" w:type="pc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946" w:type="pc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931" w:type="pc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959" w:type="pct"/>
            <w:vAlign w:val="center"/>
          </w:tcPr>
          <w:p w:rsidR="0089372A" w:rsidRPr="00A542DE" w:rsidRDefault="0089372A" w:rsidP="00B102C1">
            <w:pPr>
              <w:jc w:val="center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89372A" w:rsidRPr="00A542DE" w:rsidTr="00460B9E">
        <w:trPr>
          <w:trHeight w:val="70"/>
        </w:trPr>
        <w:tc>
          <w:tcPr>
            <w:tcW w:w="294" w:type="pct"/>
          </w:tcPr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1.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1.1.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3.1.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3.2.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3.3.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4.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4.1.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5.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6.</w:t>
            </w:r>
          </w:p>
          <w:p w:rsidR="0089372A" w:rsidRPr="00A542DE" w:rsidRDefault="0089372A" w:rsidP="00B102C1">
            <w:pPr>
              <w:ind w:right="-79"/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7.</w:t>
            </w:r>
          </w:p>
        </w:tc>
        <w:tc>
          <w:tcPr>
            <w:tcW w:w="1870" w:type="pct"/>
          </w:tcPr>
          <w:p w:rsidR="0089372A" w:rsidRPr="00A542DE" w:rsidRDefault="0089372A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 xml:space="preserve">Земли 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>сельскохозяйственного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</w:t>
            </w:r>
          </w:p>
          <w:p w:rsidR="0089372A" w:rsidRPr="00A542DE" w:rsidRDefault="0089372A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назначения, в том числе:</w:t>
            </w:r>
          </w:p>
          <w:p w:rsidR="0089372A" w:rsidRPr="00A542DE" w:rsidRDefault="0089372A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для ведения коллективного садоводства, огородничества,  др.</w:t>
            </w:r>
          </w:p>
          <w:p w:rsidR="0089372A" w:rsidRPr="00A542DE" w:rsidRDefault="0089372A" w:rsidP="00B102C1">
            <w:pPr>
              <w:ind w:right="-72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населенных пунктов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Земли промышленности, 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в том числе: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промышленности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транспорта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Земли специального </w:t>
            </w: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>назначения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особо охраняемых территорий и объектов, в том числе: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рекреационного назначения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Земли лесного фонда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Земли водного фонда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Земли запаса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46" w:type="pct"/>
          </w:tcPr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10220,9 / 41,25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322,00 / 1,3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1536,2 / 6,2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1553,58 / 6,27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24,78 / 0,1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1 461,9 / 5,9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24,78 / 0,1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11432,45 / 46,14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24,77 / 0,1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10 / 0,04</w:t>
            </w:r>
          </w:p>
        </w:tc>
        <w:tc>
          <w:tcPr>
            <w:tcW w:w="931" w:type="pct"/>
          </w:tcPr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</w:rPr>
              <w:t>10</w:t>
            </w:r>
            <w:r w:rsidR="000C5A93" w:rsidRPr="00A542DE">
              <w:rPr>
                <w:rFonts w:eastAsia="Calibri"/>
                <w:sz w:val="26"/>
                <w:szCs w:val="26"/>
              </w:rPr>
              <w:t> </w:t>
            </w:r>
            <w:r w:rsidRPr="00A542DE">
              <w:rPr>
                <w:rFonts w:eastAsia="Calibri"/>
                <w:sz w:val="26"/>
                <w:szCs w:val="26"/>
              </w:rPr>
              <w:t>2</w:t>
            </w:r>
            <w:r w:rsidR="000C5A93" w:rsidRPr="00A542DE">
              <w:rPr>
                <w:rFonts w:eastAsia="Calibri"/>
                <w:sz w:val="26"/>
                <w:szCs w:val="26"/>
                <w:lang w:val="ru-RU"/>
              </w:rPr>
              <w:t>20,08</w:t>
            </w:r>
            <w:r w:rsidRPr="00A542DE">
              <w:rPr>
                <w:rFonts w:eastAsia="Calibri"/>
                <w:sz w:val="26"/>
                <w:szCs w:val="26"/>
              </w:rPr>
              <w:t xml:space="preserve"> / 41,2</w:t>
            </w:r>
            <w:r w:rsidR="000C5A93" w:rsidRPr="00A542DE">
              <w:rPr>
                <w:rFonts w:eastAsia="Calibri"/>
                <w:sz w:val="26"/>
                <w:szCs w:val="26"/>
                <w:lang w:val="ru-RU"/>
              </w:rPr>
              <w:t>4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322,00 / 1,3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1536,2 / 6,2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</w:rPr>
              <w:t>155</w:t>
            </w:r>
            <w:r w:rsidR="000C5A93" w:rsidRPr="00A542DE">
              <w:rPr>
                <w:rFonts w:eastAsia="Calibri"/>
                <w:sz w:val="26"/>
                <w:szCs w:val="26"/>
                <w:lang w:val="ru-RU"/>
              </w:rPr>
              <w:t>4,4</w:t>
            </w:r>
            <w:r w:rsidRPr="00A542DE">
              <w:rPr>
                <w:rFonts w:eastAsia="Calibri"/>
                <w:sz w:val="26"/>
                <w:szCs w:val="26"/>
              </w:rPr>
              <w:t xml:space="preserve"> / 6,2</w:t>
            </w:r>
            <w:r w:rsidR="000C5A93" w:rsidRPr="00A542DE">
              <w:rPr>
                <w:rFonts w:eastAsia="Calibri"/>
                <w:sz w:val="26"/>
                <w:szCs w:val="26"/>
                <w:lang w:val="ru-RU"/>
              </w:rPr>
              <w:t>7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24,78 / 0,1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1 461,9 / 5,9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24,78 / 0,1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11432,45 / 46,14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24,77 / 0,1</w:t>
            </w:r>
          </w:p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10 / 0,04</w:t>
            </w:r>
          </w:p>
        </w:tc>
        <w:tc>
          <w:tcPr>
            <w:tcW w:w="959" w:type="pct"/>
          </w:tcPr>
          <w:p w:rsidR="0089372A" w:rsidRPr="00A542DE" w:rsidRDefault="0089372A" w:rsidP="00B102C1">
            <w:pPr>
              <w:ind w:left="-80"/>
              <w:jc w:val="right"/>
              <w:rPr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center"/>
              <w:rPr>
                <w:sz w:val="26"/>
                <w:szCs w:val="26"/>
              </w:rPr>
            </w:pPr>
            <w:r w:rsidRPr="00A542DE">
              <w:rPr>
                <w:sz w:val="26"/>
                <w:szCs w:val="26"/>
              </w:rPr>
              <w:t>-</w:t>
            </w:r>
            <w:r w:rsidR="000C5A93" w:rsidRPr="00A542DE">
              <w:rPr>
                <w:sz w:val="26"/>
                <w:szCs w:val="26"/>
                <w:lang w:val="ru-RU"/>
              </w:rPr>
              <w:t>0,82</w:t>
            </w:r>
          </w:p>
          <w:p w:rsidR="0089372A" w:rsidRPr="00A542DE" w:rsidRDefault="0089372A" w:rsidP="00B102C1">
            <w:pPr>
              <w:rPr>
                <w:sz w:val="26"/>
                <w:szCs w:val="26"/>
              </w:rPr>
            </w:pPr>
          </w:p>
          <w:p w:rsidR="0089372A" w:rsidRPr="00A542DE" w:rsidRDefault="0089372A" w:rsidP="00B102C1">
            <w:pPr>
              <w:rPr>
                <w:sz w:val="26"/>
                <w:szCs w:val="26"/>
              </w:rPr>
            </w:pPr>
          </w:p>
          <w:p w:rsidR="0089372A" w:rsidRPr="00A542DE" w:rsidRDefault="0089372A" w:rsidP="00B102C1">
            <w:pPr>
              <w:rPr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center"/>
              <w:rPr>
                <w:sz w:val="26"/>
                <w:szCs w:val="26"/>
              </w:rPr>
            </w:pPr>
          </w:p>
          <w:p w:rsidR="0089372A" w:rsidRPr="00A542DE" w:rsidRDefault="0089372A" w:rsidP="000C5A93">
            <w:pPr>
              <w:jc w:val="center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</w:rPr>
              <w:t>+</w:t>
            </w:r>
            <w:r w:rsidR="000C5A93" w:rsidRPr="00A542DE">
              <w:rPr>
                <w:sz w:val="26"/>
                <w:szCs w:val="26"/>
                <w:lang w:val="ru-RU"/>
              </w:rPr>
              <w:t>0,82</w:t>
            </w:r>
          </w:p>
        </w:tc>
      </w:tr>
      <w:tr w:rsidR="0089372A" w:rsidRPr="00A542DE" w:rsidTr="00460B9E">
        <w:tc>
          <w:tcPr>
            <w:tcW w:w="294" w:type="pct"/>
          </w:tcPr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lastRenderedPageBreak/>
              <w:t>8.</w:t>
            </w:r>
          </w:p>
        </w:tc>
        <w:tc>
          <w:tcPr>
            <w:tcW w:w="1870" w:type="pct"/>
          </w:tcPr>
          <w:p w:rsidR="0089372A" w:rsidRPr="00A542DE" w:rsidRDefault="0089372A" w:rsidP="00B102C1">
            <w:pPr>
              <w:ind w:right="-36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Общая площадь (в границах СП)</w:t>
            </w:r>
          </w:p>
        </w:tc>
        <w:tc>
          <w:tcPr>
            <w:tcW w:w="946" w:type="pct"/>
          </w:tcPr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24 777,93 / 100,0</w:t>
            </w:r>
          </w:p>
        </w:tc>
        <w:tc>
          <w:tcPr>
            <w:tcW w:w="931" w:type="pct"/>
          </w:tcPr>
          <w:p w:rsidR="0089372A" w:rsidRPr="00A542DE" w:rsidRDefault="0089372A" w:rsidP="00B102C1">
            <w:pPr>
              <w:ind w:left="-80"/>
              <w:jc w:val="right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24 777,93 / 100,0</w:t>
            </w:r>
          </w:p>
        </w:tc>
        <w:tc>
          <w:tcPr>
            <w:tcW w:w="959" w:type="pct"/>
          </w:tcPr>
          <w:p w:rsidR="0089372A" w:rsidRPr="00A542DE" w:rsidRDefault="0089372A" w:rsidP="00B102C1">
            <w:pPr>
              <w:ind w:left="-80"/>
              <w:jc w:val="right"/>
              <w:rPr>
                <w:sz w:val="26"/>
                <w:szCs w:val="26"/>
              </w:rPr>
            </w:pPr>
          </w:p>
        </w:tc>
      </w:tr>
    </w:tbl>
    <w:p w:rsidR="0089372A" w:rsidRPr="00A542DE" w:rsidRDefault="0089372A" w:rsidP="00B102C1">
      <w:pPr>
        <w:ind w:firstLine="567"/>
        <w:jc w:val="both"/>
        <w:rPr>
          <w:sz w:val="26"/>
          <w:szCs w:val="26"/>
        </w:rPr>
      </w:pPr>
    </w:p>
    <w:p w:rsidR="0089372A" w:rsidRPr="00A542DE" w:rsidRDefault="0089372A" w:rsidP="00B102C1">
      <w:pPr>
        <w:ind w:firstLine="567"/>
        <w:jc w:val="both"/>
        <w:rPr>
          <w:color w:val="FF0000"/>
          <w:sz w:val="26"/>
          <w:szCs w:val="26"/>
        </w:rPr>
      </w:pPr>
    </w:p>
    <w:p w:rsidR="00A542DE" w:rsidRDefault="00A542DE" w:rsidP="00B102C1">
      <w:pPr>
        <w:ind w:firstLine="567"/>
        <w:jc w:val="both"/>
        <w:rPr>
          <w:sz w:val="26"/>
          <w:szCs w:val="26"/>
          <w:lang w:val="ru-RU"/>
        </w:rPr>
      </w:pPr>
    </w:p>
    <w:p w:rsidR="00316E1F" w:rsidRPr="00A542DE" w:rsidRDefault="00316E1F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>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РФ от 06.05.2015 № 816-р «Об утверждении схемы территориального планирования Российской Федерации в области федерального транспорта (в части трубопроводного транспорта)» предусмотрена реконструкция магистрального газопровода «Горький-Череповец» на участке ГИС Бурмакино-Рыбинск-1 и строительство резервуара №93 емкостью 50000 куб</w:t>
      </w:r>
      <w:proofErr w:type="gramStart"/>
      <w:r w:rsidRPr="00A542DE">
        <w:rPr>
          <w:sz w:val="26"/>
          <w:szCs w:val="26"/>
          <w:lang w:val="ru-RU"/>
        </w:rPr>
        <w:t>.м</w:t>
      </w:r>
      <w:proofErr w:type="gramEnd"/>
      <w:r w:rsidRPr="00A542DE">
        <w:rPr>
          <w:sz w:val="26"/>
          <w:szCs w:val="26"/>
          <w:lang w:val="ru-RU"/>
        </w:rPr>
        <w:t xml:space="preserve">етров на нефтеперекачивающей станции «Ярославль-3». В области железнодорожного транспорта – Александров-Ярославль, строительство </w:t>
      </w:r>
      <w:r w:rsidRPr="00A542DE">
        <w:rPr>
          <w:sz w:val="26"/>
          <w:szCs w:val="26"/>
        </w:rPr>
        <w:t>III</w:t>
      </w:r>
      <w:r w:rsidRPr="00A542DE">
        <w:rPr>
          <w:sz w:val="26"/>
          <w:szCs w:val="26"/>
          <w:lang w:val="ru-RU"/>
        </w:rPr>
        <w:t xml:space="preserve"> главного железнодорожного пути общего пользования протяженностью 167 км. </w:t>
      </w:r>
    </w:p>
    <w:p w:rsidR="00316E1F" w:rsidRDefault="00316E1F" w:rsidP="00B102C1">
      <w:pPr>
        <w:ind w:firstLine="567"/>
        <w:jc w:val="both"/>
        <w:rPr>
          <w:sz w:val="26"/>
          <w:szCs w:val="26"/>
          <w:lang w:val="ru-RU"/>
        </w:rPr>
      </w:pPr>
      <w:proofErr w:type="gramStart"/>
      <w:r w:rsidRPr="00A542DE">
        <w:rPr>
          <w:sz w:val="26"/>
          <w:szCs w:val="26"/>
          <w:lang w:val="ru-RU"/>
        </w:rPr>
        <w:t>Схемой территориального планирования Ярославской области, утвержденной постановлением Правительства области от 31.12.2014 №1435-п «Об утверждении Схемы территориального планирования Ярославской области и о признании утратившим силу постановления Правительства области от 23.07.2008 №385-п» (в редакции постановления от 15.04.2021 №208-п «О внесении изменений в постановление Правительства области от 31.12.2014 №1435-п») планируется строительство следующих объектов:</w:t>
      </w:r>
      <w:r w:rsidR="00A542DE">
        <w:rPr>
          <w:sz w:val="26"/>
          <w:szCs w:val="26"/>
          <w:lang w:val="ru-RU"/>
        </w:rPr>
        <w:t xml:space="preserve"> г</w:t>
      </w:r>
      <w:r w:rsidRPr="00A542DE">
        <w:rPr>
          <w:rFonts w:eastAsiaTheme="minorHAnsi"/>
          <w:sz w:val="26"/>
          <w:szCs w:val="26"/>
          <w:lang w:val="ru-RU" w:eastAsia="en-US"/>
        </w:rPr>
        <w:t>азопровод межпоселковый к дер. Прохоровское Ярославского района</w:t>
      </w:r>
      <w:r w:rsidR="00A542DE">
        <w:rPr>
          <w:rFonts w:eastAsiaTheme="minorHAnsi"/>
          <w:sz w:val="26"/>
          <w:szCs w:val="26"/>
          <w:lang w:val="ru-RU" w:eastAsia="en-US"/>
        </w:rPr>
        <w:t>, пожарное депо с</w:t>
      </w:r>
      <w:proofErr w:type="gramEnd"/>
      <w:r w:rsidR="00A542DE">
        <w:rPr>
          <w:rFonts w:eastAsiaTheme="minorHAnsi"/>
          <w:sz w:val="26"/>
          <w:szCs w:val="26"/>
          <w:lang w:val="ru-RU" w:eastAsia="en-US"/>
        </w:rPr>
        <w:t>.Шопша.</w:t>
      </w:r>
    </w:p>
    <w:p w:rsidR="00A542DE" w:rsidRPr="00A542DE" w:rsidRDefault="00A542DE" w:rsidP="00B102C1">
      <w:pPr>
        <w:ind w:firstLine="567"/>
        <w:jc w:val="both"/>
        <w:rPr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A542DE" w:rsidRDefault="00A542DE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</w:p>
    <w:p w:rsidR="00D41D2F" w:rsidRPr="00A542DE" w:rsidRDefault="00D41D2F" w:rsidP="00B102C1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6"/>
          <w:szCs w:val="26"/>
          <w:lang w:val="ru-RU"/>
        </w:rPr>
      </w:pPr>
      <w:r w:rsidRPr="00A542DE">
        <w:rPr>
          <w:rFonts w:eastAsia="Calibri"/>
          <w:b/>
          <w:sz w:val="26"/>
          <w:szCs w:val="26"/>
          <w:lang w:val="ru-RU"/>
        </w:rPr>
        <w:lastRenderedPageBreak/>
        <w:t>Перечень земельных участков, которые планируются к изменению категории земли и функциональной зоны, с указанием категорий земель, к которым планируется отнести эти земельные участки, и целей их планируемого использования.</w:t>
      </w:r>
    </w:p>
    <w:p w:rsidR="00D41D2F" w:rsidRPr="00A542DE" w:rsidRDefault="00D41D2F" w:rsidP="00B102C1">
      <w:pPr>
        <w:ind w:firstLine="567"/>
        <w:jc w:val="both"/>
        <w:rPr>
          <w:sz w:val="26"/>
          <w:szCs w:val="26"/>
          <w:lang w:val="ru-RU"/>
        </w:rPr>
      </w:pPr>
    </w:p>
    <w:p w:rsidR="00D41D2F" w:rsidRPr="00A542DE" w:rsidRDefault="00D41D2F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Проектом предусматривается включение земельных участков (согласно планируемой цели использования) в состав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за счет исключения их из состава земель сельскохозяйственного назначения Шопшинского сельского поселения </w:t>
      </w:r>
      <w:proofErr w:type="gramStart"/>
      <w:r w:rsidRPr="00A542DE">
        <w:rPr>
          <w:sz w:val="26"/>
          <w:szCs w:val="26"/>
          <w:lang w:val="ru-RU"/>
        </w:rPr>
        <w:t>Гаврилов-Ямского</w:t>
      </w:r>
      <w:proofErr w:type="gramEnd"/>
      <w:r w:rsidRPr="00A542DE">
        <w:rPr>
          <w:sz w:val="26"/>
          <w:szCs w:val="26"/>
          <w:lang w:val="ru-RU"/>
        </w:rPr>
        <w:t xml:space="preserve"> муниципального района Ярославской области.</w:t>
      </w:r>
    </w:p>
    <w:p w:rsidR="00D41D2F" w:rsidRPr="00A542DE" w:rsidRDefault="00D41D2F" w:rsidP="00B102C1">
      <w:pPr>
        <w:ind w:firstLine="567"/>
        <w:jc w:val="both"/>
        <w:rPr>
          <w:sz w:val="26"/>
          <w:szCs w:val="26"/>
          <w:lang w:val="ru-RU"/>
        </w:rPr>
      </w:pPr>
    </w:p>
    <w:tbl>
      <w:tblPr>
        <w:tblW w:w="9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8"/>
        <w:gridCol w:w="1625"/>
        <w:gridCol w:w="992"/>
        <w:gridCol w:w="1086"/>
        <w:gridCol w:w="1607"/>
        <w:gridCol w:w="1418"/>
        <w:gridCol w:w="1984"/>
      </w:tblGrid>
      <w:tr w:rsidR="0047546D" w:rsidRPr="00866ECF" w:rsidTr="00FF3696">
        <w:trPr>
          <w:trHeight w:val="794"/>
        </w:trPr>
        <w:tc>
          <w:tcPr>
            <w:tcW w:w="388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 xml:space="preserve">№ </w:t>
            </w:r>
            <w:proofErr w:type="gramStart"/>
            <w:r w:rsidRPr="00866ECF">
              <w:rPr>
                <w:b/>
                <w:lang w:val="ru-RU"/>
              </w:rPr>
              <w:t>п</w:t>
            </w:r>
            <w:proofErr w:type="gramEnd"/>
            <w:r w:rsidRPr="00866ECF">
              <w:rPr>
                <w:b/>
                <w:lang w:val="ru-RU"/>
              </w:rPr>
              <w:t>/п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Кадастровый номер земельного участка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Площадь, кв</w:t>
            </w:r>
            <w:proofErr w:type="gramStart"/>
            <w:r w:rsidRPr="00866ECF">
              <w:rPr>
                <w:b/>
                <w:lang w:val="ru-RU"/>
              </w:rPr>
              <w:t>.м</w:t>
            </w:r>
            <w:proofErr w:type="gram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Существующая категория земель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Планируемая категория земель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Место расположения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Планируемая цель использования</w:t>
            </w:r>
          </w:p>
        </w:tc>
      </w:tr>
      <w:tr w:rsidR="0047546D" w:rsidRPr="00866ECF" w:rsidTr="00FF3696">
        <w:trPr>
          <w:trHeight w:val="193"/>
        </w:trPr>
        <w:tc>
          <w:tcPr>
            <w:tcW w:w="388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1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3</w:t>
            </w:r>
          </w:p>
        </w:tc>
        <w:tc>
          <w:tcPr>
            <w:tcW w:w="1086" w:type="dxa"/>
            <w:shd w:val="clear" w:color="auto" w:fill="auto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4</w:t>
            </w:r>
          </w:p>
        </w:tc>
        <w:tc>
          <w:tcPr>
            <w:tcW w:w="1607" w:type="dxa"/>
            <w:shd w:val="clear" w:color="auto" w:fill="auto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7</w:t>
            </w:r>
          </w:p>
        </w:tc>
      </w:tr>
      <w:tr w:rsidR="0047546D" w:rsidRPr="00866ECF" w:rsidTr="00FF3696">
        <w:trPr>
          <w:trHeight w:val="4110"/>
        </w:trPr>
        <w:tc>
          <w:tcPr>
            <w:tcW w:w="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t>1</w:t>
            </w: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rPr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76:04:052701:17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8209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 xml:space="preserve">Ярославская область, р-н Гаврилов-Ямский, </w:t>
            </w:r>
            <w:r w:rsidRPr="0076183A">
              <w:rPr>
                <w:color w:val="000000"/>
                <w:shd w:val="clear" w:color="auto" w:fill="F8F9FA"/>
                <w:lang w:val="ru-RU"/>
              </w:rPr>
              <w:t>сельское поселение Шопшинское, деревня Шалаево, территория Шалаево, земельный участок 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Производство полистирольных строительных блоков</w:t>
            </w: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</w:tc>
      </w:tr>
      <w:tr w:rsidR="0047546D" w:rsidRPr="00866ECF" w:rsidTr="00FF3696">
        <w:trPr>
          <w:trHeight w:val="3947"/>
        </w:trPr>
        <w:tc>
          <w:tcPr>
            <w:tcW w:w="3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t>2</w:t>
            </w: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rPr>
                <w:lang w:val="ru-RU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76:04:052701:369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656895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 xml:space="preserve">Ярославская область, р-н Гаврилов-Ямский, </w:t>
            </w:r>
            <w:r w:rsidRPr="0076183A">
              <w:rPr>
                <w:color w:val="000000"/>
                <w:shd w:val="clear" w:color="auto" w:fill="F8F9FA"/>
                <w:lang w:val="ru-RU"/>
              </w:rPr>
              <w:t>Шопшинский с.о., бывший ТОО СХП "Мир"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Недропользование</w:t>
            </w: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</w:tc>
      </w:tr>
      <w:tr w:rsidR="0047546D" w:rsidRPr="00866ECF" w:rsidTr="00FF3696">
        <w:trPr>
          <w:trHeight w:val="4035"/>
        </w:trPr>
        <w:tc>
          <w:tcPr>
            <w:tcW w:w="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lastRenderedPageBreak/>
              <w:t>3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76:04:052701:367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53818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 xml:space="preserve">Ярославская область, р-н Гаврилов-Ямский, </w:t>
            </w:r>
            <w:r w:rsidRPr="0076183A">
              <w:rPr>
                <w:color w:val="000000"/>
                <w:shd w:val="clear" w:color="auto" w:fill="F8F9FA"/>
                <w:lang w:val="ru-RU"/>
              </w:rPr>
              <w:t>Шопшинский с.о., бывший ТОО СХП "Мир"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Недропользование</w:t>
            </w: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</w:tc>
      </w:tr>
      <w:tr w:rsidR="0047546D" w:rsidRPr="00866ECF" w:rsidTr="00FF3696">
        <w:trPr>
          <w:trHeight w:val="3540"/>
        </w:trPr>
        <w:tc>
          <w:tcPr>
            <w:tcW w:w="3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t>4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76:04:052701:448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571186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Ярославская область, р-н Гаврилов-Ямский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Недропользование</w:t>
            </w: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</w:tc>
      </w:tr>
      <w:tr w:rsidR="0047546D" w:rsidRPr="00866ECF" w:rsidTr="00FF3696">
        <w:trPr>
          <w:trHeight w:val="3540"/>
        </w:trPr>
        <w:tc>
          <w:tcPr>
            <w:tcW w:w="3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t>5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76:04:052701:449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54200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Ярославская область, р-н Гаврилов-Ямский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Недропользование</w:t>
            </w: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</w:tc>
      </w:tr>
      <w:tr w:rsidR="0047546D" w:rsidRPr="00866ECF" w:rsidTr="00FF3696">
        <w:trPr>
          <w:trHeight w:val="3540"/>
        </w:trPr>
        <w:tc>
          <w:tcPr>
            <w:tcW w:w="3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lastRenderedPageBreak/>
              <w:t>6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76:04:052701:366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85645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Ярославская область, р-н Гаврилов-Ямский</w:t>
            </w:r>
            <w:proofErr w:type="gramStart"/>
            <w:r w:rsidRPr="0076183A">
              <w:rPr>
                <w:lang w:val="ru-RU"/>
              </w:rPr>
              <w:t>,</w:t>
            </w:r>
            <w:r w:rsidRPr="0076183A">
              <w:rPr>
                <w:color w:val="000000"/>
                <w:shd w:val="clear" w:color="auto" w:fill="F8F9FA"/>
                <w:lang w:val="ru-RU"/>
              </w:rPr>
              <w:t>Ш</w:t>
            </w:r>
            <w:proofErr w:type="gramEnd"/>
            <w:r w:rsidRPr="0076183A">
              <w:rPr>
                <w:color w:val="000000"/>
                <w:shd w:val="clear" w:color="auto" w:fill="F8F9FA"/>
                <w:lang w:val="ru-RU"/>
              </w:rPr>
              <w:t>опшинский с.о., бывший ТОО СХП "Мир"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Недропользование</w:t>
            </w: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jc w:val="center"/>
              <w:rPr>
                <w:lang w:val="ru-RU"/>
              </w:rPr>
            </w:pPr>
          </w:p>
        </w:tc>
      </w:tr>
    </w:tbl>
    <w:p w:rsidR="00D41D2F" w:rsidRPr="00A542DE" w:rsidRDefault="00D41D2F" w:rsidP="00B102C1">
      <w:pPr>
        <w:ind w:firstLine="567"/>
        <w:jc w:val="both"/>
        <w:rPr>
          <w:sz w:val="26"/>
          <w:szCs w:val="26"/>
        </w:rPr>
      </w:pPr>
    </w:p>
    <w:p w:rsidR="00FD275C" w:rsidRPr="00A542DE" w:rsidRDefault="00FD275C" w:rsidP="00B102C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ru-RU"/>
        </w:rPr>
      </w:pPr>
      <w:r w:rsidRPr="00A542DE">
        <w:rPr>
          <w:rFonts w:eastAsia="Calibri"/>
          <w:sz w:val="26"/>
          <w:szCs w:val="26"/>
          <w:lang w:val="ru-RU"/>
        </w:rPr>
        <w:t>На основании подпункта 8 пункта 1 статьи 7 Федерального закона от 21.12.2004 №172-ФЗ «О переводе земель или земельных участков из одн</w:t>
      </w:r>
      <w:r w:rsidR="005B56F2" w:rsidRPr="00A542DE">
        <w:rPr>
          <w:rFonts w:eastAsia="Calibri"/>
          <w:sz w:val="26"/>
          <w:szCs w:val="26"/>
          <w:lang w:val="ru-RU"/>
        </w:rPr>
        <w:t>ой категории в другую» земельный</w:t>
      </w:r>
      <w:r w:rsidRPr="00A542DE">
        <w:rPr>
          <w:rFonts w:eastAsia="Calibri"/>
          <w:sz w:val="26"/>
          <w:szCs w:val="26"/>
          <w:lang w:val="ru-RU"/>
        </w:rPr>
        <w:t xml:space="preserve"> участ</w:t>
      </w:r>
      <w:r w:rsidR="005B56F2" w:rsidRPr="00A542DE">
        <w:rPr>
          <w:rFonts w:eastAsia="Calibri"/>
          <w:sz w:val="26"/>
          <w:szCs w:val="26"/>
          <w:lang w:val="ru-RU"/>
        </w:rPr>
        <w:t>о</w:t>
      </w:r>
      <w:r w:rsidRPr="00A542DE">
        <w:rPr>
          <w:rFonts w:eastAsia="Calibri"/>
          <w:sz w:val="26"/>
          <w:szCs w:val="26"/>
          <w:lang w:val="ru-RU"/>
        </w:rPr>
        <w:t>к с кадастровым номер</w:t>
      </w:r>
      <w:r w:rsidR="005B56F2" w:rsidRPr="00A542DE">
        <w:rPr>
          <w:rFonts w:eastAsia="Calibri"/>
          <w:sz w:val="26"/>
          <w:szCs w:val="26"/>
          <w:lang w:val="ru-RU"/>
        </w:rPr>
        <w:t>ом</w:t>
      </w:r>
      <w:r w:rsidRPr="00A542DE">
        <w:rPr>
          <w:rFonts w:eastAsia="Calibri"/>
          <w:sz w:val="26"/>
          <w:szCs w:val="26"/>
          <w:lang w:val="ru-RU"/>
        </w:rPr>
        <w:t xml:space="preserve"> </w:t>
      </w:r>
      <w:r w:rsidR="005B56F2" w:rsidRPr="00A542DE">
        <w:rPr>
          <w:rFonts w:eastAsia="Calibri"/>
          <w:sz w:val="26"/>
          <w:szCs w:val="26"/>
          <w:lang w:val="ru-RU"/>
        </w:rPr>
        <w:t>76:04:052701:17</w:t>
      </w:r>
      <w:r w:rsidRPr="00A542DE">
        <w:rPr>
          <w:rFonts w:eastAsia="Calibri"/>
          <w:sz w:val="26"/>
          <w:szCs w:val="26"/>
          <w:lang w:val="ru-RU"/>
        </w:rPr>
        <w:t>планируется использовать для строительства строительных материалов.</w:t>
      </w:r>
      <w:r w:rsidRPr="00A542DE">
        <w:rPr>
          <w:sz w:val="26"/>
          <w:szCs w:val="26"/>
          <w:lang w:val="ru-RU"/>
        </w:rPr>
        <w:t xml:space="preserve"> </w:t>
      </w:r>
    </w:p>
    <w:p w:rsidR="00FD275C" w:rsidRPr="00A542DE" w:rsidRDefault="00FD275C" w:rsidP="00B102C1">
      <w:pPr>
        <w:ind w:firstLine="567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Проблемы экономического и территориального развития </w:t>
      </w:r>
      <w:r w:rsidR="00992AAD" w:rsidRPr="00A542DE">
        <w:rPr>
          <w:sz w:val="26"/>
          <w:szCs w:val="26"/>
          <w:lang w:val="ru-RU"/>
        </w:rPr>
        <w:t>Шопшинского</w:t>
      </w:r>
      <w:r w:rsidRPr="00A542DE">
        <w:rPr>
          <w:sz w:val="26"/>
          <w:szCs w:val="26"/>
          <w:lang w:val="ru-RU"/>
        </w:rPr>
        <w:t xml:space="preserve"> сельского поселения связаны с растущей необходимостью развития промышленной деятельности поселения, а именно добычи полезных ископаемых. Это дополнительные финансовые ресурсы для реализации на территории поселения социально значимых проектов, направленных на повышение качества жизни граждан.</w:t>
      </w:r>
    </w:p>
    <w:p w:rsidR="00FD275C" w:rsidRPr="00A542DE" w:rsidRDefault="00FD275C" w:rsidP="00B102C1">
      <w:pPr>
        <w:widowControl w:val="0"/>
        <w:ind w:firstLine="709"/>
        <w:jc w:val="both"/>
        <w:rPr>
          <w:sz w:val="26"/>
          <w:szCs w:val="26"/>
          <w:lang w:val="ru-RU"/>
        </w:rPr>
      </w:pPr>
      <w:r w:rsidRPr="00A542DE">
        <w:rPr>
          <w:sz w:val="26"/>
          <w:szCs w:val="26"/>
          <w:lang w:val="ru-RU"/>
        </w:rPr>
        <w:t xml:space="preserve">В соответствии с Градостроительным кодексом Российской Федерации Генеральный план определяет стратегию функционально-пространственного развития территории сельского поселения и устанавливает перечень основных градостроительных мероприятий по формированию благоприятной среды жизнедеятельности. </w:t>
      </w:r>
    </w:p>
    <w:p w:rsidR="0089372A" w:rsidRPr="00A542DE" w:rsidRDefault="0089372A" w:rsidP="00B102C1">
      <w:pPr>
        <w:rPr>
          <w:sz w:val="26"/>
          <w:szCs w:val="26"/>
          <w:lang w:val="ru-RU"/>
        </w:rPr>
      </w:pPr>
    </w:p>
    <w:p w:rsidR="00D41D2F" w:rsidRPr="00A542DE" w:rsidRDefault="00D41D2F" w:rsidP="00B102C1">
      <w:pPr>
        <w:rPr>
          <w:sz w:val="26"/>
          <w:szCs w:val="26"/>
          <w:lang w:val="ru-RU"/>
        </w:rPr>
      </w:pPr>
    </w:p>
    <w:p w:rsidR="00D41D2F" w:rsidRPr="00A542DE" w:rsidRDefault="00D41D2F" w:rsidP="00B102C1">
      <w:pPr>
        <w:rPr>
          <w:sz w:val="26"/>
          <w:szCs w:val="26"/>
          <w:lang w:val="ru-RU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1276"/>
        <w:gridCol w:w="7336"/>
      </w:tblGrid>
      <w:tr w:rsidR="0089372A" w:rsidRPr="00A542DE" w:rsidTr="00460B9E">
        <w:tc>
          <w:tcPr>
            <w:tcW w:w="1276" w:type="dxa"/>
          </w:tcPr>
          <w:p w:rsidR="0089372A" w:rsidRPr="00A542DE" w:rsidRDefault="0089372A" w:rsidP="00B102C1">
            <w:pPr>
              <w:ind w:left="-108" w:right="-108"/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  <w:tc>
          <w:tcPr>
            <w:tcW w:w="7336" w:type="dxa"/>
          </w:tcPr>
          <w:p w:rsidR="0089372A" w:rsidRPr="00A542DE" w:rsidRDefault="0089372A" w:rsidP="00B102C1">
            <w:pPr>
              <w:ind w:left="-112" w:right="-1"/>
              <w:rPr>
                <w:b/>
                <w:sz w:val="26"/>
                <w:szCs w:val="26"/>
              </w:rPr>
            </w:pPr>
            <w:r w:rsidRPr="00A542DE">
              <w:rPr>
                <w:b/>
                <w:sz w:val="26"/>
                <w:szCs w:val="26"/>
              </w:rPr>
              <w:t>Основные источники информации</w:t>
            </w:r>
          </w:p>
        </w:tc>
      </w:tr>
    </w:tbl>
    <w:p w:rsidR="0089372A" w:rsidRPr="00A542DE" w:rsidRDefault="0089372A" w:rsidP="00B102C1">
      <w:pPr>
        <w:pStyle w:val="ConsNormal"/>
        <w:tabs>
          <w:tab w:val="num" w:pos="0"/>
        </w:tabs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W w:w="0" w:type="auto"/>
        <w:tblInd w:w="392" w:type="dxa"/>
        <w:tblLook w:val="04A0"/>
      </w:tblPr>
      <w:tblGrid>
        <w:gridCol w:w="303"/>
        <w:gridCol w:w="8876"/>
      </w:tblGrid>
      <w:tr w:rsidR="0089372A" w:rsidRPr="00CD7AFD" w:rsidTr="00460B9E">
        <w:tc>
          <w:tcPr>
            <w:tcW w:w="296" w:type="dxa"/>
          </w:tcPr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lastRenderedPageBreak/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  <w:r w:rsidRPr="00A542DE">
              <w:rPr>
                <w:rFonts w:eastAsia="Calibri"/>
                <w:sz w:val="26"/>
                <w:szCs w:val="26"/>
              </w:rPr>
              <w:t>-</w:t>
            </w: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  <w:p w:rsidR="0089372A" w:rsidRPr="00A542DE" w:rsidRDefault="0089372A" w:rsidP="00B102C1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883" w:type="dxa"/>
          </w:tcPr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>Градостроительный Кодекс РФ от 29.12.2004 №190-ФЗ;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Земельный Кодекс РФ от 25.10.2001 №136-ФЗ;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Водный Кодекс РФ от 03.06.2006 №74-ФЗ;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Лесной Кодекс РФ от 04.12.2006 №201-ФЗ;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Федеральный Закон «Об общих принципах организации местного самоуправления в РФ» от 06.10.2003 №131-ФЗ;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Федеральный Закон «Технический регламент о требованиях пожарной безопасности» от 22.07.2008 №123-ФЗ;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Закон Ярославской области «О градостроительной деятельности на территории Ярославской области» от 11.10.2006 №66-з;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СНиП 2.07.01-62 «Градостроительство. Планировка и застройка городских и сельских поселений»;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lastRenderedPageBreak/>
              <w:t>СанПиН 2.2.1/2.1.1.1200-03 «Санитарно-защитные зоны и санитарная классификация предприятий, сооружений и иных объектов»;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>Нормативно-правовой акт «Схема территориального планирования Ярославской области» (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A542DE">
                <w:rPr>
                  <w:rFonts w:eastAsia="Calibri"/>
                  <w:sz w:val="26"/>
                  <w:szCs w:val="26"/>
                  <w:lang w:val="ru-RU"/>
                </w:rPr>
                <w:t>2007 г</w:t>
              </w:r>
            </w:smartTag>
            <w:r w:rsidRPr="00A542DE">
              <w:rPr>
                <w:rFonts w:eastAsia="Calibri"/>
                <w:sz w:val="26"/>
                <w:szCs w:val="26"/>
                <w:lang w:val="ru-RU"/>
              </w:rPr>
              <w:t>.);</w:t>
            </w:r>
          </w:p>
          <w:p w:rsidR="0089372A" w:rsidRPr="00A542DE" w:rsidRDefault="0089372A" w:rsidP="00B102C1">
            <w:pPr>
              <w:ind w:left="-121"/>
              <w:jc w:val="both"/>
              <w:rPr>
                <w:rFonts w:eastAsia="Calibri"/>
                <w:sz w:val="26"/>
                <w:szCs w:val="26"/>
                <w:lang w:val="ru-RU"/>
              </w:rPr>
            </w:pPr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Паспорт безопасности Шопшинского сельского поселения </w:t>
            </w:r>
            <w:proofErr w:type="gramStart"/>
            <w:r w:rsidRPr="00A542DE">
              <w:rPr>
                <w:rFonts w:eastAsia="Calibri"/>
                <w:sz w:val="26"/>
                <w:szCs w:val="26"/>
                <w:lang w:val="ru-RU"/>
              </w:rPr>
              <w:t>Гаврилов-Ямского</w:t>
            </w:r>
            <w:proofErr w:type="gramEnd"/>
            <w:r w:rsidRPr="00A542DE">
              <w:rPr>
                <w:rFonts w:eastAsia="Calibri"/>
                <w:sz w:val="26"/>
                <w:szCs w:val="26"/>
                <w:lang w:val="ru-RU"/>
              </w:rPr>
              <w:t xml:space="preserve"> МР, 2008г (разработан согласно приказу МЧС РФ от 25.10.2004 №484);</w:t>
            </w:r>
          </w:p>
          <w:p w:rsidR="00A04E1E" w:rsidRPr="00A542DE" w:rsidRDefault="00262E5D" w:rsidP="00A04E1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val="ru-RU" w:eastAsia="en-US" w:bidi="ar-SA"/>
              </w:rPr>
            </w:pPr>
            <w:r w:rsidRPr="00A542DE">
              <w:rPr>
                <w:rStyle w:val="markedcontent"/>
                <w:sz w:val="26"/>
                <w:szCs w:val="26"/>
                <w:lang w:val="ru-RU"/>
              </w:rPr>
              <w:t>п</w:t>
            </w:r>
            <w:r w:rsidR="0089372A" w:rsidRPr="00A542DE">
              <w:rPr>
                <w:rStyle w:val="markedcontent"/>
                <w:sz w:val="26"/>
                <w:szCs w:val="26"/>
                <w:lang w:val="ru-RU"/>
              </w:rPr>
              <w:t xml:space="preserve">остановление Правительства Ярославской области от </w:t>
            </w:r>
            <w:r w:rsidRPr="00A542DE">
              <w:rPr>
                <w:rStyle w:val="markedcontent"/>
                <w:sz w:val="26"/>
                <w:szCs w:val="26"/>
                <w:lang w:val="ru-RU"/>
              </w:rPr>
              <w:t>0</w:t>
            </w:r>
            <w:r w:rsidR="0089372A" w:rsidRPr="00A542DE">
              <w:rPr>
                <w:rStyle w:val="markedcontent"/>
                <w:sz w:val="26"/>
                <w:szCs w:val="26"/>
                <w:lang w:val="ru-RU"/>
              </w:rPr>
              <w:t>1</w:t>
            </w:r>
            <w:r w:rsidRPr="00A542DE">
              <w:rPr>
                <w:rStyle w:val="markedcontent"/>
                <w:sz w:val="26"/>
                <w:szCs w:val="26"/>
                <w:lang w:val="ru-RU"/>
              </w:rPr>
              <w:t>.07.</w:t>
            </w:r>
            <w:r w:rsidR="0089372A" w:rsidRPr="00A542DE">
              <w:rPr>
                <w:rStyle w:val="markedcontent"/>
                <w:sz w:val="26"/>
                <w:szCs w:val="26"/>
                <w:lang w:val="ru-RU"/>
              </w:rPr>
              <w:t xml:space="preserve">2010 </w:t>
            </w:r>
            <w:r w:rsidRPr="00A542DE">
              <w:rPr>
                <w:rStyle w:val="markedcontent"/>
                <w:sz w:val="26"/>
                <w:szCs w:val="26"/>
                <w:lang w:val="ru-RU"/>
              </w:rPr>
              <w:t>№</w:t>
            </w:r>
            <w:r w:rsidR="0089372A" w:rsidRPr="00A542DE">
              <w:rPr>
                <w:rStyle w:val="markedcontent"/>
                <w:sz w:val="26"/>
                <w:szCs w:val="26"/>
                <w:lang w:val="ru-RU"/>
              </w:rPr>
              <w:t xml:space="preserve"> 460-п "</w:t>
            </w:r>
            <w:r w:rsidR="00A04E1E"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>Об утверждении Перечня особо охраняемых природных территорий Ярославской</w:t>
            </w:r>
          </w:p>
          <w:p w:rsidR="0089372A" w:rsidRPr="00A542DE" w:rsidRDefault="00A04E1E" w:rsidP="00A04E1E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markedcontent"/>
                <w:rFonts w:eastAsiaTheme="minorHAnsi"/>
                <w:sz w:val="26"/>
                <w:szCs w:val="26"/>
                <w:lang w:val="ru-RU" w:eastAsia="en-US" w:bidi="ar-SA"/>
              </w:rPr>
            </w:pPr>
            <w:r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 xml:space="preserve">области и о признании </w:t>
            </w:r>
            <w:proofErr w:type="gramStart"/>
            <w:r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>утратившими</w:t>
            </w:r>
            <w:proofErr w:type="gramEnd"/>
            <w:r w:rsidRPr="00A542DE">
              <w:rPr>
                <w:rFonts w:eastAsiaTheme="minorHAnsi"/>
                <w:sz w:val="26"/>
                <w:szCs w:val="26"/>
                <w:lang w:val="ru-RU" w:eastAsia="en-US" w:bidi="ar-SA"/>
              </w:rPr>
              <w:t xml:space="preserve"> силу отдельных постановлений Администрации области и Правительства области"</w:t>
            </w:r>
          </w:p>
          <w:p w:rsidR="0089372A" w:rsidRPr="00A542DE" w:rsidRDefault="0089372A" w:rsidP="00B102C1">
            <w:pPr>
              <w:ind w:left="-121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 xml:space="preserve">Федеральный закон "Об объектах культурного наследия (памятниках истории и культуры) народов Российской Федерации" от 25.06.2002 </w:t>
            </w:r>
            <w:r w:rsidRPr="00A542DE">
              <w:rPr>
                <w:sz w:val="26"/>
                <w:szCs w:val="26"/>
              </w:rPr>
              <w:t>N</w:t>
            </w:r>
            <w:r w:rsidRPr="00A542DE">
              <w:rPr>
                <w:sz w:val="26"/>
                <w:szCs w:val="26"/>
                <w:lang w:val="ru-RU"/>
              </w:rPr>
              <w:t xml:space="preserve"> 73-ФЗ </w:t>
            </w:r>
          </w:p>
          <w:p w:rsidR="0089372A" w:rsidRPr="00A542DE" w:rsidRDefault="0089372A" w:rsidP="00B102C1">
            <w:pPr>
              <w:ind w:left="-121"/>
              <w:jc w:val="both"/>
              <w:rPr>
                <w:sz w:val="26"/>
                <w:szCs w:val="26"/>
                <w:lang w:val="ru-RU"/>
              </w:rPr>
            </w:pPr>
            <w:r w:rsidRPr="00A542DE">
              <w:rPr>
                <w:sz w:val="26"/>
                <w:szCs w:val="26"/>
                <w:lang w:val="ru-RU"/>
              </w:rPr>
              <w:t>Закон Ярославской области от 05.06.2008 №25-з «Об объектах культурного наследия (памятниках истории и культуры) народов Российской Федерации на территории Ярославской области»</w:t>
            </w:r>
          </w:p>
          <w:p w:rsidR="0089372A" w:rsidRPr="00A542DE" w:rsidRDefault="0089372A" w:rsidP="00B102C1">
            <w:pPr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</w:tbl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p w:rsidR="0089372A" w:rsidRPr="00A542DE" w:rsidRDefault="0089372A" w:rsidP="00B102C1">
      <w:pPr>
        <w:tabs>
          <w:tab w:val="num" w:pos="0"/>
        </w:tabs>
        <w:ind w:firstLine="540"/>
        <w:jc w:val="both"/>
        <w:rPr>
          <w:color w:val="FF0000"/>
          <w:sz w:val="26"/>
          <w:szCs w:val="26"/>
          <w:lang w:val="ru-RU"/>
        </w:rPr>
      </w:pPr>
    </w:p>
    <w:p w:rsidR="0089372A" w:rsidRPr="00A542DE" w:rsidRDefault="0089372A" w:rsidP="00B102C1">
      <w:pPr>
        <w:jc w:val="center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tab/>
      </w:r>
    </w:p>
    <w:p w:rsidR="0089372A" w:rsidRPr="00A542DE" w:rsidRDefault="0089372A" w:rsidP="00B102C1">
      <w:pPr>
        <w:jc w:val="center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br w:type="page"/>
      </w:r>
      <w:r w:rsidRPr="00A542DE">
        <w:rPr>
          <w:b/>
          <w:sz w:val="26"/>
          <w:szCs w:val="26"/>
          <w:lang w:val="ru-RU"/>
        </w:rPr>
        <w:lastRenderedPageBreak/>
        <w:t xml:space="preserve">Список земельных участков, планируемых к переводу </w:t>
      </w:r>
    </w:p>
    <w:p w:rsidR="0089372A" w:rsidRPr="00A542DE" w:rsidRDefault="0089372A" w:rsidP="00B102C1">
      <w:pPr>
        <w:jc w:val="center"/>
        <w:rPr>
          <w:b/>
          <w:sz w:val="26"/>
          <w:szCs w:val="26"/>
          <w:lang w:val="ru-RU"/>
        </w:rPr>
      </w:pPr>
      <w:r w:rsidRPr="00A542DE">
        <w:rPr>
          <w:b/>
          <w:sz w:val="26"/>
          <w:szCs w:val="26"/>
          <w:lang w:val="ru-RU"/>
        </w:rPr>
        <w:t xml:space="preserve">из земель сельскохозяйственного назначения в земли промышленности </w:t>
      </w:r>
    </w:p>
    <w:p w:rsidR="0089372A" w:rsidRPr="00A542DE" w:rsidRDefault="0089372A" w:rsidP="00B102C1">
      <w:pPr>
        <w:jc w:val="center"/>
        <w:rPr>
          <w:b/>
          <w:sz w:val="26"/>
          <w:szCs w:val="26"/>
        </w:rPr>
      </w:pPr>
      <w:proofErr w:type="gramStart"/>
      <w:r w:rsidRPr="00A542DE">
        <w:rPr>
          <w:b/>
          <w:sz w:val="26"/>
          <w:szCs w:val="26"/>
        </w:rPr>
        <w:t>по</w:t>
      </w:r>
      <w:proofErr w:type="gramEnd"/>
      <w:r w:rsidRPr="00A542DE">
        <w:rPr>
          <w:b/>
          <w:sz w:val="26"/>
          <w:szCs w:val="26"/>
        </w:rPr>
        <w:t xml:space="preserve"> Шопшинскому сельскому поселению</w:t>
      </w:r>
    </w:p>
    <w:p w:rsidR="0089372A" w:rsidRPr="00A542DE" w:rsidRDefault="0089372A" w:rsidP="00B102C1">
      <w:pPr>
        <w:jc w:val="center"/>
        <w:rPr>
          <w:b/>
          <w:color w:val="FF0000"/>
          <w:sz w:val="26"/>
          <w:szCs w:val="2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8"/>
        <w:gridCol w:w="1847"/>
        <w:gridCol w:w="1559"/>
        <w:gridCol w:w="2835"/>
        <w:gridCol w:w="2693"/>
      </w:tblGrid>
      <w:tr w:rsidR="0047546D" w:rsidRPr="00866ECF" w:rsidTr="0047546D">
        <w:trPr>
          <w:trHeight w:val="794"/>
        </w:trPr>
        <w:tc>
          <w:tcPr>
            <w:tcW w:w="388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 xml:space="preserve">№ </w:t>
            </w:r>
            <w:proofErr w:type="gramStart"/>
            <w:r w:rsidRPr="00866ECF">
              <w:rPr>
                <w:b/>
                <w:lang w:val="ru-RU"/>
              </w:rPr>
              <w:t>п</w:t>
            </w:r>
            <w:proofErr w:type="gramEnd"/>
            <w:r w:rsidRPr="00866ECF">
              <w:rPr>
                <w:b/>
                <w:lang w:val="ru-RU"/>
              </w:rPr>
              <w:t>/п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Кадастровый номер земельного участка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Площадь, кв</w:t>
            </w:r>
            <w:proofErr w:type="gramStart"/>
            <w:r w:rsidRPr="00866ECF">
              <w:rPr>
                <w:b/>
                <w:lang w:val="ru-RU"/>
              </w:rPr>
              <w:t>.м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Существующая категория земель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Планируемая категория земель</w:t>
            </w:r>
          </w:p>
        </w:tc>
      </w:tr>
      <w:tr w:rsidR="0047546D" w:rsidRPr="00866ECF" w:rsidTr="0047546D">
        <w:trPr>
          <w:trHeight w:val="193"/>
        </w:trPr>
        <w:tc>
          <w:tcPr>
            <w:tcW w:w="388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1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47546D" w:rsidRPr="00866ECF" w:rsidRDefault="0047546D" w:rsidP="00FF3696">
            <w:pPr>
              <w:ind w:left="-108"/>
              <w:jc w:val="center"/>
              <w:rPr>
                <w:b/>
                <w:lang w:val="ru-RU"/>
              </w:rPr>
            </w:pPr>
            <w:r w:rsidRPr="00866ECF">
              <w:rPr>
                <w:b/>
                <w:lang w:val="ru-RU"/>
              </w:rPr>
              <w:t>5</w:t>
            </w:r>
          </w:p>
        </w:tc>
      </w:tr>
      <w:tr w:rsidR="0047546D" w:rsidRPr="00866ECF" w:rsidTr="0047546D">
        <w:trPr>
          <w:trHeight w:val="2175"/>
        </w:trPr>
        <w:tc>
          <w:tcPr>
            <w:tcW w:w="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t>1</w:t>
            </w: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rPr>
                <w:lang w:val="ru-RU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76:04:052701:17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8209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</w:tr>
      <w:tr w:rsidR="0047546D" w:rsidRPr="00866ECF" w:rsidTr="008C3B7C">
        <w:trPr>
          <w:trHeight w:val="2295"/>
        </w:trPr>
        <w:tc>
          <w:tcPr>
            <w:tcW w:w="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t>2</w:t>
            </w: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866ECF" w:rsidRDefault="0047546D" w:rsidP="00FF3696">
            <w:pPr>
              <w:rPr>
                <w:lang w:val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76:04:052701:369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656895</w:t>
            </w: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</w:tr>
      <w:tr w:rsidR="0047546D" w:rsidRPr="00866ECF" w:rsidTr="008C3B7C">
        <w:trPr>
          <w:trHeight w:val="2220"/>
        </w:trPr>
        <w:tc>
          <w:tcPr>
            <w:tcW w:w="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t>3</w:t>
            </w: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Pr="00866ECF" w:rsidRDefault="008C3B7C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76:04:052701:367</w:t>
            </w: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Pr="0076183A" w:rsidRDefault="008C3B7C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53818</w:t>
            </w: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Pr="0076183A" w:rsidRDefault="008C3B7C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</w:tr>
      <w:tr w:rsidR="0047546D" w:rsidRPr="00866ECF" w:rsidTr="008C3B7C">
        <w:trPr>
          <w:trHeight w:val="2220"/>
        </w:trPr>
        <w:tc>
          <w:tcPr>
            <w:tcW w:w="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t>4</w:t>
            </w: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Pr="00866ECF" w:rsidRDefault="008C3B7C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76:04:052701:448</w:t>
            </w: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Pr="0076183A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571186</w:t>
            </w: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Pr="0076183A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8C3B7C" w:rsidRPr="0076183A" w:rsidRDefault="008C3B7C" w:rsidP="00FF3696">
            <w:pPr>
              <w:ind w:left="-108"/>
              <w:jc w:val="center"/>
              <w:rPr>
                <w:lang w:val="ru-RU"/>
              </w:rPr>
            </w:pPr>
          </w:p>
        </w:tc>
      </w:tr>
      <w:tr w:rsidR="0047546D" w:rsidRPr="00866ECF" w:rsidTr="00D3602B">
        <w:trPr>
          <w:trHeight w:val="1965"/>
        </w:trPr>
        <w:tc>
          <w:tcPr>
            <w:tcW w:w="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t>5</w:t>
            </w: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Pr="00866ECF" w:rsidRDefault="008C3B7C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76:04:052701:449</w:t>
            </w: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54200</w:t>
            </w: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8C3B7C" w:rsidRDefault="008C3B7C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</w:tr>
      <w:tr w:rsidR="0047546D" w:rsidRPr="00866ECF" w:rsidTr="00D3602B">
        <w:trPr>
          <w:trHeight w:val="2070"/>
        </w:trPr>
        <w:tc>
          <w:tcPr>
            <w:tcW w:w="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866ECF">
              <w:rPr>
                <w:lang w:val="ru-RU"/>
              </w:rPr>
              <w:lastRenderedPageBreak/>
              <w:t>6</w:t>
            </w: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D3602B" w:rsidRPr="00866ECF" w:rsidRDefault="00D3602B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76:04:052701:366</w:t>
            </w: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85645</w:t>
            </w: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D3602B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D3602B" w:rsidRPr="0076183A" w:rsidRDefault="00D3602B" w:rsidP="00FF3696">
            <w:pPr>
              <w:ind w:left="-108"/>
              <w:jc w:val="center"/>
              <w:rPr>
                <w:lang w:val="ru-RU"/>
              </w:rPr>
            </w:pPr>
          </w:p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546D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r w:rsidRPr="0076183A">
              <w:rPr>
                <w:lang w:val="ru-RU"/>
              </w:rPr>
              <w:t>земли сельскохозяйственного назначения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602B" w:rsidRPr="0076183A" w:rsidRDefault="0047546D" w:rsidP="00FF3696">
            <w:pPr>
              <w:ind w:left="-108"/>
              <w:jc w:val="center"/>
              <w:rPr>
                <w:lang w:val="ru-RU"/>
              </w:rPr>
            </w:pPr>
            <w:proofErr w:type="gramStart"/>
            <w:r w:rsidRPr="0076183A">
              <w:rPr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</w:tr>
    </w:tbl>
    <w:p w:rsidR="00974701" w:rsidRPr="00A542DE" w:rsidRDefault="00974701" w:rsidP="00B102C1">
      <w:pPr>
        <w:rPr>
          <w:sz w:val="26"/>
          <w:szCs w:val="26"/>
          <w:lang w:val="ru-RU"/>
        </w:rPr>
      </w:pPr>
    </w:p>
    <w:sectPr w:rsidR="00974701" w:rsidRPr="00A542DE" w:rsidSect="00975D65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45D" w:rsidRDefault="0015445D" w:rsidP="005052CB">
      <w:r>
        <w:separator/>
      </w:r>
    </w:p>
  </w:endnote>
  <w:endnote w:type="continuationSeparator" w:id="0">
    <w:p w:rsidR="0015445D" w:rsidRDefault="0015445D" w:rsidP="00505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OEKGHE+OfficinaSerifWinC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45D" w:rsidRDefault="0015445D" w:rsidP="005052CB">
      <w:r>
        <w:separator/>
      </w:r>
    </w:p>
  </w:footnote>
  <w:footnote w:type="continuationSeparator" w:id="0">
    <w:p w:rsidR="0015445D" w:rsidRDefault="0015445D" w:rsidP="00505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FD" w:rsidRDefault="00CD7AFD">
    <w:pPr>
      <w:pStyle w:val="af"/>
      <w:jc w:val="center"/>
    </w:pPr>
  </w:p>
  <w:p w:rsidR="00CD7AFD" w:rsidRDefault="00CD7AFD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FD" w:rsidRDefault="00CD7AFD" w:rsidP="00FD1665">
    <w:pPr>
      <w:pStyle w:val="af"/>
      <w:jc w:val="center"/>
      <w:rPr>
        <w:lang w:val="ru-RU"/>
      </w:rPr>
    </w:pPr>
  </w:p>
  <w:p w:rsidR="00CD7AFD" w:rsidRPr="00711B33" w:rsidRDefault="00CD7AFD" w:rsidP="00FD1665">
    <w:pPr>
      <w:pStyle w:val="af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AA0B766"/>
    <w:lvl w:ilvl="0">
      <w:start w:val="1"/>
      <w:numFmt w:val="bullet"/>
      <w:pStyle w:val="2"/>
      <w:lvlText w:val=""/>
      <w:lvlJc w:val="left"/>
      <w:pPr>
        <w:tabs>
          <w:tab w:val="num" w:pos="283"/>
        </w:tabs>
        <w:ind w:left="283" w:hanging="360"/>
      </w:pPr>
      <w:rPr>
        <w:rFonts w:ascii="Symbol" w:hAnsi="Symbol" w:hint="default"/>
      </w:rPr>
    </w:lvl>
  </w:abstractNum>
  <w:abstractNum w:abstractNumId="1">
    <w:nsid w:val="2006412F"/>
    <w:multiLevelType w:val="hybridMultilevel"/>
    <w:tmpl w:val="D8D60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3B5B50"/>
    <w:multiLevelType w:val="hybridMultilevel"/>
    <w:tmpl w:val="8C4CD6D8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7FB2E03"/>
    <w:multiLevelType w:val="hybridMultilevel"/>
    <w:tmpl w:val="60C4AA9C"/>
    <w:lvl w:ilvl="0" w:tplc="8C2CE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342ED4"/>
    <w:multiLevelType w:val="hybridMultilevel"/>
    <w:tmpl w:val="4CC6A0C0"/>
    <w:lvl w:ilvl="0" w:tplc="633210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79A425D"/>
    <w:multiLevelType w:val="hybridMultilevel"/>
    <w:tmpl w:val="7C52E9B8"/>
    <w:lvl w:ilvl="0" w:tplc="DE38C3A2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AA3219"/>
    <w:multiLevelType w:val="hybridMultilevel"/>
    <w:tmpl w:val="795C525E"/>
    <w:lvl w:ilvl="0" w:tplc="E02A70B0">
      <w:start w:val="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7">
    <w:nsid w:val="75AD2F1A"/>
    <w:multiLevelType w:val="multilevel"/>
    <w:tmpl w:val="DC0A0736"/>
    <w:lvl w:ilvl="0">
      <w:start w:val="1"/>
      <w:numFmt w:val="decimal"/>
      <w:lvlText w:val="%1"/>
      <w:lvlJc w:val="center"/>
      <w:pPr>
        <w:tabs>
          <w:tab w:val="num" w:pos="907"/>
        </w:tabs>
        <w:ind w:left="340" w:firstLine="284"/>
      </w:pPr>
      <w:rPr>
        <w:rFonts w:hint="default"/>
        <w:b/>
        <w:i w:val="0"/>
        <w:color w:val="auto"/>
      </w:rPr>
    </w:lvl>
    <w:lvl w:ilvl="1">
      <w:start w:val="1"/>
      <w:numFmt w:val="decimal"/>
      <w:pStyle w:val="S"/>
      <w:lvlText w:val="7.%2"/>
      <w:lvlJc w:val="left"/>
      <w:pPr>
        <w:tabs>
          <w:tab w:val="num" w:pos="1287"/>
        </w:tabs>
        <w:ind w:left="323" w:firstLine="397"/>
      </w:pPr>
      <w:rPr>
        <w:rFonts w:hint="default"/>
        <w:b w:val="0"/>
        <w:i w:val="0"/>
      </w:rPr>
    </w:lvl>
    <w:lvl w:ilvl="2">
      <w:start w:val="1"/>
      <w:numFmt w:val="decimal"/>
      <w:lvlText w:val="3.2.%3"/>
      <w:lvlJc w:val="left"/>
      <w:pPr>
        <w:tabs>
          <w:tab w:val="num" w:pos="2587"/>
        </w:tabs>
        <w:ind w:left="1566"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3726"/>
        </w:tabs>
        <w:ind w:left="3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6"/>
        </w:tabs>
        <w:ind w:left="44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06"/>
        </w:tabs>
        <w:ind w:left="48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6"/>
        </w:tabs>
        <w:ind w:left="55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86"/>
        </w:tabs>
        <w:ind w:left="5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6"/>
        </w:tabs>
        <w:ind w:left="6606" w:hanging="1800"/>
      </w:pPr>
      <w:rPr>
        <w:rFonts w:hint="default"/>
      </w:rPr>
    </w:lvl>
  </w:abstractNum>
  <w:abstractNum w:abstractNumId="8">
    <w:nsid w:val="79B14BDE"/>
    <w:multiLevelType w:val="hybridMultilevel"/>
    <w:tmpl w:val="2A46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F814DA"/>
    <w:multiLevelType w:val="hybridMultilevel"/>
    <w:tmpl w:val="73E6A390"/>
    <w:lvl w:ilvl="0" w:tplc="B08EDE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E7A"/>
    <w:rsid w:val="0002616D"/>
    <w:rsid w:val="00097E3A"/>
    <w:rsid w:val="000A7DF8"/>
    <w:rsid w:val="000C23B2"/>
    <w:rsid w:val="000C5A93"/>
    <w:rsid w:val="000F666E"/>
    <w:rsid w:val="000F6D34"/>
    <w:rsid w:val="00135F19"/>
    <w:rsid w:val="00140FA7"/>
    <w:rsid w:val="0015445D"/>
    <w:rsid w:val="0017045B"/>
    <w:rsid w:val="001C67B8"/>
    <w:rsid w:val="001D3BEF"/>
    <w:rsid w:val="001D49F7"/>
    <w:rsid w:val="001E6759"/>
    <w:rsid w:val="0022110F"/>
    <w:rsid w:val="0024358C"/>
    <w:rsid w:val="0026177C"/>
    <w:rsid w:val="00262E5D"/>
    <w:rsid w:val="002705E9"/>
    <w:rsid w:val="002753B3"/>
    <w:rsid w:val="00284DE3"/>
    <w:rsid w:val="00285414"/>
    <w:rsid w:val="002A2C55"/>
    <w:rsid w:val="002A6656"/>
    <w:rsid w:val="002D4ED0"/>
    <w:rsid w:val="00316E1F"/>
    <w:rsid w:val="00331288"/>
    <w:rsid w:val="003341C5"/>
    <w:rsid w:val="00344CBF"/>
    <w:rsid w:val="0034724F"/>
    <w:rsid w:val="003B41DB"/>
    <w:rsid w:val="003B5887"/>
    <w:rsid w:val="003C51F8"/>
    <w:rsid w:val="003D2E24"/>
    <w:rsid w:val="00445DAD"/>
    <w:rsid w:val="00460B9E"/>
    <w:rsid w:val="0047244B"/>
    <w:rsid w:val="0047546D"/>
    <w:rsid w:val="00491F08"/>
    <w:rsid w:val="004C02BE"/>
    <w:rsid w:val="004C1535"/>
    <w:rsid w:val="004C1E2F"/>
    <w:rsid w:val="004E31F4"/>
    <w:rsid w:val="005052CB"/>
    <w:rsid w:val="00506B5B"/>
    <w:rsid w:val="00520559"/>
    <w:rsid w:val="00520D6A"/>
    <w:rsid w:val="0052528C"/>
    <w:rsid w:val="00532A35"/>
    <w:rsid w:val="0058711E"/>
    <w:rsid w:val="005920AC"/>
    <w:rsid w:val="005B56F2"/>
    <w:rsid w:val="005D5885"/>
    <w:rsid w:val="0061225A"/>
    <w:rsid w:val="00612756"/>
    <w:rsid w:val="006167A3"/>
    <w:rsid w:val="00654F63"/>
    <w:rsid w:val="00672800"/>
    <w:rsid w:val="00680693"/>
    <w:rsid w:val="00682272"/>
    <w:rsid w:val="00727177"/>
    <w:rsid w:val="00731265"/>
    <w:rsid w:val="00747EAD"/>
    <w:rsid w:val="00751E33"/>
    <w:rsid w:val="0076183A"/>
    <w:rsid w:val="00763BC7"/>
    <w:rsid w:val="0076733B"/>
    <w:rsid w:val="00771DEA"/>
    <w:rsid w:val="00783626"/>
    <w:rsid w:val="00795231"/>
    <w:rsid w:val="007B141C"/>
    <w:rsid w:val="007B333D"/>
    <w:rsid w:val="007C294E"/>
    <w:rsid w:val="007C5178"/>
    <w:rsid w:val="0080312D"/>
    <w:rsid w:val="008150BD"/>
    <w:rsid w:val="00866ECF"/>
    <w:rsid w:val="0087157E"/>
    <w:rsid w:val="0089372A"/>
    <w:rsid w:val="008B4173"/>
    <w:rsid w:val="008C3B7C"/>
    <w:rsid w:val="008C45A5"/>
    <w:rsid w:val="008C734C"/>
    <w:rsid w:val="008E53BA"/>
    <w:rsid w:val="009110CC"/>
    <w:rsid w:val="009159F0"/>
    <w:rsid w:val="00922CFA"/>
    <w:rsid w:val="00950D85"/>
    <w:rsid w:val="00962529"/>
    <w:rsid w:val="00974701"/>
    <w:rsid w:val="00975D65"/>
    <w:rsid w:val="009765B5"/>
    <w:rsid w:val="00992AAD"/>
    <w:rsid w:val="00996668"/>
    <w:rsid w:val="009A1116"/>
    <w:rsid w:val="009B7B9C"/>
    <w:rsid w:val="009C3334"/>
    <w:rsid w:val="009C43CD"/>
    <w:rsid w:val="009D6F36"/>
    <w:rsid w:val="009D7DDE"/>
    <w:rsid w:val="00A04E1E"/>
    <w:rsid w:val="00A0566D"/>
    <w:rsid w:val="00A542DE"/>
    <w:rsid w:val="00A57CE8"/>
    <w:rsid w:val="00A64BEE"/>
    <w:rsid w:val="00A92E7A"/>
    <w:rsid w:val="00AA3C08"/>
    <w:rsid w:val="00AD1480"/>
    <w:rsid w:val="00AD2799"/>
    <w:rsid w:val="00AD2DF5"/>
    <w:rsid w:val="00AD4C23"/>
    <w:rsid w:val="00AE4E3E"/>
    <w:rsid w:val="00AF260D"/>
    <w:rsid w:val="00B035F8"/>
    <w:rsid w:val="00B06485"/>
    <w:rsid w:val="00B102C1"/>
    <w:rsid w:val="00B15162"/>
    <w:rsid w:val="00B309D8"/>
    <w:rsid w:val="00B544EA"/>
    <w:rsid w:val="00B60775"/>
    <w:rsid w:val="00B60C07"/>
    <w:rsid w:val="00B773DE"/>
    <w:rsid w:val="00B97282"/>
    <w:rsid w:val="00BB2225"/>
    <w:rsid w:val="00BD769B"/>
    <w:rsid w:val="00BF5FE8"/>
    <w:rsid w:val="00C373FC"/>
    <w:rsid w:val="00C5689E"/>
    <w:rsid w:val="00C821FC"/>
    <w:rsid w:val="00CA647F"/>
    <w:rsid w:val="00CA7584"/>
    <w:rsid w:val="00CA7E21"/>
    <w:rsid w:val="00CA7EC7"/>
    <w:rsid w:val="00CB6A44"/>
    <w:rsid w:val="00CC60E4"/>
    <w:rsid w:val="00CC73A9"/>
    <w:rsid w:val="00CD7AFD"/>
    <w:rsid w:val="00CE057B"/>
    <w:rsid w:val="00CE1485"/>
    <w:rsid w:val="00CE33E2"/>
    <w:rsid w:val="00CF27BF"/>
    <w:rsid w:val="00CF7B4E"/>
    <w:rsid w:val="00CF7D48"/>
    <w:rsid w:val="00D0185E"/>
    <w:rsid w:val="00D121A4"/>
    <w:rsid w:val="00D24BAA"/>
    <w:rsid w:val="00D31FDB"/>
    <w:rsid w:val="00D346B9"/>
    <w:rsid w:val="00D3602B"/>
    <w:rsid w:val="00D41D2F"/>
    <w:rsid w:val="00D547D3"/>
    <w:rsid w:val="00D54FC2"/>
    <w:rsid w:val="00D6305F"/>
    <w:rsid w:val="00D643DB"/>
    <w:rsid w:val="00D7054A"/>
    <w:rsid w:val="00D71AF2"/>
    <w:rsid w:val="00D91FCE"/>
    <w:rsid w:val="00D96ED3"/>
    <w:rsid w:val="00DA2A6A"/>
    <w:rsid w:val="00DA6AC3"/>
    <w:rsid w:val="00DB3CF8"/>
    <w:rsid w:val="00DC7181"/>
    <w:rsid w:val="00DD1F3E"/>
    <w:rsid w:val="00DD5150"/>
    <w:rsid w:val="00DD61BA"/>
    <w:rsid w:val="00DE670B"/>
    <w:rsid w:val="00DF283F"/>
    <w:rsid w:val="00DF2FB6"/>
    <w:rsid w:val="00DF633D"/>
    <w:rsid w:val="00E20C6C"/>
    <w:rsid w:val="00E22047"/>
    <w:rsid w:val="00E40ACE"/>
    <w:rsid w:val="00E52548"/>
    <w:rsid w:val="00E755D7"/>
    <w:rsid w:val="00E807B4"/>
    <w:rsid w:val="00E82285"/>
    <w:rsid w:val="00EA032F"/>
    <w:rsid w:val="00EA43EB"/>
    <w:rsid w:val="00EC2334"/>
    <w:rsid w:val="00ED1597"/>
    <w:rsid w:val="00ED2779"/>
    <w:rsid w:val="00ED6103"/>
    <w:rsid w:val="00EE29A6"/>
    <w:rsid w:val="00F03E69"/>
    <w:rsid w:val="00F05F69"/>
    <w:rsid w:val="00F33FB1"/>
    <w:rsid w:val="00F60ED2"/>
    <w:rsid w:val="00F870C0"/>
    <w:rsid w:val="00FB2C05"/>
    <w:rsid w:val="00FC08E7"/>
    <w:rsid w:val="00FC2D24"/>
    <w:rsid w:val="00FC5CE1"/>
    <w:rsid w:val="00FD1665"/>
    <w:rsid w:val="00FD275C"/>
    <w:rsid w:val="00FF605D"/>
    <w:rsid w:val="00FF6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10">
    <w:name w:val="heading 1"/>
    <w:aliases w:val="Знак, Знак"/>
    <w:basedOn w:val="a"/>
    <w:next w:val="a"/>
    <w:link w:val="11"/>
    <w:qFormat/>
    <w:rsid w:val="00A92E7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/>
      <w:b/>
      <w:kern w:val="1"/>
      <w:sz w:val="28"/>
    </w:rPr>
  </w:style>
  <w:style w:type="paragraph" w:styleId="20">
    <w:name w:val="heading 2"/>
    <w:aliases w:val="Знак2 Знак Знак,Заголовок 2 Знак1,Заголовок 2 Знак Знак1,Знак2 Знак Знак Знак"/>
    <w:basedOn w:val="a"/>
    <w:link w:val="21"/>
    <w:qFormat/>
    <w:rsid w:val="004C02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4C02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4C02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92E7A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18"/>
    </w:rPr>
  </w:style>
  <w:style w:type="paragraph" w:styleId="6">
    <w:name w:val="heading 6"/>
    <w:basedOn w:val="a"/>
    <w:next w:val="a"/>
    <w:link w:val="60"/>
    <w:qFormat/>
    <w:rsid w:val="00A92E7A"/>
    <w:pPr>
      <w:keepNext/>
      <w:suppressAutoHyphens w:val="0"/>
      <w:spacing w:line="360" w:lineRule="auto"/>
      <w:jc w:val="right"/>
      <w:outlineLvl w:val="5"/>
    </w:pPr>
    <w:rPr>
      <w:sz w:val="28"/>
      <w:szCs w:val="28"/>
      <w:lang w:val="ru-RU" w:eastAsia="ru-RU" w:bidi="ar-SA"/>
    </w:rPr>
  </w:style>
  <w:style w:type="paragraph" w:styleId="7">
    <w:name w:val="heading 7"/>
    <w:basedOn w:val="a"/>
    <w:next w:val="a"/>
    <w:link w:val="70"/>
    <w:qFormat/>
    <w:rsid w:val="00A92E7A"/>
    <w:pPr>
      <w:keepNext/>
      <w:suppressAutoHyphens w:val="0"/>
      <w:spacing w:line="360" w:lineRule="auto"/>
      <w:jc w:val="both"/>
      <w:outlineLvl w:val="6"/>
    </w:pPr>
    <w:rPr>
      <w:b/>
      <w:bCs/>
      <w:color w:val="000000"/>
      <w:sz w:val="24"/>
      <w:szCs w:val="28"/>
      <w:lang w:val="ru-RU" w:eastAsia="ru-RU" w:bidi="ar-SA"/>
    </w:rPr>
  </w:style>
  <w:style w:type="paragraph" w:styleId="8">
    <w:name w:val="heading 8"/>
    <w:basedOn w:val="a"/>
    <w:next w:val="a"/>
    <w:link w:val="80"/>
    <w:qFormat/>
    <w:rsid w:val="00A92E7A"/>
    <w:pPr>
      <w:keepNext/>
      <w:suppressAutoHyphens w:val="0"/>
      <w:spacing w:before="120" w:line="360" w:lineRule="auto"/>
      <w:jc w:val="both"/>
      <w:outlineLvl w:val="7"/>
    </w:pPr>
    <w:rPr>
      <w:color w:val="000000"/>
      <w:sz w:val="28"/>
      <w:szCs w:val="28"/>
      <w:lang w:val="ru-RU" w:eastAsia="ru-RU" w:bidi="ar-SA"/>
    </w:rPr>
  </w:style>
  <w:style w:type="paragraph" w:styleId="9">
    <w:name w:val="heading 9"/>
    <w:basedOn w:val="a"/>
    <w:next w:val="a"/>
    <w:link w:val="90"/>
    <w:qFormat/>
    <w:rsid w:val="00A92E7A"/>
    <w:pPr>
      <w:keepNext/>
      <w:suppressAutoHyphens w:val="0"/>
      <w:jc w:val="right"/>
      <w:outlineLvl w:val="8"/>
    </w:pPr>
    <w:rPr>
      <w:sz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aliases w:val="Знак2 Знак Знак Знак1,Заголовок 2 Знак1 Знак,Заголовок 2 Знак Знак1 Знак,Знак2 Знак Знак Знак Знак1"/>
    <w:basedOn w:val="a0"/>
    <w:link w:val="20"/>
    <w:rsid w:val="004C02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4C02B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4C02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4C02BE"/>
    <w:rPr>
      <w:b/>
      <w:bCs/>
    </w:rPr>
  </w:style>
  <w:style w:type="character" w:styleId="a4">
    <w:name w:val="Emphasis"/>
    <w:basedOn w:val="a0"/>
    <w:uiPriority w:val="20"/>
    <w:qFormat/>
    <w:rsid w:val="004C02BE"/>
    <w:rPr>
      <w:i/>
      <w:iCs/>
    </w:rPr>
  </w:style>
  <w:style w:type="paragraph" w:styleId="a5">
    <w:name w:val="List Paragraph"/>
    <w:basedOn w:val="a"/>
    <w:uiPriority w:val="99"/>
    <w:qFormat/>
    <w:rsid w:val="004C02BE"/>
    <w:pPr>
      <w:ind w:left="720"/>
      <w:contextualSpacing/>
    </w:pPr>
  </w:style>
  <w:style w:type="character" w:customStyle="1" w:styleId="11">
    <w:name w:val="Заголовок 1 Знак"/>
    <w:aliases w:val="Знак Знак1, Знак Знак"/>
    <w:basedOn w:val="a0"/>
    <w:link w:val="10"/>
    <w:rsid w:val="00A92E7A"/>
    <w:rPr>
      <w:rFonts w:ascii="Arial" w:eastAsia="Times New Roman" w:hAnsi="Arial" w:cs="Times New Roman"/>
      <w:b/>
      <w:kern w:val="1"/>
      <w:sz w:val="28"/>
      <w:szCs w:val="20"/>
      <w:lang w:val="en-US" w:eastAsia="hi-IN" w:bidi="hi-IN"/>
    </w:rPr>
  </w:style>
  <w:style w:type="character" w:customStyle="1" w:styleId="50">
    <w:name w:val="Заголовок 5 Знак"/>
    <w:basedOn w:val="a0"/>
    <w:link w:val="5"/>
    <w:rsid w:val="00A92E7A"/>
    <w:rPr>
      <w:rFonts w:asciiTheme="majorHAnsi" w:eastAsiaTheme="majorEastAsia" w:hAnsiTheme="majorHAnsi" w:cs="Mangal"/>
      <w:color w:val="243F60" w:themeColor="accent1" w:themeShade="7F"/>
      <w:sz w:val="20"/>
      <w:szCs w:val="18"/>
      <w:lang w:val="en-US" w:eastAsia="hi-IN" w:bidi="hi-IN"/>
    </w:rPr>
  </w:style>
  <w:style w:type="character" w:customStyle="1" w:styleId="60">
    <w:name w:val="Заголовок 6 Знак"/>
    <w:basedOn w:val="a0"/>
    <w:link w:val="6"/>
    <w:rsid w:val="00A92E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A92E7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A92E7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A92E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шрифт абзаца2"/>
    <w:rsid w:val="00A92E7A"/>
  </w:style>
  <w:style w:type="character" w:customStyle="1" w:styleId="12">
    <w:name w:val="Основной шрифт абзаца1"/>
    <w:rsid w:val="00A92E7A"/>
  </w:style>
  <w:style w:type="character" w:styleId="a6">
    <w:name w:val="page number"/>
    <w:basedOn w:val="12"/>
    <w:rsid w:val="00A92E7A"/>
  </w:style>
  <w:style w:type="character" w:styleId="a7">
    <w:name w:val="Hyperlink"/>
    <w:uiPriority w:val="99"/>
    <w:rsid w:val="00A92E7A"/>
    <w:rPr>
      <w:color w:val="000080"/>
      <w:u w:val="single"/>
    </w:rPr>
  </w:style>
  <w:style w:type="character" w:customStyle="1" w:styleId="a8">
    <w:name w:val="Знак Знак"/>
    <w:rsid w:val="00A92E7A"/>
    <w:rPr>
      <w:b/>
      <w:sz w:val="28"/>
    </w:rPr>
  </w:style>
  <w:style w:type="paragraph" w:customStyle="1" w:styleId="a9">
    <w:name w:val="Заголовок"/>
    <w:basedOn w:val="a"/>
    <w:next w:val="aa"/>
    <w:rsid w:val="00A92E7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a">
    <w:name w:val="Body Text"/>
    <w:aliases w:val="Знак1 Знак Знак,Знак1 Знак"/>
    <w:basedOn w:val="a"/>
    <w:link w:val="13"/>
    <w:rsid w:val="00A92E7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2E7A"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ac">
    <w:name w:val="List"/>
    <w:basedOn w:val="aa"/>
    <w:rsid w:val="00A92E7A"/>
    <w:rPr>
      <w:rFonts w:cs="Tahoma"/>
    </w:rPr>
  </w:style>
  <w:style w:type="paragraph" w:customStyle="1" w:styleId="23">
    <w:name w:val="Название2"/>
    <w:basedOn w:val="a"/>
    <w:rsid w:val="00A92E7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4">
    <w:name w:val="Указатель2"/>
    <w:basedOn w:val="a"/>
    <w:rsid w:val="00A92E7A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A92E7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A92E7A"/>
    <w:pPr>
      <w:suppressLineNumbers/>
    </w:pPr>
    <w:rPr>
      <w:rFonts w:cs="Tahoma"/>
    </w:rPr>
  </w:style>
  <w:style w:type="paragraph" w:customStyle="1" w:styleId="ConsTitle">
    <w:name w:val="ConsTitle"/>
    <w:rsid w:val="00A92E7A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d">
    <w:name w:val="Body Text Indent"/>
    <w:basedOn w:val="a"/>
    <w:link w:val="ae"/>
    <w:rsid w:val="00A92E7A"/>
    <w:pPr>
      <w:ind w:firstLine="708"/>
      <w:jc w:val="both"/>
    </w:pPr>
    <w:rPr>
      <w:rFonts w:cs="Arial"/>
      <w:bCs/>
      <w:sz w:val="28"/>
      <w:szCs w:val="16"/>
    </w:rPr>
  </w:style>
  <w:style w:type="character" w:customStyle="1" w:styleId="ae">
    <w:name w:val="Основной текст с отступом Знак"/>
    <w:basedOn w:val="a0"/>
    <w:link w:val="ad"/>
    <w:rsid w:val="00A92E7A"/>
    <w:rPr>
      <w:rFonts w:ascii="Times New Roman" w:eastAsia="Times New Roman" w:hAnsi="Times New Roman" w:cs="Arial"/>
      <w:bCs/>
      <w:sz w:val="28"/>
      <w:szCs w:val="16"/>
      <w:lang w:val="en-US" w:eastAsia="hi-IN" w:bidi="hi-IN"/>
    </w:rPr>
  </w:style>
  <w:style w:type="paragraph" w:styleId="af">
    <w:name w:val="header"/>
    <w:basedOn w:val="a"/>
    <w:link w:val="af0"/>
    <w:uiPriority w:val="99"/>
    <w:rsid w:val="00A92E7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92E7A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af1">
    <w:name w:val="footer"/>
    <w:basedOn w:val="a"/>
    <w:link w:val="af2"/>
    <w:rsid w:val="00A92E7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92E7A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ConsPlusNormal">
    <w:name w:val="ConsPlusNormal"/>
    <w:rsid w:val="00A92E7A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3">
    <w:name w:val="Normal (Web)"/>
    <w:basedOn w:val="a"/>
    <w:rsid w:val="00A92E7A"/>
    <w:pPr>
      <w:spacing w:before="280" w:after="280"/>
      <w:ind w:firstLine="567"/>
    </w:pPr>
  </w:style>
  <w:style w:type="paragraph" w:styleId="af4">
    <w:name w:val="Title"/>
    <w:basedOn w:val="a"/>
    <w:next w:val="af5"/>
    <w:link w:val="af6"/>
    <w:qFormat/>
    <w:rsid w:val="00A92E7A"/>
    <w:pPr>
      <w:suppressAutoHyphens w:val="0"/>
      <w:jc w:val="center"/>
    </w:pPr>
    <w:rPr>
      <w:b/>
      <w:sz w:val="28"/>
      <w:lang w:val="ru-RU" w:eastAsia="ar-SA" w:bidi="ar-SA"/>
    </w:rPr>
  </w:style>
  <w:style w:type="character" w:customStyle="1" w:styleId="af6">
    <w:name w:val="Название Знак"/>
    <w:basedOn w:val="a0"/>
    <w:link w:val="af4"/>
    <w:rsid w:val="00A92E7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Subtitle"/>
    <w:basedOn w:val="a9"/>
    <w:next w:val="aa"/>
    <w:link w:val="af7"/>
    <w:qFormat/>
    <w:rsid w:val="00A92E7A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5"/>
    <w:rsid w:val="00A92E7A"/>
    <w:rPr>
      <w:rFonts w:ascii="Arial" w:eastAsia="Arial Unicode MS" w:hAnsi="Arial" w:cs="Tahoma"/>
      <w:i/>
      <w:iCs/>
      <w:sz w:val="28"/>
      <w:szCs w:val="28"/>
      <w:lang w:val="en-US" w:eastAsia="hi-IN" w:bidi="hi-IN"/>
    </w:rPr>
  </w:style>
  <w:style w:type="paragraph" w:customStyle="1" w:styleId="ConsPlusTitle">
    <w:name w:val="ConsPlusTitle"/>
    <w:uiPriority w:val="99"/>
    <w:rsid w:val="00A92E7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f8">
    <w:name w:val="Balloon Text"/>
    <w:basedOn w:val="a"/>
    <w:link w:val="af9"/>
    <w:rsid w:val="00A92E7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A92E7A"/>
    <w:rPr>
      <w:rFonts w:ascii="Tahoma" w:eastAsia="Times New Roman" w:hAnsi="Tahoma" w:cs="Tahoma"/>
      <w:sz w:val="16"/>
      <w:szCs w:val="16"/>
      <w:lang w:val="en-US" w:eastAsia="hi-IN" w:bidi="hi-IN"/>
    </w:rPr>
  </w:style>
  <w:style w:type="paragraph" w:customStyle="1" w:styleId="afa">
    <w:name w:val="Содержимое таблицы"/>
    <w:basedOn w:val="a"/>
    <w:rsid w:val="00A92E7A"/>
    <w:pPr>
      <w:suppressLineNumbers/>
    </w:pPr>
  </w:style>
  <w:style w:type="paragraph" w:customStyle="1" w:styleId="afb">
    <w:name w:val="Заголовок таблицы"/>
    <w:basedOn w:val="afa"/>
    <w:rsid w:val="00A92E7A"/>
    <w:pPr>
      <w:jc w:val="center"/>
    </w:pPr>
    <w:rPr>
      <w:b/>
      <w:bCs/>
    </w:rPr>
  </w:style>
  <w:style w:type="paragraph" w:customStyle="1" w:styleId="afc">
    <w:name w:val="Содержимое врезки"/>
    <w:basedOn w:val="aa"/>
    <w:rsid w:val="00A92E7A"/>
  </w:style>
  <w:style w:type="character" w:customStyle="1" w:styleId="afd">
    <w:name w:val="Основной текст_"/>
    <w:link w:val="16"/>
    <w:rsid w:val="00A92E7A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d"/>
    <w:rsid w:val="00A92E7A"/>
    <w:pPr>
      <w:widowControl w:val="0"/>
      <w:shd w:val="clear" w:color="auto" w:fill="FFFFFF"/>
      <w:suppressAutoHyphens w:val="0"/>
      <w:spacing w:line="312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en-US" w:bidi="ar-SA"/>
    </w:rPr>
  </w:style>
  <w:style w:type="paragraph" w:customStyle="1" w:styleId="25">
    <w:name w:val="Основной текст2"/>
    <w:basedOn w:val="a"/>
    <w:rsid w:val="00A92E7A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e">
    <w:name w:val="Table Grid"/>
    <w:basedOn w:val="a1"/>
    <w:rsid w:val="00A92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Абзац_пост"/>
    <w:basedOn w:val="a"/>
    <w:rsid w:val="00A92E7A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13pt">
    <w:name w:val="Основной текст + 13 pt"/>
    <w:rsid w:val="00A92E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pple-converted-space">
    <w:name w:val="apple-converted-space"/>
    <w:basedOn w:val="a0"/>
    <w:rsid w:val="00A92E7A"/>
  </w:style>
  <w:style w:type="paragraph" w:customStyle="1" w:styleId="s16">
    <w:name w:val="s_16"/>
    <w:basedOn w:val="a"/>
    <w:rsid w:val="00A92E7A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customStyle="1" w:styleId="s1">
    <w:name w:val="s_1"/>
    <w:basedOn w:val="a"/>
    <w:rsid w:val="00A92E7A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rsid w:val="00A92E7A"/>
    <w:pPr>
      <w:spacing w:after="120"/>
    </w:pPr>
    <w:rPr>
      <w:rFonts w:cs="Mangal"/>
      <w:sz w:val="16"/>
      <w:szCs w:val="14"/>
    </w:rPr>
  </w:style>
  <w:style w:type="character" w:customStyle="1" w:styleId="32">
    <w:name w:val="Основной текст 3 Знак"/>
    <w:basedOn w:val="a0"/>
    <w:link w:val="31"/>
    <w:rsid w:val="00A92E7A"/>
    <w:rPr>
      <w:rFonts w:ascii="Times New Roman" w:eastAsia="Times New Roman" w:hAnsi="Times New Roman" w:cs="Mangal"/>
      <w:sz w:val="16"/>
      <w:szCs w:val="14"/>
      <w:lang w:val="en-US" w:eastAsia="hi-IN" w:bidi="hi-IN"/>
    </w:rPr>
  </w:style>
  <w:style w:type="paragraph" w:styleId="26">
    <w:name w:val="Body Text 2"/>
    <w:basedOn w:val="a"/>
    <w:link w:val="27"/>
    <w:rsid w:val="00A92E7A"/>
    <w:pPr>
      <w:spacing w:after="120" w:line="480" w:lineRule="auto"/>
    </w:pPr>
    <w:rPr>
      <w:rFonts w:cs="Mangal"/>
      <w:szCs w:val="18"/>
    </w:rPr>
  </w:style>
  <w:style w:type="character" w:customStyle="1" w:styleId="27">
    <w:name w:val="Основной текст 2 Знак"/>
    <w:basedOn w:val="a0"/>
    <w:link w:val="26"/>
    <w:rsid w:val="00A92E7A"/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customStyle="1" w:styleId="Style1">
    <w:name w:val="Style1"/>
    <w:basedOn w:val="a"/>
    <w:rsid w:val="00A92E7A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paragraph" w:customStyle="1" w:styleId="Style2">
    <w:name w:val="Style2"/>
    <w:basedOn w:val="a"/>
    <w:rsid w:val="00A92E7A"/>
    <w:pPr>
      <w:widowControl w:val="0"/>
      <w:suppressAutoHyphens w:val="0"/>
      <w:autoSpaceDE w:val="0"/>
      <w:autoSpaceDN w:val="0"/>
      <w:adjustRightInd w:val="0"/>
      <w:spacing w:line="425" w:lineRule="exact"/>
      <w:jc w:val="center"/>
    </w:pPr>
    <w:rPr>
      <w:rFonts w:ascii="Century Gothic" w:hAnsi="Century Gothic"/>
      <w:sz w:val="24"/>
      <w:szCs w:val="24"/>
      <w:lang w:val="ru-RU" w:eastAsia="ru-RU" w:bidi="ar-SA"/>
    </w:rPr>
  </w:style>
  <w:style w:type="character" w:customStyle="1" w:styleId="FontStyle11">
    <w:name w:val="Font Style11"/>
    <w:basedOn w:val="a0"/>
    <w:rsid w:val="00A92E7A"/>
    <w:rPr>
      <w:rFonts w:ascii="Century Gothic" w:hAnsi="Century Gothic" w:cs="Century Gothic"/>
      <w:sz w:val="42"/>
      <w:szCs w:val="42"/>
    </w:rPr>
  </w:style>
  <w:style w:type="character" w:customStyle="1" w:styleId="FontStyle12">
    <w:name w:val="Font Style12"/>
    <w:basedOn w:val="a0"/>
    <w:rsid w:val="00A92E7A"/>
    <w:rPr>
      <w:rFonts w:ascii="Century Gothic" w:hAnsi="Century Gothic" w:cs="Century Gothic"/>
      <w:sz w:val="34"/>
      <w:szCs w:val="34"/>
    </w:rPr>
  </w:style>
  <w:style w:type="paragraph" w:customStyle="1" w:styleId="91">
    <w:name w:val="Основной текст9"/>
    <w:basedOn w:val="a"/>
    <w:rsid w:val="00A92E7A"/>
    <w:pPr>
      <w:widowControl w:val="0"/>
      <w:shd w:val="clear" w:color="auto" w:fill="FFFFFF"/>
      <w:suppressAutoHyphens w:val="0"/>
      <w:spacing w:line="0" w:lineRule="atLeast"/>
      <w:ind w:hanging="340"/>
      <w:jc w:val="both"/>
    </w:pPr>
    <w:rPr>
      <w:color w:val="000000"/>
      <w:sz w:val="27"/>
      <w:szCs w:val="27"/>
      <w:lang w:val="ru-RU" w:eastAsia="ru-RU" w:bidi="ar-SA"/>
    </w:rPr>
  </w:style>
  <w:style w:type="paragraph" w:customStyle="1" w:styleId="msonormalmailrucssattributepostfix">
    <w:name w:val="msonormal_mailru_css_attribute_postfix"/>
    <w:basedOn w:val="a"/>
    <w:rsid w:val="00A92E7A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28">
    <w:name w:val="Подпись к таблице (2)_"/>
    <w:link w:val="29"/>
    <w:rsid w:val="00A92E7A"/>
    <w:rPr>
      <w:sz w:val="26"/>
      <w:szCs w:val="26"/>
      <w:shd w:val="clear" w:color="auto" w:fill="FFFFFF"/>
    </w:rPr>
  </w:style>
  <w:style w:type="paragraph" w:customStyle="1" w:styleId="29">
    <w:name w:val="Подпись к таблице (2)"/>
    <w:basedOn w:val="a"/>
    <w:link w:val="28"/>
    <w:rsid w:val="00A92E7A"/>
    <w:pPr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6"/>
      <w:szCs w:val="26"/>
      <w:lang w:val="ru-RU" w:eastAsia="en-US" w:bidi="ar-SA"/>
    </w:rPr>
  </w:style>
  <w:style w:type="paragraph" w:customStyle="1" w:styleId="Style3">
    <w:name w:val="Style3"/>
    <w:basedOn w:val="a"/>
    <w:rsid w:val="00A92E7A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paragraph" w:customStyle="1" w:styleId="Style4">
    <w:name w:val="Style4"/>
    <w:basedOn w:val="a"/>
    <w:rsid w:val="00A92E7A"/>
    <w:pPr>
      <w:widowControl w:val="0"/>
      <w:suppressAutoHyphens w:val="0"/>
      <w:autoSpaceDE w:val="0"/>
      <w:autoSpaceDN w:val="0"/>
      <w:adjustRightInd w:val="0"/>
    </w:pPr>
    <w:rPr>
      <w:rFonts w:ascii="Century Gothic" w:hAnsi="Century Gothic"/>
      <w:sz w:val="24"/>
      <w:szCs w:val="24"/>
      <w:lang w:val="ru-RU" w:eastAsia="ru-RU" w:bidi="ar-SA"/>
    </w:rPr>
  </w:style>
  <w:style w:type="character" w:customStyle="1" w:styleId="FontStyle13">
    <w:name w:val="Font Style13"/>
    <w:basedOn w:val="a0"/>
    <w:rsid w:val="00A92E7A"/>
    <w:rPr>
      <w:rFonts w:ascii="Century Gothic" w:hAnsi="Century Gothic" w:cs="Century Gothic"/>
      <w:sz w:val="34"/>
      <w:szCs w:val="34"/>
    </w:rPr>
  </w:style>
  <w:style w:type="character" w:customStyle="1" w:styleId="FontStyle14">
    <w:name w:val="Font Style14"/>
    <w:basedOn w:val="a0"/>
    <w:rsid w:val="00A92E7A"/>
    <w:rPr>
      <w:rFonts w:ascii="Century Gothic" w:hAnsi="Century Gothic" w:cs="Century Gothic"/>
      <w:sz w:val="30"/>
      <w:szCs w:val="30"/>
    </w:rPr>
  </w:style>
  <w:style w:type="paragraph" w:customStyle="1" w:styleId="Default">
    <w:name w:val="Default"/>
    <w:qFormat/>
    <w:rsid w:val="00A92E7A"/>
    <w:pPr>
      <w:widowControl w:val="0"/>
      <w:suppressAutoHyphens/>
      <w:autoSpaceDE w:val="0"/>
      <w:spacing w:after="0" w:line="240" w:lineRule="auto"/>
    </w:pPr>
    <w:rPr>
      <w:rFonts w:ascii="OEKGHE+OfficinaSerifWinC" w:eastAsia="Times New Roman" w:hAnsi="OEKGHE+OfficinaSerifWinC" w:cs="OEKGHE+OfficinaSerifWinC"/>
      <w:color w:val="000000"/>
      <w:sz w:val="24"/>
      <w:szCs w:val="24"/>
      <w:lang w:eastAsia="ar-SA"/>
    </w:rPr>
  </w:style>
  <w:style w:type="paragraph" w:customStyle="1" w:styleId="aff0">
    <w:name w:val="Нормальный (таблица)"/>
    <w:basedOn w:val="a"/>
    <w:next w:val="a"/>
    <w:uiPriority w:val="99"/>
    <w:rsid w:val="00A92E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99">
    <w:name w:val="Style99"/>
    <w:basedOn w:val="a"/>
    <w:rsid w:val="00A92E7A"/>
    <w:pPr>
      <w:widowControl w:val="0"/>
      <w:suppressAutoHyphens w:val="0"/>
      <w:autoSpaceDE w:val="0"/>
      <w:autoSpaceDN w:val="0"/>
      <w:adjustRightInd w:val="0"/>
      <w:spacing w:line="328" w:lineRule="exact"/>
      <w:jc w:val="both"/>
    </w:pPr>
    <w:rPr>
      <w:rFonts w:ascii="Courier New" w:hAnsi="Courier New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rsid w:val="00A92E7A"/>
    <w:rPr>
      <w:rFonts w:ascii="Times New Roman" w:hAnsi="Times New Roman" w:cs="Times New Roman"/>
      <w:sz w:val="24"/>
      <w:szCs w:val="24"/>
    </w:rPr>
  </w:style>
  <w:style w:type="character" w:customStyle="1" w:styleId="FontStyle149">
    <w:name w:val="Font Style149"/>
    <w:basedOn w:val="a0"/>
    <w:rsid w:val="00A92E7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9">
    <w:name w:val="Style109"/>
    <w:basedOn w:val="a"/>
    <w:rsid w:val="00A92E7A"/>
    <w:pPr>
      <w:widowControl w:val="0"/>
      <w:suppressAutoHyphens w:val="0"/>
      <w:autoSpaceDE w:val="0"/>
      <w:autoSpaceDN w:val="0"/>
      <w:adjustRightInd w:val="0"/>
      <w:spacing w:line="335" w:lineRule="exact"/>
      <w:ind w:firstLine="424"/>
    </w:pPr>
    <w:rPr>
      <w:rFonts w:ascii="Courier New" w:hAnsi="Courier New"/>
      <w:sz w:val="24"/>
      <w:szCs w:val="24"/>
      <w:lang w:val="ru-RU" w:eastAsia="ru-RU" w:bidi="ar-SA"/>
    </w:rPr>
  </w:style>
  <w:style w:type="paragraph" w:styleId="2a">
    <w:name w:val="Body Text Indent 2"/>
    <w:basedOn w:val="a"/>
    <w:link w:val="2b"/>
    <w:rsid w:val="00A92E7A"/>
    <w:pPr>
      <w:suppressAutoHyphens w:val="0"/>
      <w:spacing w:after="120" w:line="480" w:lineRule="auto"/>
      <w:ind w:left="283"/>
    </w:pPr>
    <w:rPr>
      <w:sz w:val="24"/>
      <w:szCs w:val="24"/>
      <w:lang w:val="ru-RU" w:eastAsia="ru-RU" w:bidi="ar-SA"/>
    </w:rPr>
  </w:style>
  <w:style w:type="character" w:customStyle="1" w:styleId="2b">
    <w:name w:val="Основной текст с отступом 2 Знак"/>
    <w:basedOn w:val="a0"/>
    <w:link w:val="2a"/>
    <w:rsid w:val="00A92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Îáû÷íûé"/>
    <w:rsid w:val="00A92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c">
    <w:name w:val="toc 2"/>
    <w:basedOn w:val="a"/>
    <w:next w:val="a"/>
    <w:autoRedefine/>
    <w:uiPriority w:val="39"/>
    <w:qFormat/>
    <w:rsid w:val="00FD1665"/>
    <w:pPr>
      <w:suppressAutoHyphens w:val="0"/>
      <w:spacing w:before="120"/>
      <w:ind w:left="216" w:firstLine="300"/>
      <w:jc w:val="both"/>
    </w:pPr>
    <w:rPr>
      <w:bCs/>
      <w:iCs/>
      <w:sz w:val="24"/>
      <w:szCs w:val="28"/>
      <w:lang w:val="ru-RU" w:eastAsia="ru-RU" w:bidi="ar-SA"/>
    </w:rPr>
  </w:style>
  <w:style w:type="paragraph" w:styleId="17">
    <w:name w:val="toc 1"/>
    <w:basedOn w:val="a"/>
    <w:next w:val="a"/>
    <w:autoRedefine/>
    <w:uiPriority w:val="39"/>
    <w:qFormat/>
    <w:rsid w:val="00A92E7A"/>
    <w:pPr>
      <w:suppressAutoHyphens w:val="0"/>
    </w:pPr>
    <w:rPr>
      <w:sz w:val="24"/>
      <w:szCs w:val="24"/>
      <w:lang w:val="ru-RU" w:eastAsia="ru-RU" w:bidi="ar-SA"/>
    </w:rPr>
  </w:style>
  <w:style w:type="character" w:customStyle="1" w:styleId="2d">
    <w:name w:val="Заголовок 2 Знак Знак"/>
    <w:aliases w:val="Знак2 Знак Знак Знак Знак"/>
    <w:locked/>
    <w:rsid w:val="00A92E7A"/>
    <w:rPr>
      <w:i/>
    </w:rPr>
  </w:style>
  <w:style w:type="paragraph" w:styleId="2">
    <w:name w:val="List Bullet 2"/>
    <w:basedOn w:val="a"/>
    <w:rsid w:val="00A92E7A"/>
    <w:pPr>
      <w:numPr>
        <w:numId w:val="1"/>
      </w:numPr>
      <w:suppressAutoHyphens w:val="0"/>
    </w:pPr>
    <w:rPr>
      <w:sz w:val="24"/>
      <w:szCs w:val="24"/>
      <w:lang w:val="ru-RU" w:eastAsia="ru-RU" w:bidi="ar-SA"/>
    </w:rPr>
  </w:style>
  <w:style w:type="paragraph" w:styleId="aff2">
    <w:name w:val="Body Text First Indent"/>
    <w:basedOn w:val="aa"/>
    <w:link w:val="aff3"/>
    <w:rsid w:val="00A92E7A"/>
    <w:pPr>
      <w:suppressAutoHyphens w:val="0"/>
      <w:ind w:firstLine="210"/>
    </w:pPr>
    <w:rPr>
      <w:sz w:val="24"/>
      <w:szCs w:val="24"/>
      <w:lang w:val="ru-RU" w:eastAsia="ru-RU" w:bidi="ar-SA"/>
    </w:rPr>
  </w:style>
  <w:style w:type="character" w:customStyle="1" w:styleId="aff3">
    <w:name w:val="Красная строка Знак"/>
    <w:basedOn w:val="ab"/>
    <w:link w:val="aff2"/>
    <w:rsid w:val="00A92E7A"/>
    <w:rPr>
      <w:rFonts w:cs="Times New Roman"/>
      <w:sz w:val="24"/>
      <w:szCs w:val="24"/>
      <w:lang w:eastAsia="ru-RU"/>
    </w:rPr>
  </w:style>
  <w:style w:type="character" w:customStyle="1" w:styleId="13">
    <w:name w:val="Основной текст Знак1"/>
    <w:aliases w:val="Знак1 Знак Знак Знак,Знак1 Знак Знак1"/>
    <w:basedOn w:val="a0"/>
    <w:link w:val="aa"/>
    <w:rsid w:val="00A92E7A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33">
    <w:name w:val="Body Text Indent 3"/>
    <w:basedOn w:val="a"/>
    <w:link w:val="34"/>
    <w:rsid w:val="00A92E7A"/>
    <w:pPr>
      <w:suppressAutoHyphens w:val="0"/>
      <w:ind w:firstLine="720"/>
    </w:pPr>
    <w:rPr>
      <w:sz w:val="24"/>
      <w:lang w:val="ru-RU" w:eastAsia="ru-RU" w:bidi="ar-SA"/>
    </w:rPr>
  </w:style>
  <w:style w:type="character" w:customStyle="1" w:styleId="34">
    <w:name w:val="Основной текст с отступом 3 Знак"/>
    <w:basedOn w:val="a0"/>
    <w:link w:val="33"/>
    <w:rsid w:val="00A92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A92E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бычный1"/>
    <w:rsid w:val="00A92E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qFormat/>
    <w:rsid w:val="00A92E7A"/>
    <w:pPr>
      <w:suppressAutoHyphens w:val="0"/>
      <w:ind w:left="480"/>
    </w:pPr>
    <w:rPr>
      <w:sz w:val="24"/>
      <w:szCs w:val="24"/>
      <w:lang w:val="ru-RU" w:eastAsia="ru-RU" w:bidi="ar-SA"/>
    </w:rPr>
  </w:style>
  <w:style w:type="paragraph" w:styleId="aff4">
    <w:name w:val="List Bullet"/>
    <w:basedOn w:val="a"/>
    <w:rsid w:val="00A92E7A"/>
    <w:pPr>
      <w:tabs>
        <w:tab w:val="num" w:pos="360"/>
      </w:tabs>
      <w:suppressAutoHyphens w:val="0"/>
      <w:ind w:left="360" w:hanging="360"/>
    </w:pPr>
    <w:rPr>
      <w:sz w:val="24"/>
      <w:szCs w:val="24"/>
      <w:lang w:val="ru-RU" w:eastAsia="ru-RU" w:bidi="ar-SA"/>
    </w:rPr>
  </w:style>
  <w:style w:type="paragraph" w:customStyle="1" w:styleId="S4">
    <w:name w:val="S_Заголовок 4"/>
    <w:basedOn w:val="4"/>
    <w:rsid w:val="00A92E7A"/>
    <w:pPr>
      <w:keepNext w:val="0"/>
      <w:keepLines w:val="0"/>
      <w:numPr>
        <w:ilvl w:val="3"/>
        <w:numId w:val="2"/>
      </w:numPr>
      <w:spacing w:before="0"/>
    </w:pPr>
    <w:rPr>
      <w:rFonts w:ascii="Times New Roman" w:eastAsia="Times New Roman" w:hAnsi="Times New Roman" w:cs="Times New Roman"/>
      <w:b w:val="0"/>
      <w:bCs w:val="0"/>
      <w:iCs w:val="0"/>
      <w:color w:val="auto"/>
      <w:sz w:val="24"/>
      <w:szCs w:val="24"/>
      <w:lang w:eastAsia="ru-RU"/>
    </w:rPr>
  </w:style>
  <w:style w:type="paragraph" w:customStyle="1" w:styleId="S">
    <w:name w:val="S_Нумерованный"/>
    <w:basedOn w:val="a"/>
    <w:autoRedefine/>
    <w:rsid w:val="00A92E7A"/>
    <w:pPr>
      <w:numPr>
        <w:ilvl w:val="1"/>
        <w:numId w:val="2"/>
      </w:numPr>
      <w:suppressAutoHyphens w:val="0"/>
      <w:spacing w:line="360" w:lineRule="auto"/>
      <w:jc w:val="both"/>
      <w:outlineLvl w:val="1"/>
    </w:pPr>
    <w:rPr>
      <w:sz w:val="24"/>
      <w:szCs w:val="24"/>
      <w:lang w:val="ru-RU" w:eastAsia="ru-RU" w:bidi="ar-SA"/>
    </w:rPr>
  </w:style>
  <w:style w:type="paragraph" w:styleId="1">
    <w:name w:val="index 1"/>
    <w:basedOn w:val="a"/>
    <w:next w:val="a"/>
    <w:autoRedefine/>
    <w:rsid w:val="00A92E7A"/>
    <w:pPr>
      <w:numPr>
        <w:numId w:val="3"/>
      </w:numPr>
      <w:suppressAutoHyphens w:val="0"/>
    </w:pPr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footnote reference"/>
    <w:rsid w:val="00A92E7A"/>
    <w:rPr>
      <w:vertAlign w:val="superscript"/>
    </w:rPr>
  </w:style>
  <w:style w:type="paragraph" w:styleId="aff6">
    <w:name w:val="footnote text"/>
    <w:basedOn w:val="a"/>
    <w:link w:val="aff7"/>
    <w:rsid w:val="00A92E7A"/>
    <w:pPr>
      <w:suppressAutoHyphens w:val="0"/>
    </w:pPr>
    <w:rPr>
      <w:lang w:val="ru-RU" w:eastAsia="ru-RU" w:bidi="ar-SA"/>
    </w:rPr>
  </w:style>
  <w:style w:type="character" w:customStyle="1" w:styleId="aff7">
    <w:name w:val="Текст сноски Знак"/>
    <w:basedOn w:val="a0"/>
    <w:link w:val="aff6"/>
    <w:rsid w:val="00A9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A92E7A"/>
    <w:pPr>
      <w:suppressAutoHyphens w:val="0"/>
      <w:ind w:firstLine="720"/>
      <w:jc w:val="both"/>
    </w:pPr>
    <w:rPr>
      <w:sz w:val="28"/>
      <w:lang w:val="ru-RU" w:eastAsia="ru-RU" w:bidi="ar-SA"/>
    </w:rPr>
  </w:style>
  <w:style w:type="paragraph" w:customStyle="1" w:styleId="aff8">
    <w:name w:val="Прижатый влево"/>
    <w:basedOn w:val="a"/>
    <w:next w:val="a"/>
    <w:uiPriority w:val="99"/>
    <w:rsid w:val="00A92E7A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val="ru-RU" w:eastAsia="ru-RU" w:bidi="ar-SA"/>
    </w:rPr>
  </w:style>
  <w:style w:type="paragraph" w:styleId="aff9">
    <w:name w:val="Plain Text"/>
    <w:basedOn w:val="a"/>
    <w:link w:val="affa"/>
    <w:rsid w:val="00A92E7A"/>
    <w:pPr>
      <w:suppressAutoHyphens w:val="0"/>
    </w:pPr>
    <w:rPr>
      <w:rFonts w:ascii="Courier New" w:hAnsi="Courier New"/>
      <w:lang w:val="ru-RU" w:eastAsia="ru-RU" w:bidi="ar-SA"/>
    </w:rPr>
  </w:style>
  <w:style w:type="character" w:customStyle="1" w:styleId="affa">
    <w:name w:val="Текст Знак"/>
    <w:basedOn w:val="a0"/>
    <w:link w:val="aff9"/>
    <w:rsid w:val="00A92E7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A92E7A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searchresult">
    <w:name w:val="search_result"/>
    <w:basedOn w:val="a0"/>
    <w:rsid w:val="00A92E7A"/>
  </w:style>
  <w:style w:type="paragraph" w:customStyle="1" w:styleId="ConsNonformat">
    <w:name w:val="ConsNonformat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b">
    <w:name w:val="МОЕ"/>
    <w:basedOn w:val="a"/>
    <w:rsid w:val="00A92E7A"/>
    <w:pPr>
      <w:suppressAutoHyphens w:val="0"/>
      <w:ind w:firstLine="709"/>
      <w:jc w:val="both"/>
    </w:pPr>
    <w:rPr>
      <w:spacing w:val="10"/>
      <w:sz w:val="28"/>
      <w:szCs w:val="28"/>
      <w:lang w:val="ru-RU" w:eastAsia="ru-RU" w:bidi="ar-SA"/>
    </w:rPr>
  </w:style>
  <w:style w:type="character" w:customStyle="1" w:styleId="affc">
    <w:name w:val="Гипертекстовая ссылка"/>
    <w:basedOn w:val="a0"/>
    <w:rsid w:val="00A92E7A"/>
    <w:rPr>
      <w:b/>
      <w:bCs/>
      <w:color w:val="008000"/>
      <w:sz w:val="20"/>
      <w:szCs w:val="20"/>
      <w:u w:val="single"/>
    </w:rPr>
  </w:style>
  <w:style w:type="paragraph" w:customStyle="1" w:styleId="ConsPlusCell">
    <w:name w:val="ConsPlusCell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A92E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fd">
    <w:name w:val="Стиль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нак Знак5"/>
    <w:basedOn w:val="a0"/>
    <w:rsid w:val="00A92E7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Cell">
    <w:name w:val="ConsCell"/>
    <w:rsid w:val="00A92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e">
    <w:name w:val="Заголовок статьи"/>
    <w:basedOn w:val="a"/>
    <w:next w:val="a"/>
    <w:rsid w:val="00A92E7A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  <w:lang w:val="ru-RU" w:eastAsia="ru-RU" w:bidi="ar-SA"/>
    </w:rPr>
  </w:style>
  <w:style w:type="paragraph" w:customStyle="1" w:styleId="afff">
    <w:name w:val="Комментарий"/>
    <w:basedOn w:val="a"/>
    <w:next w:val="a"/>
    <w:rsid w:val="00A92E7A"/>
    <w:pPr>
      <w:widowControl w:val="0"/>
      <w:suppressAutoHyphens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6"/>
      <w:szCs w:val="26"/>
      <w:lang w:val="ru-RU" w:eastAsia="ru-RU" w:bidi="ar-SA"/>
    </w:rPr>
  </w:style>
  <w:style w:type="paragraph" w:customStyle="1" w:styleId="afff0">
    <w:name w:val="Таблицы (моноширинный)"/>
    <w:basedOn w:val="a"/>
    <w:next w:val="a"/>
    <w:rsid w:val="00A92E7A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  <w:lang w:val="ru-RU" w:eastAsia="ru-RU" w:bidi="ar-SA"/>
    </w:rPr>
  </w:style>
  <w:style w:type="paragraph" w:styleId="afff1">
    <w:name w:val="Document Map"/>
    <w:basedOn w:val="a"/>
    <w:link w:val="afff2"/>
    <w:rsid w:val="00A92E7A"/>
    <w:pPr>
      <w:shd w:val="clear" w:color="auto" w:fill="000080"/>
      <w:suppressAutoHyphens w:val="0"/>
    </w:pPr>
    <w:rPr>
      <w:rFonts w:ascii="Tahoma" w:hAnsi="Tahoma" w:cs="Tahoma"/>
      <w:lang w:val="ru-RU" w:eastAsia="ru-RU" w:bidi="ar-SA"/>
    </w:rPr>
  </w:style>
  <w:style w:type="character" w:customStyle="1" w:styleId="afff2">
    <w:name w:val="Схема документа Знак"/>
    <w:basedOn w:val="a0"/>
    <w:link w:val="afff1"/>
    <w:rsid w:val="00A92E7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3">
    <w:name w:val="endnote text"/>
    <w:basedOn w:val="a"/>
    <w:link w:val="afff4"/>
    <w:rsid w:val="00A92E7A"/>
    <w:pPr>
      <w:suppressAutoHyphens w:val="0"/>
    </w:pPr>
    <w:rPr>
      <w:lang w:val="ru-RU" w:eastAsia="ru-RU" w:bidi="ar-SA"/>
    </w:rPr>
  </w:style>
  <w:style w:type="character" w:customStyle="1" w:styleId="afff4">
    <w:name w:val="Текст концевой сноски Знак"/>
    <w:basedOn w:val="a0"/>
    <w:link w:val="afff3"/>
    <w:rsid w:val="00A92E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5">
    <w:name w:val="endnote reference"/>
    <w:basedOn w:val="a0"/>
    <w:rsid w:val="00A92E7A"/>
    <w:rPr>
      <w:vertAlign w:val="superscript"/>
    </w:rPr>
  </w:style>
  <w:style w:type="paragraph" w:customStyle="1" w:styleId="afff6">
    <w:name w:val="Маркированный Знак"/>
    <w:basedOn w:val="a"/>
    <w:link w:val="afff7"/>
    <w:rsid w:val="00A92E7A"/>
    <w:pPr>
      <w:tabs>
        <w:tab w:val="num" w:pos="720"/>
      </w:tabs>
      <w:suppressAutoHyphens w:val="0"/>
      <w:spacing w:after="60"/>
      <w:ind w:left="357"/>
      <w:jc w:val="both"/>
    </w:pPr>
    <w:rPr>
      <w:rFonts w:ascii="Arial" w:eastAsia="MS Mincho" w:hAnsi="Arial"/>
      <w:sz w:val="24"/>
      <w:lang w:val="ru-RU" w:eastAsia="ja-JP" w:bidi="ar-SA"/>
    </w:rPr>
  </w:style>
  <w:style w:type="character" w:customStyle="1" w:styleId="afff7">
    <w:name w:val="Маркированный Знак Знак"/>
    <w:basedOn w:val="a0"/>
    <w:link w:val="afff6"/>
    <w:rsid w:val="00A92E7A"/>
    <w:rPr>
      <w:rFonts w:ascii="Arial" w:eastAsia="MS Mincho" w:hAnsi="Arial" w:cs="Times New Roman"/>
      <w:sz w:val="24"/>
      <w:szCs w:val="20"/>
      <w:lang w:eastAsia="ja-JP"/>
    </w:rPr>
  </w:style>
  <w:style w:type="paragraph" w:customStyle="1" w:styleId="Style5">
    <w:name w:val="Style5"/>
    <w:basedOn w:val="a"/>
    <w:uiPriority w:val="99"/>
    <w:rsid w:val="00A92E7A"/>
    <w:pPr>
      <w:widowControl w:val="0"/>
      <w:suppressAutoHyphens w:val="0"/>
      <w:autoSpaceDE w:val="0"/>
      <w:autoSpaceDN w:val="0"/>
      <w:adjustRightInd w:val="0"/>
      <w:spacing w:line="278" w:lineRule="exact"/>
    </w:pPr>
    <w:rPr>
      <w:sz w:val="24"/>
      <w:szCs w:val="24"/>
      <w:lang w:val="ru-RU" w:eastAsia="ru-RU" w:bidi="ar-SA"/>
    </w:rPr>
  </w:style>
  <w:style w:type="character" w:customStyle="1" w:styleId="FontStyle29">
    <w:name w:val="Font Style29"/>
    <w:basedOn w:val="a0"/>
    <w:uiPriority w:val="99"/>
    <w:rsid w:val="00A92E7A"/>
    <w:rPr>
      <w:rFonts w:ascii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a0"/>
    <w:rsid w:val="00A92E7A"/>
  </w:style>
  <w:style w:type="paragraph" w:styleId="afff8">
    <w:name w:val="No Spacing"/>
    <w:uiPriority w:val="1"/>
    <w:qFormat/>
    <w:rsid w:val="00A92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9">
    <w:name w:val="TOC Heading"/>
    <w:basedOn w:val="10"/>
    <w:next w:val="a"/>
    <w:uiPriority w:val="39"/>
    <w:unhideWhenUsed/>
    <w:qFormat/>
    <w:rsid w:val="00FD1665"/>
    <w:pPr>
      <w:keepLines/>
      <w:tabs>
        <w:tab w:val="clear" w:pos="0"/>
      </w:tabs>
      <w:suppressAutoHyphens w:val="0"/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  <w:lang w:val="ru-RU" w:eastAsia="en-US" w:bidi="ar-SA"/>
    </w:rPr>
  </w:style>
  <w:style w:type="paragraph" w:customStyle="1" w:styleId="19">
    <w:name w:val="обычный 1"/>
    <w:basedOn w:val="afffa"/>
    <w:link w:val="1a"/>
    <w:qFormat/>
    <w:rsid w:val="009110CC"/>
    <w:pPr>
      <w:suppressAutoHyphens w:val="0"/>
      <w:spacing w:line="360" w:lineRule="auto"/>
      <w:ind w:firstLine="680"/>
      <w:jc w:val="both"/>
    </w:pPr>
    <w:rPr>
      <w:rFonts w:cs="Times New Roman"/>
      <w:color w:val="000000"/>
      <w:sz w:val="28"/>
      <w:szCs w:val="20"/>
      <w:lang w:bidi="ar-SA"/>
    </w:rPr>
  </w:style>
  <w:style w:type="character" w:customStyle="1" w:styleId="1a">
    <w:name w:val="обычный 1 Знак"/>
    <w:link w:val="19"/>
    <w:rsid w:val="009110CC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blk">
    <w:name w:val="blk"/>
    <w:rsid w:val="009110CC"/>
    <w:rPr>
      <w:rFonts w:cs="Times New Roman"/>
    </w:rPr>
  </w:style>
  <w:style w:type="paragraph" w:styleId="afffa">
    <w:name w:val="table of figures"/>
    <w:basedOn w:val="a"/>
    <w:next w:val="a"/>
    <w:uiPriority w:val="99"/>
    <w:semiHidden/>
    <w:unhideWhenUsed/>
    <w:rsid w:val="009110CC"/>
    <w:rPr>
      <w:rFonts w:cs="Mangal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arregion.ru/depts/doosp/tmpPages/%d0%97%d0%b0%d0%ba%d0%be%d0%bd%20%d0%be%d0%b1%20%d0%be%d1%81%d0%be%d0%b1%d0%be%20%d0%be%d1%85%d1%80%d0%b0%d0%bd%d1%8f%d0%b5%d0%bc%d1%8b%d1%85%20%d0%bf%d1%80%d0%b8%d1%80%d0%be%d0%b4%d0%bd%d1%8b%d1%85%20%d1%82%d0%b5%d1%80%d1%80%d0%b8%d1%82%d0%be%d1%80%d0%b8%d1%8f%d1%85%20%d1%80%d0%b5%d0%b3%d0%b8%d0%be%d0%bd%d0%b0%d0%bb%d1%8c%d0%bd%d0%be%d0%b3%d0%be%20%d0%b8%20%d0%bc%d0%b5%d1%81%d1%82%d0%bd%d0%be%d0%b3%d0%be%20%d0%b7%d0%bd%d0%b0%d1%87%d0%b5%d0%bd%d0%b8%d1%8f%20%d0%b2%20%d0%af%d1%80%d0%be%d1%81%d0%bb%d0%b0%d0%b2%d1%81%d0%ba%d0%be%d0%b9%20%d0%be%d0%b1%d0%bb%d0%b0%d1%81%d1%82%d0%b8%20%d0%be%d1%82%2028.12.2015%20%e2%84%96112-%d0%b7.p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A0FA6AE845056C86C1E92BE0245ABA79498D87291BC7768373690FC9A91CA254C4CFACCD05B99D63D98BCE800D0C3B71FEB58FD3830966O1E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F4B83-02B0-4A55-88C7-FCC60696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61</Pages>
  <Words>16977</Words>
  <Characters>96769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ozo_2</dc:creator>
  <cp:keywords/>
  <dc:description/>
  <cp:lastModifiedBy>ozo_2</cp:lastModifiedBy>
  <cp:revision>12</cp:revision>
  <cp:lastPrinted>2024-04-03T07:29:00Z</cp:lastPrinted>
  <dcterms:created xsi:type="dcterms:W3CDTF">2023-12-20T08:36:00Z</dcterms:created>
  <dcterms:modified xsi:type="dcterms:W3CDTF">2024-12-02T08:02:00Z</dcterms:modified>
</cp:coreProperties>
</file>