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49" w:rsidRPr="00C834A3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УПРАВЛЕНИЕ ФИНАНСОВ АДМИНИСТРАЦИИ</w:t>
      </w:r>
    </w:p>
    <w:p w:rsidR="00F61600" w:rsidRPr="00C834A3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C834A3">
        <w:rPr>
          <w:rFonts w:ascii="Times New Roman" w:hAnsi="Times New Roman" w:cs="Times New Roman"/>
          <w:sz w:val="30"/>
          <w:szCs w:val="30"/>
          <w:lang w:eastAsia="ru-RU"/>
        </w:rPr>
        <w:t>ГАВРИЛОВ-ЯМСКОГО</w:t>
      </w:r>
      <w:proofErr w:type="gramEnd"/>
      <w:r w:rsidRPr="00C834A3">
        <w:rPr>
          <w:rFonts w:ascii="Times New Roman" w:hAnsi="Times New Roman" w:cs="Times New Roman"/>
          <w:sz w:val="30"/>
          <w:szCs w:val="30"/>
          <w:lang w:eastAsia="ru-RU"/>
        </w:rPr>
        <w:t xml:space="preserve"> МУНИЦИПАЛЬНОГО РАЙОНА</w:t>
      </w:r>
    </w:p>
    <w:p w:rsidR="00F61600" w:rsidRPr="004F52D1" w:rsidRDefault="00F61600" w:rsidP="006F737B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Pr="00D475A7" w:rsidRDefault="007C3949" w:rsidP="004F52D1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475A7">
        <w:rPr>
          <w:rFonts w:ascii="Times New Roman" w:hAnsi="Times New Roman" w:cs="Times New Roman"/>
          <w:b/>
          <w:sz w:val="40"/>
          <w:szCs w:val="40"/>
          <w:lang w:eastAsia="ru-RU"/>
        </w:rPr>
        <w:t>ПРИКАЗ</w:t>
      </w:r>
    </w:p>
    <w:p w:rsidR="00F61600" w:rsidRPr="004F52D1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1600" w:rsidRPr="004F52D1" w:rsidRDefault="002022C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B77D4F">
        <w:rPr>
          <w:rFonts w:ascii="Times New Roman" w:hAnsi="Times New Roman" w:cs="Times New Roman"/>
          <w:sz w:val="28"/>
          <w:szCs w:val="28"/>
          <w:lang w:eastAsia="ru-RU"/>
        </w:rPr>
        <w:t>06.11.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B77D4F"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F61600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 года                                                                </w:t>
      </w:r>
      <w:r w:rsidR="006B51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61600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77D4F">
        <w:rPr>
          <w:rFonts w:ascii="Times New Roman" w:hAnsi="Times New Roman" w:cs="Times New Roman"/>
          <w:sz w:val="28"/>
          <w:szCs w:val="28"/>
          <w:lang w:eastAsia="ru-RU"/>
        </w:rPr>
        <w:t>102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F737B" w:rsidRPr="004F52D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B77D4F" w:rsidRDefault="00B77D4F" w:rsidP="00B77D4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перечня кодов целевых статей расходов и о признании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силу отдельных приказов Управления финансов администрации Гаврилов-Ямского района</w:t>
      </w:r>
    </w:p>
    <w:p w:rsidR="006216C0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6C0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4F52D1" w:rsidRDefault="00784022" w:rsidP="007840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7496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21 Бюджетного кодекса Российской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D749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A2609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финансов Российской Федерации от 24 мая 2022 года №82н «О Порядке формирования и применения кодов бюджетной классификации Российской Федерации, их структуре и принципах назначения»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Default="007C3949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ФИНАНСОВ АДМИНИСТРАЦИИ </w:t>
      </w:r>
      <w:r w:rsidR="004536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52D1">
        <w:rPr>
          <w:rFonts w:ascii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ПРИКАЗЫВАЕТ:</w:t>
      </w:r>
    </w:p>
    <w:p w:rsidR="006F737B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Default="0045367C" w:rsidP="006F737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1.Утвердить прилагаемый Перечень кодов целевых статей расходов на 2026 год и на плановый период 2027-2028 годов.</w:t>
      </w:r>
    </w:p>
    <w:p w:rsidR="00087E33" w:rsidRDefault="00087E33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2.Признать утратившими силу приказы Управления финансов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C54EC2" w:rsidRDefault="00C54EC2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07.11.2024 №77 «Об утверждении Перечня целевых статей на 2025 год и на плановый период 2026-2027 годов»;</w:t>
      </w:r>
    </w:p>
    <w:p w:rsidR="001F75AF" w:rsidRDefault="001F75AF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 19.12.2024 №97 «О внесении дополнений в приказ Управления финансов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от 07.11.2024 №77 «Об утверждении Перечня целевых статей на 2025 год и на плановый период 2026-2027 годов»;</w:t>
      </w:r>
    </w:p>
    <w:p w:rsidR="00075DCB" w:rsidRDefault="00BB4918" w:rsidP="00075DC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от 18.03.2025 №95 </w:t>
      </w:r>
      <w:r w:rsidR="00075DCB">
        <w:rPr>
          <w:rFonts w:ascii="Times New Roman" w:hAnsi="Times New Roman" w:cs="Times New Roman"/>
          <w:sz w:val="28"/>
          <w:szCs w:val="28"/>
        </w:rPr>
        <w:t>«Об утверждении Перечня целевых статей на 2025 год и на плановый период 2026-2027 годов»;</w:t>
      </w:r>
    </w:p>
    <w:p w:rsidR="00087E33" w:rsidRDefault="00087E33" w:rsidP="00075DC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26.06.2025 №57 «Об утверждении Перечня кодов целевых статей расходов на 2025 год и на плановый период 2026-2027 годов»;</w:t>
      </w:r>
    </w:p>
    <w:p w:rsidR="00087E33" w:rsidRDefault="00087E33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14.08.2025 №72 «Об утверждении Перечня кодов целевых статей расходов на 2025 год и на п</w:t>
      </w:r>
      <w:r w:rsidR="009C1047">
        <w:rPr>
          <w:rFonts w:ascii="Times New Roman" w:hAnsi="Times New Roman" w:cs="Times New Roman"/>
          <w:sz w:val="28"/>
          <w:szCs w:val="28"/>
        </w:rPr>
        <w:t>лановый период 2026-2027 годов»;</w:t>
      </w:r>
    </w:p>
    <w:p w:rsidR="00407C96" w:rsidRDefault="00407C96" w:rsidP="00407C96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от 19.09.2025 №95 «О внесении изменений в приказ Управления финансов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от 07.11.2024 №77»</w:t>
      </w:r>
      <w:r w:rsidR="001F75A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87E33" w:rsidRDefault="00407C96" w:rsidP="006F737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от 14.10.2025 №95 «О внесении изменений в приказ Управления финансов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Гаврилов-Ямского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от 07.11.2024 №77»</w:t>
      </w:r>
      <w:r w:rsidR="00075D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7588" w:rsidRPr="004F52D1" w:rsidRDefault="00DF7588" w:rsidP="006F737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3.Приказ вступает в силу с 01.01.2026 года.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6F737B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37B" w:rsidRPr="004F52D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588" w:rsidRDefault="00DF758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381CB0" w:rsidRDefault="00DF758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81CB0">
        <w:rPr>
          <w:rFonts w:ascii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81CB0">
        <w:rPr>
          <w:rFonts w:ascii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</w:p>
    <w:p w:rsidR="00381CB0" w:rsidRDefault="00381CB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- н</w:t>
      </w:r>
      <w:r w:rsidR="007C3949" w:rsidRPr="004F52D1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DF758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C3949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1600" w:rsidRDefault="007C3949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Управления финансов</w:t>
      </w:r>
      <w:r w:rsidR="00381C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DF7588">
        <w:rPr>
          <w:rFonts w:ascii="Times New Roman" w:hAnsi="Times New Roman" w:cs="Times New Roman"/>
          <w:sz w:val="28"/>
          <w:szCs w:val="28"/>
          <w:lang w:eastAsia="ru-RU"/>
        </w:rPr>
        <w:t>Т.В.Корякова</w:t>
      </w:r>
    </w:p>
    <w:p w:rsidR="004F52D1" w:rsidRDefault="004F52D1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52D1" w:rsidRDefault="004F52D1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4A3" w:rsidRDefault="00C834A3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4A3" w:rsidRDefault="00C834A3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7938"/>
      </w:tblGrid>
      <w:tr w:rsidR="000A187F" w:rsidTr="0029076D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9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Перечень кодов целевых статей расходов на 2026 год и на плановый период 2027-2028 годов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Код КЦСР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образования в 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"Развитие образования 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государственных гарантий, прав граждан на образование и социальную поддержку отдельных категорий обучающихся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дошкольных учреждений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общеобразовательных учреждений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мероприятий по обеспечению обязательных требований охраны объектов образования I – III категорий опасности (</w:t>
            </w:r>
            <w:proofErr w:type="spellStart"/>
            <w:r>
              <w:rPr>
                <w:rFonts w:ascii="Calibri" w:hAnsi="Calibri" w:cs="Calibri"/>
                <w:color w:val="000000"/>
              </w:rPr>
              <w:t>срд-ва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мест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юд</w:t>
            </w:r>
            <w:proofErr w:type="spellEnd"/>
            <w:r>
              <w:rPr>
                <w:rFonts w:ascii="Calibri" w:hAnsi="Calibri" w:cs="Calibri"/>
                <w:color w:val="000000"/>
              </w:rPr>
              <w:t>.)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Обеспечение деятельности учреждений </w:t>
            </w:r>
            <w:proofErr w:type="gramStart"/>
            <w:r>
              <w:rPr>
                <w:rFonts w:ascii="Calibri" w:hAnsi="Calibri" w:cs="Calibri"/>
                <w:color w:val="000000"/>
              </w:rPr>
              <w:t>дополнительного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образования (МБУ ДЮСШ)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учреждений дополнительного образования (МБУ ДДТ)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Исполнение муниципального социального заказа на оказание муниципальных услуг в социальной сфере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Выплата стипендий одаренным детям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0220115890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повышение </w:t>
            </w:r>
            <w:proofErr w:type="gramStart"/>
            <w:r>
              <w:rPr>
                <w:rFonts w:ascii="Calibri" w:hAnsi="Calibri" w:cs="Calibri"/>
                <w:color w:val="000000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сфере образования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0220170530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 питания обучающихся муниципальных образовательных организаций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0220171460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образовательного процесса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0220172030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0220175890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повышение </w:t>
            </w:r>
            <w:proofErr w:type="gramStart"/>
            <w:r>
              <w:rPr>
                <w:rFonts w:ascii="Calibri" w:hAnsi="Calibri" w:cs="Calibri"/>
                <w:color w:val="000000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сфере образования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02201R3041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охраны семьи и детства учреждениями сферы образования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0220270430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 компенсацию расходов за присмотр и уход за детьми, осваивающими образовательные программы </w:t>
            </w:r>
            <w:proofErr w:type="gramStart"/>
            <w:r>
              <w:rPr>
                <w:rFonts w:ascii="Calibri" w:hAnsi="Calibri" w:cs="Calibri"/>
                <w:color w:val="000000"/>
              </w:rPr>
              <w:t>дошкольного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образования в организациях, осуществляющих образовательную деятельность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0220278510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освобождение от взимаемой с родителей (законных представителей) платы за присмотр и уход за детьми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отдыха и оздоровления детей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0220311000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0220312060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отдыха детей в лагерях с дневной формой пребывания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0220371000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0220371060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обеспечение отдыха и оздоровления детей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0220374390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Региональный проект "Педагоги и наставники"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022Ю650501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ежемесячное денежное вознаграждение советникам директора по воспитанию  и взаимодействию с детскими общественными объединениями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мун</w:t>
            </w:r>
            <w:proofErr w:type="spellEnd"/>
            <w:r>
              <w:rPr>
                <w:rFonts w:ascii="Calibri" w:hAnsi="Calibri" w:cs="Calibri"/>
                <w:color w:val="000000"/>
              </w:rPr>
              <w:t>-х образовательных организаций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022Ю651791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022Ю653031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="00D73BCF">
              <w:rPr>
                <w:rFonts w:ascii="Calibri" w:hAnsi="Calibri" w:cs="Calibri"/>
                <w:color w:val="000000"/>
              </w:rPr>
              <w:t>о</w:t>
            </w:r>
            <w:r>
              <w:rPr>
                <w:rFonts w:ascii="Calibri" w:hAnsi="Calibri" w:cs="Calibri"/>
                <w:color w:val="000000"/>
              </w:rPr>
              <w:t>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"Доступная среда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 "Доступная среда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0410112410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доступности приоритетных объектов в приоритетных сферах жизнедеятельности инвалидов и других маломобильных групп населения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"Обеспечение доступным и комфортным жильём населения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"По переселению граждан из аварийного жилищного фонда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мероприятий по переселению граждан из аварийного жилищного фонда в многоквартирные дома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0510112130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переселению граждан из аварийного жилищного фонда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"Обеспечение жильем молодых семей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молодым семьям социальных выплат на приобретение (строительство) жилья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0520112390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Выплаты молодым семьям на приобретение (строительство) жилья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05201R4970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"Формирование современной городской среды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Муниципальная целевая "Формирование современной городской среды Гаврилов-Ямского муниципального округа"</w:t>
            </w:r>
            <w:proofErr w:type="gramEnd"/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Благоустройство дворовых территорий поселений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0610110217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по благоустройству дворовых территорий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 мероприятий по формированию современной городской среды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0610210150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финансирование мероприятий по формированию современной городской среды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"Благоустройство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"Благоустройство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Гаврлов</w:t>
            </w:r>
            <w:proofErr w:type="spellEnd"/>
            <w:r>
              <w:rPr>
                <w:rFonts w:ascii="Calibri" w:hAnsi="Calibri" w:cs="Calibri"/>
                <w:color w:val="000000"/>
              </w:rPr>
              <w:t>-Ямского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Повышение уровня </w:t>
            </w:r>
            <w:proofErr w:type="spellStart"/>
            <w:r>
              <w:rPr>
                <w:rFonts w:ascii="Calibri" w:hAnsi="Calibri" w:cs="Calibri"/>
                <w:color w:val="000000"/>
              </w:rPr>
              <w:t>внешенего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благоустройства и санитарного состояния муниципального округа, создание условий для отдыха жителей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0710110217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по благоустройству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0710171810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борьбе с борщевиком Сосновского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0710174420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Совершенствование системы комплексного благоустройства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МО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0710210218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по обеспечению уличного освещения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«Обеспечение общественного порядка и противодействие преступности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«Комплексные меры противодействия злоупотреблению наркотиками и их незаконному обороту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системы профилактики немедицинского потребления наркотиков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0810112230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Реализация мероприятий муниципальной целевой программы "Комплексные меры противодействия злоупотреблению наркотиками и их незаконному обороту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Создание комплекса мер по пресечению незаконного распространения наркотических средств, психотропных веществ и их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прекурсоров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территории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0810212380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пресечению распространения наркотических средств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"Повышение безопасности дорожного движения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Формирование безопасного поведения участников дорожного движения,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т.ч</w:t>
            </w:r>
            <w:proofErr w:type="spellEnd"/>
            <w:r>
              <w:rPr>
                <w:rFonts w:ascii="Calibri" w:hAnsi="Calibri" w:cs="Calibri"/>
                <w:color w:val="000000"/>
              </w:rPr>
              <w:t>. предупреждение детского дорожно-транспортного травматизма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0820110230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на реализацию муниципальной целевой программы «Повышение безопасности дорожного движения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«Профилактика правонарушений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0830110370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профилактике правонарушений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0830177650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"Профилактика терроризма и экстремизма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0840100000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мероприятий по профилактике экстремизма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0840112320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профилактике экстремизма в сферах образования, культуры и социальной политики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мероприятий по профилактике терроризма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0840212310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профилактике терроризма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«Защита населения и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 от чрезвычайных ситуаций»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«Повышение безопасности жизнедеятельности населения и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местной системы оповещения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1010110380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развитию местной системы оповещения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Проведение превентивных мероприятий для обеспечения защиты населения при возникновении ЧС природного и техногенного характера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округа, обеспечение выполнения мероприятий по ГО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1010210390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превентивных мероприятий для обеспечения защиты населения при возникновении ЧС природного и техногенного характера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1010300000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Совершенствование системы мобилизационной подготовки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1010312200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совершенствование системы мобилизационной подготовки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«Обеспечение функционирования органа повседневного управления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Работа системы вызова экстренных оперативных служб округа через единый общероссийский телефонный номер «112»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1020212240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единой дежурной диспетчерской службы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</w:t>
            </w:r>
            <w:r w:rsidR="004F7DA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"Обеспечение первичных мер противопожарной безопасности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Предупреждение пожаров и профилактика пожарной безопасности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МО 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1030110360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профилактике пожарной безопасности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"Обеспечение безопасности граждан на водных объектах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Предупреждение несчастных случа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ев на водных объектах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1040110381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обеспечению безопасности граждан на водных объектах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«Развитие культуры и туризма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«Возрождение традиционной народной культуры»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Популяризация традиционной народной культуры (организация работы КЛО, проведение мероприятий, творческих лабораторий, мастер-классов, семинаров, фестивалей, конкурсов, исследовательская деятельность)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1110112260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на реализацию муниципальной целевой программы «Возрождение традиционной народной культуры»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11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Продвижение традиций и современных направлений развития района, информационное сопровождение (участие в выставках, семинарах, форумах, фестивалях и других мероприятиях; приобретение оборудования, изготовление информационных буклетов, листовок и т.д.)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1110212260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на реализацию муниципальной целевой программы «Возрождение традиционной народной культуры»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«Развитие сферы культуры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муниципальных бюджетных учреждений сферы культуры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1120112100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Центра культуры и просвещения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11201R5191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комплектование книжных фондов муниципальных библиотек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и проведение районных культурно-массовых мероприятий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1120212270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и проведение культурно-массовых мероприятий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1120270760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112Я500000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Региональный проект "Семейные ценности и инфраструктура культуры"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112Я554540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Создание модельных муниципальных библиотек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«Поддержка социально-ориентированных некоммерческих организаций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Оказание общественным организациям, осуществляющим деятельность на территории муниципального округа, финансовой, информационной, консультационной поддержки.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1140112350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субсидий общественным объединениям ветеранов, инвалидов и иным общественным объединениям  социальной направленности на возмещение части затрат, связанных с осуществлением  ими уставной деятельности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"Охрана окружающей среды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 программа "Охрана окружающей среды на террит</w:t>
            </w:r>
            <w:r w:rsidR="00C32F20">
              <w:rPr>
                <w:rFonts w:ascii="Calibri" w:hAnsi="Calibri" w:cs="Calibri"/>
                <w:color w:val="000000"/>
              </w:rPr>
              <w:t>о</w:t>
            </w:r>
            <w:r>
              <w:rPr>
                <w:rFonts w:ascii="Calibri" w:hAnsi="Calibri" w:cs="Calibri"/>
                <w:color w:val="000000"/>
              </w:rPr>
              <w:t xml:space="preserve">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Природоохранная деятельность, включающая мониторинг компонентов окружающей среды в целях контроля состояния и предотвращения загрязнения и направленная на повышение уровня экологической культуры населения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1210110130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мероприятий по охране окружающей среды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по утилизации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орг</w:t>
            </w:r>
            <w:proofErr w:type="gramStart"/>
            <w:r>
              <w:rPr>
                <w:rFonts w:ascii="Calibri" w:hAnsi="Calibri" w:cs="Calibri"/>
                <w:color w:val="000000"/>
              </w:rPr>
              <w:t>.т</w:t>
            </w:r>
            <w:proofErr w:type="gramEnd"/>
            <w:r>
              <w:rPr>
                <w:rFonts w:ascii="Calibri" w:hAnsi="Calibri" w:cs="Calibri"/>
                <w:color w:val="000000"/>
              </w:rPr>
              <w:t>ехники</w:t>
            </w:r>
            <w:proofErr w:type="spellEnd"/>
            <w:r>
              <w:rPr>
                <w:rFonts w:ascii="Calibri" w:hAnsi="Calibri" w:cs="Calibri"/>
                <w:color w:val="000000"/>
              </w:rPr>
              <w:t>, ртутьсодержащих ламп.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1210210130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мероприятий по охране окружающей среды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физической культуры и спорта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«Развитие физической культуры и спорта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мероприятий в  сфере  массовой  физической культуры  и  спорта.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1310112170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в  области  физической  культуры  и  спорта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"Обеспечение качественными коммунальными услугами населения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«Развитие водоснабжения, водоотведения и очистки сточных вод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 сельских населенных пунктов качественной питьевой водой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1420110250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выполнение мероприятий по обеспечению сельских населенных пунктов питьевой водой 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"Реализация вопросов в сфере </w:t>
            </w:r>
            <w:proofErr w:type="gramStart"/>
            <w:r>
              <w:rPr>
                <w:rFonts w:ascii="Calibri" w:hAnsi="Calibri" w:cs="Calibri"/>
                <w:color w:val="000000"/>
              </w:rPr>
              <w:t>жилищно-коммунального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хозяйств."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Обеспечение эффективного функционирования жилищно-коммунального хозяйства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1450111120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муниципального бюджетного учреждения ЖКХ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"Экономическое развитие и инновационная экономика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«Поддержка и развитие малого и среднего предпринимательства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Содействие продвижению и росту конкурентоспособности продукции малого и среднего предпринимательства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1510111090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содействие развитию малого и среднего предпринимательства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"Создание условий для обеспечения жителей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 услугами торговли и бытового обслуживания"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возмещению части затрат организациям и индивидуальным предпринимателям, занимающимся доставкой товаров в малонаселенные (или) отдаленные населенные пункты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1520112880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возмещению части затрат организациям и индивидуальным предпринимателям, занимающимся доставкой товаров в малонаселенные (или) отдаленные населенные пункты (МБ)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1520172880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 "Развитие молодежной политики и патриотическое воспитание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"Патриотическое воспитание граждан Российской Федерации, проживающих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Поддержка деятельности общественных объединений (клубов) детей и молодежи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2110112140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патриотическому воспитанию граждан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"Реализация молодежной политики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районе"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МУ "Молодежный центр"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2130112150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учреждений в области молодежной политики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2130116950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 (средства района)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2130170650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деятельности в сфере молодежной политики социальными учреждениями молодежи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2130176950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«Информационное общество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«Развитие средств массовой информации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Информационное  освещение  общественно-политической и  хозяйственной жизни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2310110110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Публикация нормативных правовых актов и иных официальных документов, информационных материалов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дорожного хозяйства и транспорта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 "Развитие сети автомобильных дорог общего пользования местного значения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Приведение в нормативное состояние автомобильных дорог общего пользования местного значения и искусственных сооружений на них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2410110040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финансирование дорожного хозяйства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24101SД011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Финансирование дорожного хозяйства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24101SД012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Капитальный ремонт и ремонт дорожных объектов муниципальной собственности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"Развитие автомобильного пассажирского транспорта общего пользования на территории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муниципальных пассажирских перевозок автомобильным транспортом общего пользования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2420110021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оплату услуг по пассажирским перевозкам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2420172560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сельского хозяйства в Гаврилов-Ямском </w:t>
            </w:r>
            <w:proofErr w:type="gramStart"/>
            <w:r>
              <w:rPr>
                <w:rFonts w:ascii="Calibri" w:hAnsi="Calibri" w:cs="Calibri"/>
                <w:color w:val="000000"/>
              </w:rPr>
              <w:t>муниципальном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«Развитие агропромышленного комплекса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Содействие  в  развитии  АПК, пищевой  и  перерабатывающей  промышленности 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 муниципального  округа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2510210210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 на  проведение  программных  мероприятий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</w:t>
            </w:r>
            <w:proofErr w:type="spellStart"/>
            <w:r>
              <w:rPr>
                <w:rFonts w:ascii="Calibri" w:hAnsi="Calibri" w:cs="Calibri"/>
                <w:color w:val="000000"/>
              </w:rPr>
              <w:t>Энергоэффективность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«Энергосбережение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энергетической эффективности использования энергетических ресурсов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3010110140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выполнение мероприятий по повышению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энергоэффективности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энергосбережению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"Управление муниципальным имуществом и земельными ресурсами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</w:t>
            </w:r>
            <w:r w:rsidR="002C00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округа Ярославской области"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«Управление и распоряжение имуществом и земельными ресурсами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округа»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Управление и распоряжение муниципальным имуществом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 Ярославской области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3410110030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Приобретение транспортных сре</w:t>
            </w:r>
            <w:proofErr w:type="gramStart"/>
            <w:r>
              <w:rPr>
                <w:rFonts w:ascii="Calibri" w:hAnsi="Calibri" w:cs="Calibri"/>
                <w:color w:val="000000"/>
              </w:rPr>
              <w:t>дств в л</w:t>
            </w:r>
            <w:proofErr w:type="gramEnd"/>
            <w:r>
              <w:rPr>
                <w:rFonts w:ascii="Calibri" w:hAnsi="Calibri" w:cs="Calibri"/>
                <w:color w:val="000000"/>
              </w:rPr>
              <w:t>изинг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3410110090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управлению, распоряжению и содержанию имущества, находящегося в муниципальной собственности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3410110280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землеустройству, кадастровым работам, оценке и приобретению права собственности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3410300000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Устранение негативного воздействия скотомогильников (биометрических </w:t>
            </w:r>
            <w:proofErr w:type="spellStart"/>
            <w:r>
              <w:rPr>
                <w:rFonts w:ascii="Calibri" w:hAnsi="Calibri" w:cs="Calibri"/>
                <w:color w:val="000000"/>
              </w:rPr>
              <w:t>чм</w:t>
            </w:r>
            <w:proofErr w:type="spellEnd"/>
            <w:r>
              <w:rPr>
                <w:rFonts w:ascii="Calibri" w:hAnsi="Calibri" w:cs="Calibri"/>
                <w:color w:val="000000"/>
              </w:rPr>
              <w:t>) на окружающую среду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3410373380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Содержание скотомогильников (биометрических ям)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"Создание условий для эффективного управления муниципальными финансами в Гаврилов-Ямском </w:t>
            </w:r>
            <w:proofErr w:type="gramStart"/>
            <w:r>
              <w:rPr>
                <w:rFonts w:ascii="Calibri" w:hAnsi="Calibri" w:cs="Calibri"/>
                <w:color w:val="000000"/>
              </w:rPr>
              <w:t>муниципальном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"Эффективное управление муниципальными финансами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Организационно-техническое и нормативно-методическое обеспечение бюджетного процесса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3620110170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Техническое сопровождение автоматизированных информационных систем и программного обеспечения, применяемых в бюджетном процессе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3620112280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Обновление компьютерной техники и оборудования, </w:t>
            </w:r>
            <w:proofErr w:type="gramStart"/>
            <w:r>
              <w:rPr>
                <w:rFonts w:ascii="Calibri" w:hAnsi="Calibri" w:cs="Calibri"/>
                <w:color w:val="000000"/>
              </w:rPr>
              <w:t>используемых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бюджетном процессе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Совершенствование процесса ведения бюджетного (бухгалтерского) учета и составления бюджетной (бухгалтерской) отче</w:t>
            </w:r>
            <w:r w:rsidR="00C32F20">
              <w:rPr>
                <w:rFonts w:ascii="Calibri" w:hAnsi="Calibri" w:cs="Calibri"/>
                <w:color w:val="000000"/>
              </w:rPr>
              <w:t>т</w:t>
            </w:r>
            <w:r>
              <w:rPr>
                <w:rFonts w:ascii="Calibri" w:hAnsi="Calibri" w:cs="Calibri"/>
                <w:color w:val="000000"/>
              </w:rPr>
              <w:t>ности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3620211130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МКУ "Центр бухгалтерского учета"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"Эффективная власть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"Развитие муниципальной службы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непрерывного профессионального развития кадров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3910110218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Обеспечение непрерывного профессионального развития кадров, развитие и формирование профессиональных компетенций муниципальных служащих, лиц, включенных резерв управленческих кадров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муниципального округа, необходимых для исполнения должностных обязанностей на высоком профессиональном уровне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эффективности деятельности органов местного самоуправления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3910212370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 w:rsidP="00C3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Обеспечение деятельности муниципального бюдж</w:t>
            </w:r>
            <w:r w:rsidR="00C32F20">
              <w:rPr>
                <w:rFonts w:ascii="Calibri" w:hAnsi="Calibri" w:cs="Calibri"/>
                <w:color w:val="000000"/>
              </w:rPr>
              <w:t>е</w:t>
            </w:r>
            <w:r>
              <w:rPr>
                <w:rFonts w:ascii="Calibri" w:hAnsi="Calibri" w:cs="Calibri"/>
                <w:color w:val="000000"/>
              </w:rPr>
              <w:t>тного учреждения "Центр обеспечения деятельности"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Непрограммные расходы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5000010260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Выполнение других обязательств государства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5000010990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Резервные фонды местных администраций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Глава </w:t>
            </w:r>
            <w:proofErr w:type="gramStart"/>
            <w:r>
              <w:rPr>
                <w:rFonts w:ascii="Calibri" w:hAnsi="Calibri" w:cs="Calibri"/>
                <w:color w:val="000000"/>
              </w:rPr>
              <w:t>муниципального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образования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Центральный аппарат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Расходы, связанные с деятельностью органов местного самоуправления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территориальных органов местной администрации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5000012180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Доплаты к пенсиям за выслугу лет гражданам, замещавшим должности муниципальной службы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5000051180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Субвенции на осуществление полномочий по первичному воинскому учету органами местного самоуправления</w:t>
            </w:r>
            <w:r w:rsidR="0003498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муниципальных и городских округов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5000051200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</w:tr>
      <w:tr w:rsidR="000A187F" w:rsidTr="0029076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5000080200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</w:tr>
    </w:tbl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A187F" w:rsidSect="00AD1C38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A55"/>
    <w:multiLevelType w:val="hybridMultilevel"/>
    <w:tmpl w:val="561A75A2"/>
    <w:lvl w:ilvl="0" w:tplc="8078EB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131FC"/>
    <w:multiLevelType w:val="multilevel"/>
    <w:tmpl w:val="BA08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560C"/>
    <w:multiLevelType w:val="multilevel"/>
    <w:tmpl w:val="B49A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D30B2"/>
    <w:multiLevelType w:val="hybridMultilevel"/>
    <w:tmpl w:val="890054CC"/>
    <w:lvl w:ilvl="0" w:tplc="198A3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9F69DA"/>
    <w:multiLevelType w:val="multilevel"/>
    <w:tmpl w:val="1BEC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60B6B"/>
    <w:multiLevelType w:val="multilevel"/>
    <w:tmpl w:val="899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357C1"/>
    <w:multiLevelType w:val="hybridMultilevel"/>
    <w:tmpl w:val="3B30F94C"/>
    <w:lvl w:ilvl="0" w:tplc="FBDCD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7703E3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03C14"/>
    <w:multiLevelType w:val="multilevel"/>
    <w:tmpl w:val="2366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A0AB8"/>
    <w:multiLevelType w:val="multilevel"/>
    <w:tmpl w:val="C19E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E3D82"/>
    <w:multiLevelType w:val="multilevel"/>
    <w:tmpl w:val="CF6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B2296"/>
    <w:multiLevelType w:val="multilevel"/>
    <w:tmpl w:val="0E3E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67346"/>
    <w:multiLevelType w:val="hybridMultilevel"/>
    <w:tmpl w:val="52C6F92A"/>
    <w:lvl w:ilvl="0" w:tplc="5754AC52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5337327A"/>
    <w:multiLevelType w:val="multilevel"/>
    <w:tmpl w:val="438A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97897"/>
    <w:multiLevelType w:val="hybridMultilevel"/>
    <w:tmpl w:val="BFE8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A6069"/>
    <w:multiLevelType w:val="multilevel"/>
    <w:tmpl w:val="BCD4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C7FB5"/>
    <w:multiLevelType w:val="multilevel"/>
    <w:tmpl w:val="1112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648E9"/>
    <w:multiLevelType w:val="multilevel"/>
    <w:tmpl w:val="92D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5E635B"/>
    <w:multiLevelType w:val="multilevel"/>
    <w:tmpl w:val="E742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C67E71"/>
    <w:multiLevelType w:val="hybridMultilevel"/>
    <w:tmpl w:val="00D67638"/>
    <w:lvl w:ilvl="0" w:tplc="34B685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D02B89"/>
    <w:multiLevelType w:val="multilevel"/>
    <w:tmpl w:val="DE5C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F956CA"/>
    <w:multiLevelType w:val="multilevel"/>
    <w:tmpl w:val="A2F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CA2EEE"/>
    <w:multiLevelType w:val="hybridMultilevel"/>
    <w:tmpl w:val="F7F65B44"/>
    <w:lvl w:ilvl="0" w:tplc="2E5CF3F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782796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9"/>
  </w:num>
  <w:num w:numId="5">
    <w:abstractNumId w:val="18"/>
  </w:num>
  <w:num w:numId="6">
    <w:abstractNumId w:val="15"/>
  </w:num>
  <w:num w:numId="7">
    <w:abstractNumId w:val="13"/>
  </w:num>
  <w:num w:numId="8">
    <w:abstractNumId w:val="10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17"/>
  </w:num>
  <w:num w:numId="16">
    <w:abstractNumId w:val="8"/>
  </w:num>
  <w:num w:numId="17">
    <w:abstractNumId w:val="23"/>
  </w:num>
  <w:num w:numId="18">
    <w:abstractNumId w:val="12"/>
  </w:num>
  <w:num w:numId="19">
    <w:abstractNumId w:val="3"/>
  </w:num>
  <w:num w:numId="20">
    <w:abstractNumId w:val="22"/>
  </w:num>
  <w:num w:numId="21">
    <w:abstractNumId w:val="14"/>
  </w:num>
  <w:num w:numId="22">
    <w:abstractNumId w:val="19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D"/>
    <w:rsid w:val="000106BE"/>
    <w:rsid w:val="0003231D"/>
    <w:rsid w:val="0003498F"/>
    <w:rsid w:val="00037BDF"/>
    <w:rsid w:val="00046D39"/>
    <w:rsid w:val="00046EF3"/>
    <w:rsid w:val="000701C6"/>
    <w:rsid w:val="00075DCB"/>
    <w:rsid w:val="00087E33"/>
    <w:rsid w:val="000A187F"/>
    <w:rsid w:val="000C1382"/>
    <w:rsid w:val="000D485C"/>
    <w:rsid w:val="000D6705"/>
    <w:rsid w:val="001048EB"/>
    <w:rsid w:val="00106FE4"/>
    <w:rsid w:val="00110C72"/>
    <w:rsid w:val="001362D1"/>
    <w:rsid w:val="001403F0"/>
    <w:rsid w:val="00163CFC"/>
    <w:rsid w:val="0017012B"/>
    <w:rsid w:val="00177850"/>
    <w:rsid w:val="001B096E"/>
    <w:rsid w:val="001C38A5"/>
    <w:rsid w:val="001C4FDD"/>
    <w:rsid w:val="001D72D3"/>
    <w:rsid w:val="001E081C"/>
    <w:rsid w:val="001E37D1"/>
    <w:rsid w:val="001F5776"/>
    <w:rsid w:val="001F75AF"/>
    <w:rsid w:val="001F7700"/>
    <w:rsid w:val="002019F9"/>
    <w:rsid w:val="002022C8"/>
    <w:rsid w:val="00205AC6"/>
    <w:rsid w:val="002115A4"/>
    <w:rsid w:val="002116B8"/>
    <w:rsid w:val="002279F8"/>
    <w:rsid w:val="00246E55"/>
    <w:rsid w:val="002543FD"/>
    <w:rsid w:val="002637ED"/>
    <w:rsid w:val="00266445"/>
    <w:rsid w:val="0029076D"/>
    <w:rsid w:val="00290799"/>
    <w:rsid w:val="002C0071"/>
    <w:rsid w:val="002D2845"/>
    <w:rsid w:val="002E48C2"/>
    <w:rsid w:val="002E4DF2"/>
    <w:rsid w:val="002F0784"/>
    <w:rsid w:val="003038D4"/>
    <w:rsid w:val="00303C73"/>
    <w:rsid w:val="003050F5"/>
    <w:rsid w:val="00307C6F"/>
    <w:rsid w:val="00334BD9"/>
    <w:rsid w:val="00334FE0"/>
    <w:rsid w:val="003369CF"/>
    <w:rsid w:val="003445F5"/>
    <w:rsid w:val="0035076D"/>
    <w:rsid w:val="00355192"/>
    <w:rsid w:val="0036052B"/>
    <w:rsid w:val="00362328"/>
    <w:rsid w:val="00364CB7"/>
    <w:rsid w:val="00381CB0"/>
    <w:rsid w:val="00390683"/>
    <w:rsid w:val="003C0AA0"/>
    <w:rsid w:val="003C28F8"/>
    <w:rsid w:val="003C4661"/>
    <w:rsid w:val="003D1DF4"/>
    <w:rsid w:val="003D7E14"/>
    <w:rsid w:val="003E3824"/>
    <w:rsid w:val="00407C96"/>
    <w:rsid w:val="00426376"/>
    <w:rsid w:val="00433FCE"/>
    <w:rsid w:val="00435064"/>
    <w:rsid w:val="00444872"/>
    <w:rsid w:val="0045367C"/>
    <w:rsid w:val="00461318"/>
    <w:rsid w:val="00464613"/>
    <w:rsid w:val="004802D7"/>
    <w:rsid w:val="004A3648"/>
    <w:rsid w:val="004C6EE6"/>
    <w:rsid w:val="004D2B74"/>
    <w:rsid w:val="004D40B0"/>
    <w:rsid w:val="004F2C0E"/>
    <w:rsid w:val="004F52D1"/>
    <w:rsid w:val="004F7DAE"/>
    <w:rsid w:val="004F7FF2"/>
    <w:rsid w:val="00525C93"/>
    <w:rsid w:val="005341EA"/>
    <w:rsid w:val="00534FAE"/>
    <w:rsid w:val="00545D54"/>
    <w:rsid w:val="0055075C"/>
    <w:rsid w:val="00555EDE"/>
    <w:rsid w:val="00556DB6"/>
    <w:rsid w:val="00562BDE"/>
    <w:rsid w:val="00573846"/>
    <w:rsid w:val="00595A00"/>
    <w:rsid w:val="005A2609"/>
    <w:rsid w:val="005A4AF2"/>
    <w:rsid w:val="005B2CDA"/>
    <w:rsid w:val="005D356B"/>
    <w:rsid w:val="005E55CE"/>
    <w:rsid w:val="005F6EAD"/>
    <w:rsid w:val="00620903"/>
    <w:rsid w:val="006216C0"/>
    <w:rsid w:val="006264C7"/>
    <w:rsid w:val="00644657"/>
    <w:rsid w:val="00692859"/>
    <w:rsid w:val="006B2798"/>
    <w:rsid w:val="006B51AD"/>
    <w:rsid w:val="006D00F6"/>
    <w:rsid w:val="006E6F5D"/>
    <w:rsid w:val="006F1378"/>
    <w:rsid w:val="006F737B"/>
    <w:rsid w:val="007016BF"/>
    <w:rsid w:val="00712DE4"/>
    <w:rsid w:val="00715C67"/>
    <w:rsid w:val="00723D75"/>
    <w:rsid w:val="00744A39"/>
    <w:rsid w:val="00745108"/>
    <w:rsid w:val="00755D38"/>
    <w:rsid w:val="0075799A"/>
    <w:rsid w:val="007623F6"/>
    <w:rsid w:val="00772E1D"/>
    <w:rsid w:val="00773B1A"/>
    <w:rsid w:val="00784022"/>
    <w:rsid w:val="0079060E"/>
    <w:rsid w:val="007B2BE0"/>
    <w:rsid w:val="007B7C48"/>
    <w:rsid w:val="007C3949"/>
    <w:rsid w:val="007D0878"/>
    <w:rsid w:val="007F084D"/>
    <w:rsid w:val="007F14F9"/>
    <w:rsid w:val="00803496"/>
    <w:rsid w:val="00821CA3"/>
    <w:rsid w:val="00824471"/>
    <w:rsid w:val="00867170"/>
    <w:rsid w:val="008727BB"/>
    <w:rsid w:val="008850C7"/>
    <w:rsid w:val="008B43F1"/>
    <w:rsid w:val="008C2715"/>
    <w:rsid w:val="008F4ACB"/>
    <w:rsid w:val="00903B8C"/>
    <w:rsid w:val="00937387"/>
    <w:rsid w:val="00942C20"/>
    <w:rsid w:val="00963E99"/>
    <w:rsid w:val="009665CB"/>
    <w:rsid w:val="00982C49"/>
    <w:rsid w:val="009852FF"/>
    <w:rsid w:val="00985C29"/>
    <w:rsid w:val="009C1047"/>
    <w:rsid w:val="009C78A0"/>
    <w:rsid w:val="009D164A"/>
    <w:rsid w:val="009D2830"/>
    <w:rsid w:val="009D3C88"/>
    <w:rsid w:val="009D3C95"/>
    <w:rsid w:val="009D5C53"/>
    <w:rsid w:val="009F69D8"/>
    <w:rsid w:val="00A000EC"/>
    <w:rsid w:val="00A14207"/>
    <w:rsid w:val="00A46BDB"/>
    <w:rsid w:val="00A826C1"/>
    <w:rsid w:val="00A864D2"/>
    <w:rsid w:val="00A900A0"/>
    <w:rsid w:val="00AA5929"/>
    <w:rsid w:val="00AB384D"/>
    <w:rsid w:val="00AD1C38"/>
    <w:rsid w:val="00AD2D34"/>
    <w:rsid w:val="00AD2FE9"/>
    <w:rsid w:val="00AD42BE"/>
    <w:rsid w:val="00AD48D7"/>
    <w:rsid w:val="00AE3804"/>
    <w:rsid w:val="00AF1AC3"/>
    <w:rsid w:val="00AF1D34"/>
    <w:rsid w:val="00AF7354"/>
    <w:rsid w:val="00B17F20"/>
    <w:rsid w:val="00B27EDD"/>
    <w:rsid w:val="00B464D3"/>
    <w:rsid w:val="00B50FFB"/>
    <w:rsid w:val="00B53201"/>
    <w:rsid w:val="00B77D4F"/>
    <w:rsid w:val="00B93537"/>
    <w:rsid w:val="00BB4744"/>
    <w:rsid w:val="00BB4918"/>
    <w:rsid w:val="00BC6807"/>
    <w:rsid w:val="00BC6FE6"/>
    <w:rsid w:val="00BF1672"/>
    <w:rsid w:val="00C32F20"/>
    <w:rsid w:val="00C347DC"/>
    <w:rsid w:val="00C54EC2"/>
    <w:rsid w:val="00C57398"/>
    <w:rsid w:val="00C63C89"/>
    <w:rsid w:val="00C67435"/>
    <w:rsid w:val="00C76AD6"/>
    <w:rsid w:val="00C777C0"/>
    <w:rsid w:val="00C834A3"/>
    <w:rsid w:val="00C83F48"/>
    <w:rsid w:val="00C84495"/>
    <w:rsid w:val="00C9318F"/>
    <w:rsid w:val="00C95864"/>
    <w:rsid w:val="00CA4812"/>
    <w:rsid w:val="00CA593C"/>
    <w:rsid w:val="00CB4DA6"/>
    <w:rsid w:val="00CB5DA3"/>
    <w:rsid w:val="00CD2CF2"/>
    <w:rsid w:val="00CD3337"/>
    <w:rsid w:val="00CE6047"/>
    <w:rsid w:val="00D07527"/>
    <w:rsid w:val="00D14E6B"/>
    <w:rsid w:val="00D24083"/>
    <w:rsid w:val="00D3392C"/>
    <w:rsid w:val="00D475A7"/>
    <w:rsid w:val="00D55D29"/>
    <w:rsid w:val="00D57EE6"/>
    <w:rsid w:val="00D62CB6"/>
    <w:rsid w:val="00D73BCF"/>
    <w:rsid w:val="00D74964"/>
    <w:rsid w:val="00D8014F"/>
    <w:rsid w:val="00D81F5A"/>
    <w:rsid w:val="00D90D03"/>
    <w:rsid w:val="00DA7916"/>
    <w:rsid w:val="00DB1BA9"/>
    <w:rsid w:val="00DC024F"/>
    <w:rsid w:val="00DE7F71"/>
    <w:rsid w:val="00DF098F"/>
    <w:rsid w:val="00DF3AEE"/>
    <w:rsid w:val="00DF7588"/>
    <w:rsid w:val="00E04002"/>
    <w:rsid w:val="00E35A3C"/>
    <w:rsid w:val="00E425C4"/>
    <w:rsid w:val="00E5322B"/>
    <w:rsid w:val="00E77C5F"/>
    <w:rsid w:val="00EA1B76"/>
    <w:rsid w:val="00EB6B09"/>
    <w:rsid w:val="00EC7A3E"/>
    <w:rsid w:val="00F03A56"/>
    <w:rsid w:val="00F11CC5"/>
    <w:rsid w:val="00F33E98"/>
    <w:rsid w:val="00F42CDE"/>
    <w:rsid w:val="00F61600"/>
    <w:rsid w:val="00F83A3C"/>
    <w:rsid w:val="00F86F26"/>
    <w:rsid w:val="00F90DA1"/>
    <w:rsid w:val="00F91670"/>
    <w:rsid w:val="00FB4F4A"/>
    <w:rsid w:val="00FD3D04"/>
    <w:rsid w:val="00FD5F79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33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33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2FCC-E140-40A1-A3C3-54F1DE24D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Владелец</cp:lastModifiedBy>
  <cp:revision>35</cp:revision>
  <dcterms:created xsi:type="dcterms:W3CDTF">2024-02-22T08:48:00Z</dcterms:created>
  <dcterms:modified xsi:type="dcterms:W3CDTF">2025-11-14T06:17:00Z</dcterms:modified>
</cp:coreProperties>
</file>