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6A" w:rsidRPr="00BA2F9A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F9A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BA2F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04D9" w:rsidRPr="00BA2F9A" w:rsidRDefault="0014556A" w:rsidP="00310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2F9A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E4CDA" w:rsidRPr="00BA2F9A">
        <w:rPr>
          <w:rFonts w:ascii="Times New Roman" w:hAnsi="Times New Roman" w:cs="Times New Roman"/>
          <w:sz w:val="28"/>
          <w:szCs w:val="28"/>
        </w:rPr>
        <w:t xml:space="preserve">внешней проверки </w:t>
      </w:r>
      <w:r w:rsidR="003104D9" w:rsidRPr="00BA2F9A">
        <w:rPr>
          <w:rFonts w:ascii="Times New Roman" w:eastAsia="Times New Roman" w:hAnsi="Times New Roman" w:cs="Times New Roman"/>
          <w:bCs/>
          <w:sz w:val="28"/>
          <w:szCs w:val="28"/>
        </w:rPr>
        <w:t>годовой бюджетной отчетности</w:t>
      </w:r>
    </w:p>
    <w:p w:rsidR="00BA2F9A" w:rsidRPr="00BA2F9A" w:rsidRDefault="00BA2F9A" w:rsidP="00BA2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Управления жилищно-коммунального хозяйства, капитального строительства и природопользования Администрации </w:t>
      </w:r>
      <w:proofErr w:type="gramStart"/>
      <w:r w:rsidRPr="00BA2F9A">
        <w:rPr>
          <w:rFonts w:ascii="Times New Roman" w:eastAsia="Times New Roman" w:hAnsi="Times New Roman" w:cs="Times New Roman"/>
          <w:b/>
          <w:bCs/>
          <w:sz w:val="28"/>
          <w:szCs w:val="28"/>
        </w:rPr>
        <w:t>Гаврилов-Ямского</w:t>
      </w:r>
      <w:proofErr w:type="gramEnd"/>
      <w:r w:rsidRPr="00BA2F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  <w:r w:rsidRPr="00BA2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F9A">
        <w:rPr>
          <w:rFonts w:ascii="Times New Roman" w:eastAsia="Times New Roman" w:hAnsi="Times New Roman" w:cs="Times New Roman"/>
          <w:b/>
          <w:bCs/>
          <w:sz w:val="28"/>
          <w:szCs w:val="28"/>
        </w:rPr>
        <w:t>за 202</w:t>
      </w:r>
      <w:r w:rsidR="00E83246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BA2F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14556A" w:rsidRPr="00BA2F9A" w:rsidRDefault="0014556A" w:rsidP="00310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CA" w:rsidRPr="00BA2F9A" w:rsidRDefault="007A50CA" w:rsidP="007C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CA" w:rsidRPr="00BA2F9A" w:rsidRDefault="007A50CA" w:rsidP="007A50C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F9A">
        <w:rPr>
          <w:rFonts w:ascii="Times New Roman" w:hAnsi="Times New Roman" w:cs="Times New Roman"/>
          <w:sz w:val="28"/>
          <w:szCs w:val="28"/>
        </w:rPr>
        <w:t xml:space="preserve">г. Гаврилов-Ям                                                                             </w:t>
      </w:r>
      <w:r w:rsidRPr="00BA2F9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83246">
        <w:rPr>
          <w:rFonts w:ascii="Times New Roman" w:hAnsi="Times New Roman" w:cs="Times New Roman"/>
          <w:b/>
          <w:sz w:val="28"/>
          <w:szCs w:val="28"/>
        </w:rPr>
        <w:t>13.06.2024</w:t>
      </w:r>
      <w:r w:rsidR="00232BA0" w:rsidRPr="00BA2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F9A">
        <w:rPr>
          <w:rFonts w:ascii="Times New Roman" w:hAnsi="Times New Roman" w:cs="Times New Roman"/>
          <w:b/>
          <w:sz w:val="28"/>
          <w:szCs w:val="28"/>
        </w:rPr>
        <w:t>г.</w:t>
      </w:r>
    </w:p>
    <w:p w:rsidR="003A1404" w:rsidRPr="00BA2F9A" w:rsidRDefault="0014556A" w:rsidP="00BA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F9A">
        <w:rPr>
          <w:rFonts w:ascii="Times New Roman" w:hAnsi="Times New Roman" w:cs="Times New Roman"/>
          <w:sz w:val="28"/>
          <w:szCs w:val="28"/>
        </w:rPr>
        <w:cr/>
      </w:r>
      <w:r w:rsidR="003A1404" w:rsidRPr="00BA2F9A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="003A1404" w:rsidRPr="00BA2F9A">
        <w:rPr>
          <w:rFonts w:ascii="Times New Roman" w:hAnsi="Times New Roman" w:cs="Times New Roman"/>
          <w:b/>
          <w:sz w:val="28"/>
          <w:szCs w:val="28"/>
        </w:rPr>
        <w:t>Основание для проведения проверки:</w:t>
      </w:r>
      <w:r w:rsidR="00232BA0" w:rsidRPr="00BA2F9A">
        <w:rPr>
          <w:rFonts w:ascii="Times New Roman" w:eastAsia="Times New Roman" w:hAnsi="Times New Roman" w:cs="Times New Roman"/>
          <w:sz w:val="28"/>
          <w:szCs w:val="28"/>
        </w:rPr>
        <w:t xml:space="preserve"> статья </w:t>
      </w:r>
      <w:r w:rsidR="00592CA2" w:rsidRPr="00BA2F9A">
        <w:rPr>
          <w:rFonts w:ascii="Times New Roman" w:eastAsia="Times New Roman" w:hAnsi="Times New Roman" w:cs="Times New Roman"/>
          <w:sz w:val="28"/>
          <w:szCs w:val="28"/>
        </w:rPr>
        <w:t>157, 264.4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10 Положения о Контрольно-счетной комиссии Гаврилов-Ямского МР</w:t>
      </w:r>
      <w:r w:rsidR="00592CA2" w:rsidRPr="00BA2F9A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1"/>
      </w:r>
      <w:r w:rsidR="00592CA2" w:rsidRPr="00BA2F9A">
        <w:rPr>
          <w:rFonts w:ascii="Times New Roman" w:eastAsia="Times New Roman" w:hAnsi="Times New Roman" w:cs="Times New Roman"/>
          <w:sz w:val="28"/>
          <w:szCs w:val="28"/>
        </w:rPr>
        <w:t>, плана работы Контрольно-счетной Комиссии Гаврилов-Ямского муниципального района (далее - Контрольно-счетная комиссия) на 202</w:t>
      </w:r>
      <w:r w:rsidR="00E83246">
        <w:rPr>
          <w:rFonts w:ascii="Times New Roman" w:eastAsia="Times New Roman" w:hAnsi="Times New Roman" w:cs="Times New Roman"/>
          <w:sz w:val="28"/>
          <w:szCs w:val="28"/>
        </w:rPr>
        <w:t>4</w:t>
      </w:r>
      <w:r w:rsidR="00592CA2" w:rsidRPr="00BA2F9A">
        <w:rPr>
          <w:rFonts w:ascii="Times New Roman" w:eastAsia="Times New Roman" w:hAnsi="Times New Roman" w:cs="Times New Roman"/>
          <w:sz w:val="28"/>
          <w:szCs w:val="28"/>
        </w:rPr>
        <w:t xml:space="preserve"> год,  проведена внешняя проверка годового отчета </w:t>
      </w:r>
      <w:r w:rsidR="00BA2F9A" w:rsidRPr="00BA2F9A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Управления жилищно-коммунального</w:t>
      </w:r>
      <w:proofErr w:type="gramEnd"/>
      <w:r w:rsidR="00BA2F9A" w:rsidRPr="00BA2F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хозяйства, капитального строительства и природопользования </w:t>
      </w:r>
      <w:r w:rsidR="00592CA2" w:rsidRPr="00BA2F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92CA2" w:rsidRPr="00BA2F9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592CA2" w:rsidRPr="00BA2F9A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="00592CA2" w:rsidRPr="00BA2F9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(далее – Управление).</w:t>
      </w:r>
    </w:p>
    <w:p w:rsidR="00BA2F9A" w:rsidRPr="00BA2F9A" w:rsidRDefault="00BA2F9A" w:rsidP="00BA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1401" w:rsidRPr="00BA2F9A" w:rsidRDefault="00A44DB0" w:rsidP="00B97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A1404" w:rsidRPr="00BA2F9A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</w:p>
    <w:p w:rsidR="00592CA2" w:rsidRPr="00BA2F9A" w:rsidRDefault="00592CA2" w:rsidP="00592CA2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sz w:val="28"/>
          <w:szCs w:val="28"/>
        </w:rPr>
        <w:t>Установить степень полноты бюджетной отчетности за 202</w:t>
      </w:r>
      <w:r w:rsidR="00E8324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A2F9A">
        <w:rPr>
          <w:rFonts w:ascii="Times New Roman" w:eastAsia="Times New Roman" w:hAnsi="Times New Roman" w:cs="Times New Roman"/>
          <w:sz w:val="28"/>
          <w:szCs w:val="28"/>
        </w:rPr>
        <w:t xml:space="preserve"> год,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по составу, содержанию. Проверить внутреннюю согласованность показателей форм бюджетной отчетности.</w:t>
      </w:r>
    </w:p>
    <w:p w:rsidR="00592CA2" w:rsidRPr="00BA2F9A" w:rsidRDefault="00592CA2" w:rsidP="00592CA2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sz w:val="28"/>
          <w:szCs w:val="28"/>
        </w:rPr>
        <w:t>Оценить достоверность показателей бюджетной отчетности за 202</w:t>
      </w:r>
      <w:r w:rsidR="00E8324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A2F9A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B97210" w:rsidRPr="00BA2F9A" w:rsidRDefault="00B97210" w:rsidP="00B97210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1404" w:rsidRPr="00BA2F9A" w:rsidRDefault="00A44DB0" w:rsidP="00B9721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A1404" w:rsidRPr="00BA2F9A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9E25A1" w:rsidRPr="009E25A1">
        <w:rPr>
          <w:rFonts w:ascii="Times New Roman" w:hAnsi="Times New Roman" w:cs="Times New Roman"/>
          <w:sz w:val="28"/>
          <w:szCs w:val="28"/>
        </w:rPr>
        <w:t xml:space="preserve">с </w:t>
      </w:r>
      <w:r w:rsidR="00E83246">
        <w:rPr>
          <w:rFonts w:ascii="Times New Roman" w:hAnsi="Times New Roman" w:cs="Times New Roman"/>
          <w:sz w:val="28"/>
          <w:szCs w:val="28"/>
        </w:rPr>
        <w:t>30.03.2024</w:t>
      </w:r>
      <w:r w:rsidR="009E25A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E83246">
        <w:rPr>
          <w:rFonts w:ascii="Times New Roman" w:hAnsi="Times New Roman" w:cs="Times New Roman"/>
          <w:sz w:val="28"/>
          <w:szCs w:val="28"/>
        </w:rPr>
        <w:t>30.03.2024</w:t>
      </w:r>
      <w:r w:rsidR="009E25A1">
        <w:rPr>
          <w:rFonts w:ascii="Times New Roman" w:hAnsi="Times New Roman" w:cs="Times New Roman"/>
          <w:sz w:val="28"/>
          <w:szCs w:val="28"/>
        </w:rPr>
        <w:t xml:space="preserve"> года</w:t>
      </w:r>
      <w:r w:rsidR="00B97210" w:rsidRPr="00BA2F9A">
        <w:rPr>
          <w:rFonts w:ascii="Times New Roman" w:hAnsi="Times New Roman" w:cs="Times New Roman"/>
          <w:sz w:val="28"/>
          <w:szCs w:val="28"/>
        </w:rPr>
        <w:t>.</w:t>
      </w:r>
    </w:p>
    <w:p w:rsidR="00355BF9" w:rsidRPr="00BA2F9A" w:rsidRDefault="00355BF9" w:rsidP="00B9721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2F9A">
        <w:rPr>
          <w:rFonts w:ascii="Times New Roman" w:eastAsia="Times New Roman" w:hAnsi="Times New Roman" w:cs="Times New Roman"/>
          <w:b/>
          <w:sz w:val="28"/>
          <w:szCs w:val="28"/>
        </w:rPr>
        <w:t>4. Проверяемый период:</w:t>
      </w:r>
      <w:r w:rsidRPr="00BA2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BA2F9A">
        <w:rPr>
          <w:rFonts w:ascii="Times New Roman" w:eastAsia="Courier New" w:hAnsi="Times New Roman" w:cs="Times New Roman"/>
          <w:color w:val="000000"/>
          <w:sz w:val="28"/>
          <w:szCs w:val="28"/>
        </w:rPr>
        <w:t>20</w:t>
      </w:r>
      <w:r w:rsidR="004F7278" w:rsidRPr="00BA2F9A">
        <w:rPr>
          <w:rFonts w:ascii="Times New Roman" w:eastAsia="Courier New" w:hAnsi="Times New Roman" w:cs="Times New Roman"/>
          <w:color w:val="000000"/>
          <w:sz w:val="28"/>
          <w:szCs w:val="28"/>
        </w:rPr>
        <w:t>2</w:t>
      </w:r>
      <w:r w:rsidR="00E83246">
        <w:rPr>
          <w:rFonts w:ascii="Times New Roman" w:eastAsia="Courier New" w:hAnsi="Times New Roman" w:cs="Times New Roman"/>
          <w:color w:val="000000"/>
          <w:sz w:val="28"/>
          <w:szCs w:val="28"/>
        </w:rPr>
        <w:t>3</w:t>
      </w:r>
      <w:r w:rsidR="008D084D" w:rsidRPr="00BA2F9A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г.</w:t>
      </w:r>
    </w:p>
    <w:p w:rsidR="00105E7B" w:rsidRPr="00BA2F9A" w:rsidRDefault="00355BF9" w:rsidP="00B972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44DB0" w:rsidRPr="00BA2F9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1404" w:rsidRPr="00BA2F9A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</w:p>
    <w:p w:rsidR="003A1404" w:rsidRPr="00BA2F9A" w:rsidRDefault="00D265D8" w:rsidP="00177E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sz w:val="28"/>
          <w:szCs w:val="28"/>
        </w:rPr>
        <w:t>по вопросам программы проверки выборочным способом</w:t>
      </w:r>
      <w:r w:rsidR="00177EFA" w:rsidRPr="00BA2F9A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177EFA" w:rsidRPr="00BA2F9A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iCs/>
          <w:sz w:val="28"/>
          <w:szCs w:val="28"/>
        </w:rPr>
        <w:t>полнота бюджетной отчетности и ее соответствие требованиям нормативных правовых актов</w:t>
      </w:r>
      <w:r w:rsidR="00B82B27" w:rsidRPr="00BA2F9A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BA2F9A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iCs/>
          <w:sz w:val="28"/>
          <w:szCs w:val="28"/>
        </w:rPr>
        <w:t>анализ данных бюджетной отчётности</w:t>
      </w:r>
      <w:r w:rsidR="00B82B27" w:rsidRPr="00BA2F9A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49605E" w:rsidRPr="00BA2F9A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iCs/>
          <w:sz w:val="28"/>
          <w:szCs w:val="28"/>
        </w:rPr>
        <w:t xml:space="preserve">анализ исполнения бюджетных назначений </w:t>
      </w:r>
      <w:r w:rsidR="006C1B9F" w:rsidRPr="00BA2F9A">
        <w:rPr>
          <w:rFonts w:ascii="Times New Roman" w:eastAsia="Times New Roman" w:hAnsi="Times New Roman" w:cs="Times New Roman"/>
          <w:iCs/>
          <w:sz w:val="28"/>
          <w:szCs w:val="28"/>
        </w:rPr>
        <w:t>главного администратора бюджетных средств</w:t>
      </w:r>
      <w:r w:rsidR="004A2614" w:rsidRPr="00BA2F9A">
        <w:rPr>
          <w:rFonts w:ascii="Times New Roman" w:eastAsia="Times New Roman" w:hAnsi="Times New Roman" w:cs="Times New Roman"/>
          <w:iCs/>
          <w:sz w:val="28"/>
          <w:szCs w:val="28"/>
        </w:rPr>
        <w:t xml:space="preserve"> (ГАБС)</w:t>
      </w:r>
      <w:r w:rsidRPr="00BA2F9A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доходам и  расходам</w:t>
      </w:r>
      <w:r w:rsidR="0049605E" w:rsidRPr="00BA2F9A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BA2F9A" w:rsidRDefault="0049605E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анализ сведений по дебиторской и кредиторской задолженности (ф. 0503169)</w:t>
      </w:r>
      <w:r w:rsidR="00177EFA" w:rsidRPr="00BA2F9A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709"/>
        <w:gridCol w:w="2268"/>
        <w:gridCol w:w="1418"/>
        <w:gridCol w:w="1701"/>
        <w:gridCol w:w="563"/>
        <w:gridCol w:w="3973"/>
      </w:tblGrid>
      <w:tr w:rsidR="00B75204" w:rsidRPr="00BA2F9A" w:rsidTr="006360AA">
        <w:tc>
          <w:tcPr>
            <w:tcW w:w="10632" w:type="dxa"/>
            <w:gridSpan w:val="6"/>
          </w:tcPr>
          <w:p w:rsidR="00B75204" w:rsidRPr="00BA2F9A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BA2F9A" w:rsidTr="006360AA">
        <w:tc>
          <w:tcPr>
            <w:tcW w:w="2977" w:type="dxa"/>
            <w:gridSpan w:val="2"/>
          </w:tcPr>
          <w:p w:rsidR="00500F0A" w:rsidRPr="00BA2F9A" w:rsidRDefault="00500F0A" w:rsidP="00B752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2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 проверки</w:t>
            </w:r>
          </w:p>
        </w:tc>
        <w:tc>
          <w:tcPr>
            <w:tcW w:w="3119" w:type="dxa"/>
            <w:gridSpan w:val="2"/>
          </w:tcPr>
          <w:p w:rsidR="00500F0A" w:rsidRPr="00BA2F9A" w:rsidRDefault="00645DC2" w:rsidP="00E832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r w:rsidR="00053334"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01-1</w:t>
            </w:r>
            <w:r w:rsidR="004F7278"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="00053334"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</w:t>
            </w:r>
            <w:r w:rsidR="00E832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от </w:t>
            </w:r>
            <w:r w:rsidR="00E832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01.04.2024</w:t>
            </w:r>
            <w:r w:rsidR="006360AA"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г</w:t>
            </w:r>
            <w:r w:rsidR="00500F0A"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500F0A" w:rsidRPr="00BA2F9A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A2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Подписан</w:t>
            </w:r>
            <w:proofErr w:type="gramEnd"/>
            <w:r w:rsidRPr="00BA2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342AE" w:rsidRPr="00BA2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BA2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BA2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B75204" w:rsidRPr="00BA2F9A" w:rsidTr="006360AA">
        <w:tc>
          <w:tcPr>
            <w:tcW w:w="6096" w:type="dxa"/>
            <w:gridSpan w:val="4"/>
          </w:tcPr>
          <w:p w:rsidR="00B75204" w:rsidRPr="00BA2F9A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в </w:t>
            </w:r>
            <w:proofErr w:type="spellStart"/>
            <w:r w:rsidR="00B55B76"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="00B55B76"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F4DCC"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536" w:type="dxa"/>
            <w:gridSpan w:val="2"/>
          </w:tcPr>
          <w:p w:rsidR="00B75204" w:rsidRPr="00BA2F9A" w:rsidRDefault="00B75204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666D5" w:rsidRPr="00BA2F9A" w:rsidTr="006360AA">
        <w:tc>
          <w:tcPr>
            <w:tcW w:w="6096" w:type="dxa"/>
            <w:gridSpan w:val="4"/>
          </w:tcPr>
          <w:p w:rsidR="005666D5" w:rsidRPr="00BA2F9A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BA2F9A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536" w:type="dxa"/>
            <w:gridSpan w:val="2"/>
          </w:tcPr>
          <w:p w:rsidR="005666D5" w:rsidRPr="00BA2F9A" w:rsidRDefault="005666D5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D47BDA" w:rsidRPr="00BA2F9A" w:rsidTr="006360AA">
        <w:tc>
          <w:tcPr>
            <w:tcW w:w="6096" w:type="dxa"/>
            <w:gridSpan w:val="4"/>
            <w:vAlign w:val="center"/>
          </w:tcPr>
          <w:p w:rsidR="00D47BDA" w:rsidRPr="00BA2F9A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4536" w:type="dxa"/>
            <w:gridSpan w:val="2"/>
            <w:vAlign w:val="center"/>
          </w:tcPr>
          <w:p w:rsidR="00D47BDA" w:rsidRPr="00BA2F9A" w:rsidRDefault="00E83246" w:rsidP="0014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46">
              <w:rPr>
                <w:rFonts w:ascii="Times New Roman" w:hAnsi="Times New Roman" w:cs="Times New Roman"/>
                <w:sz w:val="24"/>
                <w:szCs w:val="24"/>
              </w:rPr>
              <w:t>165 858,7</w:t>
            </w:r>
            <w:r w:rsidR="0032134F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467" w:rsidRPr="00BA2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r w:rsidR="00B86467" w:rsidRPr="00BA2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360AA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467" w:rsidRPr="00BA2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r w:rsidR="00144162" w:rsidRPr="00BA2F9A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A07FE7" w:rsidRPr="00BA2F9A" w:rsidTr="006360AA">
        <w:tc>
          <w:tcPr>
            <w:tcW w:w="10632" w:type="dxa"/>
            <w:gridSpan w:val="6"/>
            <w:vAlign w:val="center"/>
          </w:tcPr>
          <w:p w:rsidR="00A07FE7" w:rsidRPr="00BA2F9A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BA2F9A" w:rsidTr="006360AA">
        <w:tc>
          <w:tcPr>
            <w:tcW w:w="709" w:type="dxa"/>
          </w:tcPr>
          <w:p w:rsidR="00972B92" w:rsidRPr="00BA2F9A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gridSpan w:val="2"/>
          </w:tcPr>
          <w:p w:rsidR="00972B92" w:rsidRPr="00BA2F9A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6237" w:type="dxa"/>
            <w:gridSpan w:val="3"/>
            <w:vAlign w:val="center"/>
          </w:tcPr>
          <w:p w:rsidR="00972B92" w:rsidRPr="00BA2F9A" w:rsidRDefault="00BC0C97" w:rsidP="00B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A43CD" w:rsidRPr="00BA2F9A" w:rsidTr="006360AA">
        <w:tc>
          <w:tcPr>
            <w:tcW w:w="709" w:type="dxa"/>
          </w:tcPr>
          <w:p w:rsidR="001A43CD" w:rsidRPr="00BA2F9A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gridSpan w:val="2"/>
          </w:tcPr>
          <w:p w:rsidR="001A43CD" w:rsidRPr="00BA2F9A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BA2F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r w:rsidR="0086372C" w:rsidRPr="00BA2F9A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BA2F9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6237" w:type="dxa"/>
            <w:gridSpan w:val="3"/>
            <w:vAlign w:val="center"/>
          </w:tcPr>
          <w:p w:rsidR="001A43CD" w:rsidRPr="00BA2F9A" w:rsidRDefault="00105E7B" w:rsidP="003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4C44" w:rsidRPr="00BA2F9A" w:rsidTr="006360AA">
        <w:tc>
          <w:tcPr>
            <w:tcW w:w="709" w:type="dxa"/>
          </w:tcPr>
          <w:p w:rsidR="00574C44" w:rsidRPr="00BA2F9A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gridSpan w:val="2"/>
          </w:tcPr>
          <w:p w:rsidR="00574C44" w:rsidRPr="00BA2F9A" w:rsidRDefault="00574C44" w:rsidP="0084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BA2F9A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BA2F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BA2F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</w:tc>
        <w:tc>
          <w:tcPr>
            <w:tcW w:w="6237" w:type="dxa"/>
            <w:gridSpan w:val="3"/>
            <w:vAlign w:val="center"/>
          </w:tcPr>
          <w:p w:rsidR="002C6B24" w:rsidRPr="00BA2F9A" w:rsidRDefault="00C817DF" w:rsidP="00C817DF">
            <w:pPr>
              <w:pStyle w:val="a7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E3391" w:rsidRPr="00BA2F9A" w:rsidTr="006360AA">
        <w:tc>
          <w:tcPr>
            <w:tcW w:w="709" w:type="dxa"/>
          </w:tcPr>
          <w:p w:rsidR="00DE3391" w:rsidRPr="00BA2F9A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gridSpan w:val="2"/>
          </w:tcPr>
          <w:p w:rsidR="00DE3391" w:rsidRPr="00BA2F9A" w:rsidRDefault="005933B9" w:rsidP="00C7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BA2F9A">
              <w:rPr>
                <w:rFonts w:ascii="Times New Roman" w:hAnsi="Times New Roman" w:cs="Times New Roman"/>
                <w:sz w:val="24"/>
                <w:szCs w:val="24"/>
              </w:rPr>
              <w:t>роверка соблюдения контрольных соотношений (увязки) между показателями форм сводной (консолидированной) бюджетной отчетности ГАБС (между формами отчетности и внутри каждой формы)</w:t>
            </w:r>
          </w:p>
        </w:tc>
        <w:tc>
          <w:tcPr>
            <w:tcW w:w="6237" w:type="dxa"/>
            <w:gridSpan w:val="3"/>
            <w:vAlign w:val="center"/>
          </w:tcPr>
          <w:p w:rsidR="00DE3391" w:rsidRPr="00BA2F9A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DE3391"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0D0D8F" w:rsidRPr="00BA2F9A" w:rsidTr="006360AA">
        <w:tc>
          <w:tcPr>
            <w:tcW w:w="709" w:type="dxa"/>
          </w:tcPr>
          <w:p w:rsidR="000D0D8F" w:rsidRPr="00BA2F9A" w:rsidRDefault="000D0D8F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gridSpan w:val="2"/>
          </w:tcPr>
          <w:p w:rsidR="000D0D8F" w:rsidRPr="00BA2F9A" w:rsidRDefault="00026476" w:rsidP="00E3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показателей сводной (консолидированной) бюджетной отчетности ГАБС с показателями бюджетной отчетности получателей бюджетных средств, администраторов доходов бюджета по счетам (формам) бюджетной отчетности </w:t>
            </w:r>
          </w:p>
        </w:tc>
        <w:tc>
          <w:tcPr>
            <w:tcW w:w="6237" w:type="dxa"/>
            <w:gridSpan w:val="3"/>
            <w:vAlign w:val="center"/>
          </w:tcPr>
          <w:p w:rsidR="000D0D8F" w:rsidRPr="00BA2F9A" w:rsidRDefault="00026476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0D0D8F"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BA2F9A" w:rsidTr="006360AA">
        <w:tc>
          <w:tcPr>
            <w:tcW w:w="709" w:type="dxa"/>
          </w:tcPr>
          <w:p w:rsidR="0056046D" w:rsidRPr="00BA2F9A" w:rsidRDefault="0085124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0217" w:rsidRPr="00BA2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990E6E" w:rsidRPr="00BA2F9A" w:rsidRDefault="002C2534" w:rsidP="00990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Проверка порядка составления форм бюджетной отчетности, установленного Инструкцией 191н</w:t>
            </w:r>
            <w:r w:rsidR="00990E6E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889" w:rsidRPr="00BA2F9A" w:rsidRDefault="00730889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89" w:rsidRPr="00BA2F9A" w:rsidRDefault="00730889" w:rsidP="0004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526F77" w:rsidRPr="00BA2F9A" w:rsidRDefault="00BC0C97" w:rsidP="00B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BA2F9A" w:rsidTr="006360AA">
        <w:tc>
          <w:tcPr>
            <w:tcW w:w="709" w:type="dxa"/>
          </w:tcPr>
          <w:p w:rsidR="0056046D" w:rsidRPr="00BA2F9A" w:rsidRDefault="0085124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4033" w:rsidRPr="00BA2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56046D" w:rsidRPr="00BA2F9A" w:rsidRDefault="003F4033" w:rsidP="00310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бюджетных назначений по расходам</w:t>
            </w:r>
          </w:p>
        </w:tc>
        <w:tc>
          <w:tcPr>
            <w:tcW w:w="6237" w:type="dxa"/>
            <w:gridSpan w:val="3"/>
            <w:vAlign w:val="center"/>
          </w:tcPr>
          <w:p w:rsidR="00E9405D" w:rsidRPr="00BA2F9A" w:rsidRDefault="00E83246" w:rsidP="00BA2F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Управлением жилищно-коммунального хозяйства, капитального строительства и природопользования Администрации </w:t>
            </w:r>
            <w:proofErr w:type="gramStart"/>
            <w:r w:rsidRPr="00E83246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E83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расходы выполнены в сумме 165 858,7 тыс. рублей или на 94,5 % от плановых значений и по сравнению с аналогичными показателями прошлого года уменьшились </w:t>
            </w:r>
            <w:r w:rsidRPr="00E832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48 694,7 тыс. рублей или на 22,7 % (214 553,4 тыс. рублей).</w:t>
            </w:r>
          </w:p>
        </w:tc>
      </w:tr>
      <w:tr w:rsidR="00E40FFD" w:rsidRPr="00BA2F9A" w:rsidTr="006360AA">
        <w:tc>
          <w:tcPr>
            <w:tcW w:w="709" w:type="dxa"/>
          </w:tcPr>
          <w:p w:rsidR="00E40FFD" w:rsidRPr="00BA2F9A" w:rsidRDefault="00851241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3F4033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  <w:gridSpan w:val="2"/>
          </w:tcPr>
          <w:p w:rsidR="00E40FFD" w:rsidRPr="00BA2F9A" w:rsidRDefault="003F4033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Анализ сведений по дебиторской и кредиторской задолженности</w:t>
            </w:r>
          </w:p>
        </w:tc>
        <w:tc>
          <w:tcPr>
            <w:tcW w:w="6237" w:type="dxa"/>
            <w:gridSpan w:val="3"/>
            <w:vAlign w:val="center"/>
          </w:tcPr>
          <w:p w:rsidR="00E83246" w:rsidRPr="00E83246" w:rsidRDefault="00E83246" w:rsidP="00E83246">
            <w:pPr>
              <w:shd w:val="clear" w:color="auto" w:fill="FFFFFF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E8324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Исходя из данных баланса (ф.0503130) установлено, что дебиторская задолженность по состоянию на 01.01.2023 года задолженность составляла 20 145,9 тыс. рублей, на 01.01.2024 года составила – 37,1 тыс. рублей, что соответствует показателям дебиторской задолженности, согласно ф.0503169.</w:t>
            </w:r>
          </w:p>
          <w:p w:rsidR="00E83246" w:rsidRPr="00E83246" w:rsidRDefault="00E83246" w:rsidP="00E83246">
            <w:pPr>
              <w:shd w:val="clear" w:color="auto" w:fill="FFFFFF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E8324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Дебиторская задолженность с просроченным сроком исполнения отсутствует.  </w:t>
            </w:r>
          </w:p>
          <w:p w:rsidR="00E83246" w:rsidRPr="00E83246" w:rsidRDefault="00E83246" w:rsidP="00E83246">
            <w:pPr>
              <w:shd w:val="clear" w:color="auto" w:fill="FFFFFF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E8324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Исходя из данных баланса (ф.0503130) установлено, что кредиторская задолженность по состоянию на 01.01.2023 года составляла 130,6 тыс. рублей, на 01.01.2024 года – 15 571,4 тыс. рублей, что соответствует показателям кредиторской задолженности, согласно ф.0503169.</w:t>
            </w:r>
          </w:p>
          <w:p w:rsidR="00E83246" w:rsidRPr="00E83246" w:rsidRDefault="00E83246" w:rsidP="00E83246">
            <w:pPr>
              <w:shd w:val="clear" w:color="auto" w:fill="FFFFFF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E8324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Кредиторская задолженность с просроченным сроком исполнения составляет 7 782,9 тыс. рублей. Согласно представленной в пояснительной записке информации, причиной образования просроченной задолженности </w:t>
            </w:r>
            <w:proofErr w:type="gramStart"/>
            <w:r w:rsidRPr="00E8324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связана</w:t>
            </w:r>
            <w:proofErr w:type="gramEnd"/>
            <w:r w:rsidRPr="00E8324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с несвоевременной оплатой за выполненные работы по контракту.                  </w:t>
            </w:r>
          </w:p>
          <w:p w:rsidR="00E83246" w:rsidRPr="00E83246" w:rsidRDefault="00E83246" w:rsidP="00E83246">
            <w:pPr>
              <w:shd w:val="clear" w:color="auto" w:fill="FFFFFF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E8324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Сравнительный анализ показателей дебиторской и кредиторской задолженности по состоянию на 01.01.2023 и 01.01.2024 года показал, что:</w:t>
            </w:r>
          </w:p>
          <w:p w:rsidR="00E83246" w:rsidRPr="00E83246" w:rsidRDefault="00E83246" w:rsidP="00E83246">
            <w:pPr>
              <w:numPr>
                <w:ilvl w:val="0"/>
                <w:numId w:val="14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E8324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</w:t>
            </w:r>
            <w:r w:rsidRPr="00E8324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ar-SA"/>
              </w:rPr>
              <w:t>дебиторская задолженность</w:t>
            </w:r>
            <w:r w:rsidRPr="00E8324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уменьшилась на 20 108,8 тыс. рублей или на 99,8 %: </w:t>
            </w:r>
          </w:p>
          <w:p w:rsidR="00E83246" w:rsidRPr="00E83246" w:rsidRDefault="00E83246" w:rsidP="00E83246">
            <w:pPr>
              <w:numPr>
                <w:ilvl w:val="0"/>
                <w:numId w:val="15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E8324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по доходам (020500000) составила 5,6 тыс. рублей (уменьшилась на 20 100,0 тыс. рублей или на 99,9 %),</w:t>
            </w:r>
          </w:p>
          <w:p w:rsidR="00E83246" w:rsidRPr="00E83246" w:rsidRDefault="00E83246" w:rsidP="00E83246">
            <w:pPr>
              <w:numPr>
                <w:ilvl w:val="0"/>
                <w:numId w:val="15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E8324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по выплатам (020600000) составила 31,5 тыс. рублей (уменьшилась на 8,7 тыс. рублей или на 21,6 %). </w:t>
            </w:r>
          </w:p>
          <w:p w:rsidR="00E83246" w:rsidRPr="00E83246" w:rsidRDefault="00E83246" w:rsidP="00E83246">
            <w:pPr>
              <w:numPr>
                <w:ilvl w:val="0"/>
                <w:numId w:val="14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E8324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ar-SA"/>
              </w:rPr>
              <w:t>кредиторская задолженность</w:t>
            </w:r>
            <w:r w:rsidRPr="00E8324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увеличилась на 15 440,8 тыс. рублей:</w:t>
            </w:r>
          </w:p>
          <w:p w:rsidR="00E83246" w:rsidRPr="00E83246" w:rsidRDefault="00E83246" w:rsidP="00E83246">
            <w:pPr>
              <w:numPr>
                <w:ilvl w:val="0"/>
                <w:numId w:val="15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E8324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по выплатам (030200000) составила 7 788,5 тыс. рублей (увеличилась на 7 657,9 тыс. рублей),</w:t>
            </w:r>
          </w:p>
          <w:p w:rsidR="00E117FE" w:rsidRPr="00E83246" w:rsidRDefault="00E83246" w:rsidP="00E83246">
            <w:pPr>
              <w:numPr>
                <w:ilvl w:val="0"/>
                <w:numId w:val="15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E8324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по платежам в бюджеты (030300000) составила 7 782,9 тыс. рублей.</w:t>
            </w:r>
          </w:p>
        </w:tc>
      </w:tr>
      <w:tr w:rsidR="00E25118" w:rsidRPr="00BA2F9A" w:rsidTr="006360AA">
        <w:tc>
          <w:tcPr>
            <w:tcW w:w="709" w:type="dxa"/>
          </w:tcPr>
          <w:p w:rsidR="00E25118" w:rsidRPr="00BA2F9A" w:rsidRDefault="00E25118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gridSpan w:val="2"/>
          </w:tcPr>
          <w:p w:rsidR="00E25118" w:rsidRDefault="00E25118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формирования текстовой части, форм и таблиц, входящих в состав пояснительной записки</w:t>
            </w:r>
          </w:p>
          <w:p w:rsidR="00E83246" w:rsidRPr="00BA2F9A" w:rsidRDefault="00E83246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83246">
              <w:rPr>
                <w:rFonts w:ascii="Times New Roman" w:hAnsi="Times New Roman" w:cs="Times New Roman"/>
                <w:b/>
                <w:sz w:val="24"/>
                <w:szCs w:val="24"/>
              </w:rPr>
              <w:t>1 нарушение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  <w:gridSpan w:val="3"/>
            <w:vAlign w:val="center"/>
          </w:tcPr>
          <w:p w:rsidR="00E25118" w:rsidRPr="00E83246" w:rsidRDefault="00E83246" w:rsidP="009E25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246">
              <w:rPr>
                <w:rFonts w:ascii="Times New Roman" w:hAnsi="Times New Roman" w:cs="Times New Roman"/>
                <w:sz w:val="24"/>
                <w:szCs w:val="24"/>
              </w:rPr>
              <w:t xml:space="preserve">В ходе выборочной проверки правильности формирования текстовой части, форм и таблиц, входящих в состав пояснительной записки (ф. 0503160) установлено, что в разделе 3 «Анализ отчета об исполнении бюджета субъектом бюджетной отчетности» </w:t>
            </w:r>
            <w:r w:rsidRPr="00E8324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 Таблица № 3 «Сведения об исполнении текстовых статей закона (решения) о бюджете», что является нарушением пункта 152 Инструкции № 191н.</w:t>
            </w:r>
          </w:p>
        </w:tc>
      </w:tr>
      <w:tr w:rsidR="00384805" w:rsidRPr="00BA2F9A" w:rsidTr="006360AA">
        <w:tc>
          <w:tcPr>
            <w:tcW w:w="10632" w:type="dxa"/>
            <w:gridSpan w:val="6"/>
          </w:tcPr>
          <w:p w:rsidR="00384805" w:rsidRPr="00BA2F9A" w:rsidRDefault="00384805" w:rsidP="007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D2A" w:rsidRPr="00BA2F9A" w:rsidTr="006360AA">
        <w:tc>
          <w:tcPr>
            <w:tcW w:w="10632" w:type="dxa"/>
            <w:gridSpan w:val="6"/>
          </w:tcPr>
          <w:p w:rsidR="00E83246" w:rsidRPr="00E83246" w:rsidRDefault="00E83246" w:rsidP="00E83246">
            <w:pPr>
              <w:numPr>
                <w:ilvl w:val="0"/>
                <w:numId w:val="9"/>
              </w:num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246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отчетность Управления жилищно-коммунального хозяйства, капитального строительства и природопользования Администрации </w:t>
            </w:r>
            <w:proofErr w:type="gramStart"/>
            <w:r w:rsidRPr="00E83246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E8324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за 2023 год сформирована в полном объеме и в установленные сроки.</w:t>
            </w:r>
          </w:p>
          <w:p w:rsidR="00E83246" w:rsidRPr="00E83246" w:rsidRDefault="00E83246" w:rsidP="00E83246">
            <w:pPr>
              <w:numPr>
                <w:ilvl w:val="0"/>
                <w:numId w:val="9"/>
              </w:num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Фактов недостоверных отчётных данных, проведённой внешней проверкой не установлено. Осуществление расходов, не предусмотренных бюджетом или осуществлённых с превышением бюджетных ассигнований, проведённой проверкой не установлено.</w:t>
            </w:r>
          </w:p>
          <w:p w:rsidR="00E83246" w:rsidRPr="00E83246" w:rsidRDefault="00E83246" w:rsidP="00E83246">
            <w:pPr>
              <w:numPr>
                <w:ilvl w:val="0"/>
                <w:numId w:val="9"/>
              </w:num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246">
              <w:rPr>
                <w:rFonts w:ascii="Times New Roman" w:hAnsi="Times New Roman" w:cs="Times New Roman"/>
                <w:sz w:val="24"/>
                <w:szCs w:val="24"/>
              </w:rPr>
              <w:t>В ходе выборочной проверки правильности заполнения пояснительной записки (ф. 0503160) установлено, что в разделе 3 «Анализ отчета об исполнении бюджета субъектом бюджетной отчетности» отсутствует Таблица № 3 «Сведения об исполнении текстовых статей закона (решения) о бюджете», что является нарушением пункта 152 Инструкции № 191н.</w:t>
            </w:r>
          </w:p>
          <w:p w:rsidR="007C0D2A" w:rsidRPr="00E83246" w:rsidRDefault="00E83246" w:rsidP="00E83246">
            <w:pPr>
              <w:numPr>
                <w:ilvl w:val="0"/>
                <w:numId w:val="9"/>
              </w:num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246">
              <w:rPr>
                <w:rFonts w:ascii="Times New Roman" w:hAnsi="Times New Roman" w:cs="Times New Roman"/>
                <w:sz w:val="24"/>
                <w:szCs w:val="24"/>
              </w:rPr>
              <w:t>Отчетность составлена в соответствии с требованиями Инструкции № 191н и является достоверной с учетом изложенных в настоящем акте замечаний.</w:t>
            </w:r>
          </w:p>
        </w:tc>
      </w:tr>
      <w:tr w:rsidR="00FD451B" w:rsidRPr="00BA2F9A" w:rsidTr="006360AA">
        <w:tc>
          <w:tcPr>
            <w:tcW w:w="10632" w:type="dxa"/>
            <w:gridSpan w:val="6"/>
          </w:tcPr>
          <w:p w:rsidR="00FD451B" w:rsidRPr="00BA2F9A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D451B" w:rsidRPr="00BA2F9A" w:rsidTr="006360AA">
        <w:tc>
          <w:tcPr>
            <w:tcW w:w="6659" w:type="dxa"/>
            <w:gridSpan w:val="5"/>
          </w:tcPr>
          <w:p w:rsidR="00FD451B" w:rsidRPr="00BA2F9A" w:rsidRDefault="00FD451B" w:rsidP="00E24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</w:t>
            </w:r>
            <w:r w:rsidR="00E248F9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комиссией </w:t>
            </w:r>
            <w:proofErr w:type="gramStart"/>
            <w:r w:rsidR="00E248F9" w:rsidRPr="00BA2F9A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E248F9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проверки направлен </w:t>
            </w:r>
            <w:r w:rsidR="00A84D49" w:rsidRPr="00BA2F9A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внешней проверки бюджетной отчетности</w:t>
            </w: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3" w:type="dxa"/>
            <w:vAlign w:val="center"/>
          </w:tcPr>
          <w:p w:rsidR="00FD451B" w:rsidRPr="00BA2F9A" w:rsidRDefault="00BC0C97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51B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26E39" w:rsidRPr="003F70F4" w:rsidTr="006360AA">
        <w:tc>
          <w:tcPr>
            <w:tcW w:w="6659" w:type="dxa"/>
            <w:gridSpan w:val="5"/>
          </w:tcPr>
          <w:p w:rsidR="00BA2F9A" w:rsidRPr="00BA2F9A" w:rsidRDefault="00BA2F9A" w:rsidP="00BA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Начальнику Управления жилищно-коммунального хозяйства, капитального строительства и природопользования  Администрации Гаврилов - Ямского муниципального района</w:t>
            </w:r>
          </w:p>
          <w:p w:rsidR="00526E39" w:rsidRPr="00BA2F9A" w:rsidRDefault="009E25A1" w:rsidP="00BC0C97">
            <w:pPr>
              <w:rPr>
                <w:b/>
                <w:sz w:val="28"/>
                <w:szCs w:val="28"/>
              </w:rPr>
            </w:pPr>
            <w:proofErr w:type="spellStart"/>
            <w:r w:rsidRPr="009E25A1">
              <w:rPr>
                <w:rFonts w:ascii="Times New Roman" w:hAnsi="Times New Roman" w:cs="Times New Roman"/>
                <w:b/>
                <w:sz w:val="24"/>
                <w:szCs w:val="24"/>
              </w:rPr>
              <w:t>Ж.А.Давыдовой</w:t>
            </w:r>
            <w:proofErr w:type="spellEnd"/>
          </w:p>
        </w:tc>
        <w:tc>
          <w:tcPr>
            <w:tcW w:w="3973" w:type="dxa"/>
            <w:vAlign w:val="center"/>
          </w:tcPr>
          <w:p w:rsidR="00526E39" w:rsidRPr="003F70F4" w:rsidRDefault="00EE180B" w:rsidP="00E83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E832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83246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  <w:bookmarkStart w:id="0" w:name="_GoBack"/>
            <w:bookmarkEnd w:id="0"/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3775B" w:rsidRDefault="00C3775B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035" w:rsidRDefault="00001035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1035" w:rsidSect="00ED790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89C" w:rsidRDefault="0063289C" w:rsidP="004110DA">
      <w:pPr>
        <w:spacing w:after="0" w:line="240" w:lineRule="auto"/>
      </w:pPr>
      <w:r>
        <w:separator/>
      </w:r>
    </w:p>
  </w:endnote>
  <w:endnote w:type="continuationSeparator" w:id="0">
    <w:p w:rsidR="0063289C" w:rsidRDefault="0063289C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88773"/>
      <w:docPartObj>
        <w:docPartGallery w:val="Page Numbers (Bottom of Page)"/>
        <w:docPartUnique/>
      </w:docPartObj>
    </w:sdtPr>
    <w:sdtEndPr/>
    <w:sdtContent>
      <w:p w:rsidR="00ED7907" w:rsidRDefault="00A31DCC" w:rsidP="00C817DF">
        <w:pPr>
          <w:pStyle w:val="aa"/>
          <w:jc w:val="center"/>
        </w:pPr>
        <w:r>
          <w:fldChar w:fldCharType="begin"/>
        </w:r>
        <w:r w:rsidR="00F70FEE">
          <w:instrText xml:space="preserve"> PAGE   \* MERGEFORMAT </w:instrText>
        </w:r>
        <w:r>
          <w:fldChar w:fldCharType="separate"/>
        </w:r>
        <w:r w:rsidR="00E832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89C" w:rsidRDefault="0063289C" w:rsidP="004110DA">
      <w:pPr>
        <w:spacing w:after="0" w:line="240" w:lineRule="auto"/>
      </w:pPr>
      <w:r>
        <w:separator/>
      </w:r>
    </w:p>
  </w:footnote>
  <w:footnote w:type="continuationSeparator" w:id="0">
    <w:p w:rsidR="0063289C" w:rsidRDefault="0063289C" w:rsidP="004110DA">
      <w:pPr>
        <w:spacing w:after="0" w:line="240" w:lineRule="auto"/>
      </w:pPr>
      <w:r>
        <w:continuationSeparator/>
      </w:r>
    </w:p>
  </w:footnote>
  <w:footnote w:id="1">
    <w:p w:rsidR="00592CA2" w:rsidRPr="009E25A1" w:rsidRDefault="00592CA2" w:rsidP="00592CA2">
      <w:pPr>
        <w:pStyle w:val="a4"/>
        <w:rPr>
          <w:rFonts w:ascii="Times New Roman" w:hAnsi="Times New Roman" w:cs="Times New Roman"/>
          <w:sz w:val="18"/>
          <w:szCs w:val="18"/>
        </w:rPr>
      </w:pPr>
      <w:r w:rsidRPr="009E25A1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9E25A1">
        <w:rPr>
          <w:rFonts w:ascii="Times New Roman" w:hAnsi="Times New Roman" w:cs="Times New Roman"/>
          <w:sz w:val="18"/>
          <w:szCs w:val="18"/>
        </w:rPr>
        <w:t xml:space="preserve"> </w:t>
      </w:r>
      <w:r w:rsidRPr="009E25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Решение Собрания представителей </w:t>
      </w:r>
      <w:proofErr w:type="gramStart"/>
      <w:r w:rsidRPr="009E25A1">
        <w:rPr>
          <w:rFonts w:ascii="Times New Roman" w:hAnsi="Times New Roman" w:cs="Times New Roman"/>
          <w:color w:val="000000" w:themeColor="text1"/>
          <w:sz w:val="18"/>
          <w:szCs w:val="18"/>
        </w:rPr>
        <w:t>Гаврилов-Ямского</w:t>
      </w:r>
      <w:proofErr w:type="gramEnd"/>
      <w:r w:rsidRPr="009E25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муниципального района от 28.10.2021 № 118 «</w:t>
      </w:r>
      <w:r w:rsidRPr="009E25A1">
        <w:rPr>
          <w:rFonts w:ascii="Times New Roman" w:hAnsi="Times New Roman" w:cs="Times New Roman"/>
          <w:color w:val="000000"/>
          <w:sz w:val="18"/>
          <w:szCs w:val="18"/>
        </w:rPr>
        <w:t>Об утверждении Положения</w:t>
      </w:r>
      <w:r w:rsidRPr="009E25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9E25A1">
        <w:rPr>
          <w:rFonts w:ascii="Times New Roman" w:hAnsi="Times New Roman" w:cs="Times New Roman"/>
          <w:color w:val="000000"/>
          <w:sz w:val="18"/>
          <w:szCs w:val="18"/>
        </w:rPr>
        <w:t>о Контрольно-счетной комиссии</w:t>
      </w:r>
      <w:r w:rsidRPr="009E25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9E25A1">
        <w:rPr>
          <w:rFonts w:ascii="Times New Roman" w:hAnsi="Times New Roman" w:cs="Times New Roman"/>
          <w:color w:val="000000"/>
          <w:sz w:val="18"/>
          <w:szCs w:val="18"/>
        </w:rPr>
        <w:t>Гаврилов-Ямского муниципального района</w:t>
      </w:r>
      <w:r w:rsidRPr="009E25A1">
        <w:rPr>
          <w:rFonts w:ascii="Times New Roman" w:hAnsi="Times New Roman" w:cs="Times New Roman"/>
          <w:color w:val="000000" w:themeColor="text1"/>
          <w:sz w:val="18"/>
          <w:szCs w:val="18"/>
        </w:rPr>
        <w:t>»</w:t>
      </w:r>
    </w:p>
  </w:footnote>
  <w:footnote w:id="2">
    <w:p w:rsidR="00BD25EB" w:rsidRPr="009E25A1" w:rsidRDefault="00BD25EB" w:rsidP="00BD25EB">
      <w:pPr>
        <w:pStyle w:val="a4"/>
        <w:jc w:val="both"/>
        <w:rPr>
          <w:sz w:val="18"/>
          <w:szCs w:val="18"/>
        </w:rPr>
      </w:pPr>
      <w:r w:rsidRPr="009E25A1">
        <w:rPr>
          <w:rStyle w:val="a6"/>
          <w:sz w:val="18"/>
          <w:szCs w:val="18"/>
        </w:rPr>
        <w:footnoteRef/>
      </w:r>
      <w:r w:rsidRPr="009E25A1">
        <w:rPr>
          <w:sz w:val="18"/>
          <w:szCs w:val="18"/>
        </w:rPr>
        <w:t xml:space="preserve"> </w:t>
      </w:r>
      <w:r w:rsidRPr="009E25A1">
        <w:rPr>
          <w:rFonts w:ascii="Times New Roman" w:hAnsi="Times New Roman" w:cs="Times New Roman"/>
          <w:sz w:val="18"/>
          <w:szCs w:val="18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утверждённая приказом Министерства финансов РФ от 28.12.2010 № 191н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D76"/>
    <w:multiLevelType w:val="hybridMultilevel"/>
    <w:tmpl w:val="1EAE541C"/>
    <w:lvl w:ilvl="0" w:tplc="05FCE53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4692451"/>
    <w:multiLevelType w:val="hybridMultilevel"/>
    <w:tmpl w:val="29180248"/>
    <w:lvl w:ilvl="0" w:tplc="C98CB08A">
      <w:start w:val="1"/>
      <w:numFmt w:val="decimal"/>
      <w:lvlText w:val="%1."/>
      <w:lvlJc w:val="left"/>
      <w:pPr>
        <w:ind w:left="7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40CF3"/>
    <w:multiLevelType w:val="hybridMultilevel"/>
    <w:tmpl w:val="FAAEA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D5622"/>
    <w:multiLevelType w:val="hybridMultilevel"/>
    <w:tmpl w:val="52BEB41C"/>
    <w:lvl w:ilvl="0" w:tplc="E1B22E4C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51399"/>
    <w:multiLevelType w:val="hybridMultilevel"/>
    <w:tmpl w:val="841A8292"/>
    <w:lvl w:ilvl="0" w:tplc="4456151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BA4252"/>
    <w:multiLevelType w:val="hybridMultilevel"/>
    <w:tmpl w:val="6F94DA40"/>
    <w:lvl w:ilvl="0" w:tplc="FF2A7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24586"/>
    <w:multiLevelType w:val="hybridMultilevel"/>
    <w:tmpl w:val="ED522A24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51E91A8D"/>
    <w:multiLevelType w:val="hybridMultilevel"/>
    <w:tmpl w:val="90C2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961C3"/>
    <w:multiLevelType w:val="hybridMultilevel"/>
    <w:tmpl w:val="15EE9F4C"/>
    <w:lvl w:ilvl="0" w:tplc="B45833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BE82D1F"/>
    <w:multiLevelType w:val="hybridMultilevel"/>
    <w:tmpl w:val="05C6D6D8"/>
    <w:lvl w:ilvl="0" w:tplc="E1B22E4C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61BC4570"/>
    <w:multiLevelType w:val="hybridMultilevel"/>
    <w:tmpl w:val="5272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114BF4"/>
    <w:multiLevelType w:val="hybridMultilevel"/>
    <w:tmpl w:val="1CE25D38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9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9A4747"/>
    <w:multiLevelType w:val="hybridMultilevel"/>
    <w:tmpl w:val="4D52CD2E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>
    <w:nsid w:val="7DE226E2"/>
    <w:multiLevelType w:val="hybridMultilevel"/>
    <w:tmpl w:val="15EE9F4C"/>
    <w:lvl w:ilvl="0" w:tplc="B45833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"/>
  </w:num>
  <w:num w:numId="3">
    <w:abstractNumId w:val="19"/>
  </w:num>
  <w:num w:numId="4">
    <w:abstractNumId w:val="12"/>
  </w:num>
  <w:num w:numId="5">
    <w:abstractNumId w:val="4"/>
  </w:num>
  <w:num w:numId="6">
    <w:abstractNumId w:val="9"/>
  </w:num>
  <w:num w:numId="7">
    <w:abstractNumId w:val="14"/>
  </w:num>
  <w:num w:numId="8">
    <w:abstractNumId w:val="11"/>
  </w:num>
  <w:num w:numId="9">
    <w:abstractNumId w:val="15"/>
  </w:num>
  <w:num w:numId="10">
    <w:abstractNumId w:val="21"/>
  </w:num>
  <w:num w:numId="11">
    <w:abstractNumId w:val="17"/>
  </w:num>
  <w:num w:numId="12">
    <w:abstractNumId w:val="8"/>
  </w:num>
  <w:num w:numId="13">
    <w:abstractNumId w:val="13"/>
  </w:num>
  <w:num w:numId="14">
    <w:abstractNumId w:val="2"/>
  </w:num>
  <w:num w:numId="15">
    <w:abstractNumId w:val="10"/>
  </w:num>
  <w:num w:numId="16">
    <w:abstractNumId w:val="18"/>
  </w:num>
  <w:num w:numId="17">
    <w:abstractNumId w:val="0"/>
  </w:num>
  <w:num w:numId="18">
    <w:abstractNumId w:val="5"/>
  </w:num>
  <w:num w:numId="19">
    <w:abstractNumId w:val="1"/>
  </w:num>
  <w:num w:numId="20">
    <w:abstractNumId w:val="16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556A"/>
    <w:rsid w:val="00000F85"/>
    <w:rsid w:val="00001035"/>
    <w:rsid w:val="00003C0B"/>
    <w:rsid w:val="00006C54"/>
    <w:rsid w:val="00012FD2"/>
    <w:rsid w:val="00023FE0"/>
    <w:rsid w:val="00026476"/>
    <w:rsid w:val="00035F43"/>
    <w:rsid w:val="000424D2"/>
    <w:rsid w:val="000474E6"/>
    <w:rsid w:val="000501CF"/>
    <w:rsid w:val="00053334"/>
    <w:rsid w:val="0005617C"/>
    <w:rsid w:val="0006118F"/>
    <w:rsid w:val="00075546"/>
    <w:rsid w:val="00095FF9"/>
    <w:rsid w:val="0009785C"/>
    <w:rsid w:val="000B0696"/>
    <w:rsid w:val="000B1A8C"/>
    <w:rsid w:val="000B2415"/>
    <w:rsid w:val="000B6422"/>
    <w:rsid w:val="000C001A"/>
    <w:rsid w:val="000C0B5A"/>
    <w:rsid w:val="000C1E52"/>
    <w:rsid w:val="000D0D8F"/>
    <w:rsid w:val="000F5EE3"/>
    <w:rsid w:val="000F738C"/>
    <w:rsid w:val="0010541F"/>
    <w:rsid w:val="00105E7B"/>
    <w:rsid w:val="00106F38"/>
    <w:rsid w:val="00107137"/>
    <w:rsid w:val="00111BE9"/>
    <w:rsid w:val="00111D1B"/>
    <w:rsid w:val="00114C7B"/>
    <w:rsid w:val="00121F22"/>
    <w:rsid w:val="0012409C"/>
    <w:rsid w:val="00127ED1"/>
    <w:rsid w:val="00135B1F"/>
    <w:rsid w:val="00143D13"/>
    <w:rsid w:val="00144162"/>
    <w:rsid w:val="0014556A"/>
    <w:rsid w:val="001562CE"/>
    <w:rsid w:val="00161A96"/>
    <w:rsid w:val="0016272B"/>
    <w:rsid w:val="00171465"/>
    <w:rsid w:val="00175D1D"/>
    <w:rsid w:val="00177EFA"/>
    <w:rsid w:val="00180D22"/>
    <w:rsid w:val="00182F3A"/>
    <w:rsid w:val="0018796B"/>
    <w:rsid w:val="001910BA"/>
    <w:rsid w:val="00195CE9"/>
    <w:rsid w:val="001979DA"/>
    <w:rsid w:val="001A06ED"/>
    <w:rsid w:val="001A43CD"/>
    <w:rsid w:val="001A5015"/>
    <w:rsid w:val="001B1C07"/>
    <w:rsid w:val="001B3D7C"/>
    <w:rsid w:val="001B3EF7"/>
    <w:rsid w:val="001C09E1"/>
    <w:rsid w:val="001C22AF"/>
    <w:rsid w:val="001C5918"/>
    <w:rsid w:val="001C6C25"/>
    <w:rsid w:val="001D6831"/>
    <w:rsid w:val="001F2549"/>
    <w:rsid w:val="002043FA"/>
    <w:rsid w:val="00210227"/>
    <w:rsid w:val="002110FC"/>
    <w:rsid w:val="0021547B"/>
    <w:rsid w:val="00217848"/>
    <w:rsid w:val="00222DBB"/>
    <w:rsid w:val="00232BA0"/>
    <w:rsid w:val="0023445D"/>
    <w:rsid w:val="00234D9F"/>
    <w:rsid w:val="00250323"/>
    <w:rsid w:val="00260FB4"/>
    <w:rsid w:val="00265928"/>
    <w:rsid w:val="00266AF4"/>
    <w:rsid w:val="00272CA6"/>
    <w:rsid w:val="00274A57"/>
    <w:rsid w:val="002765BF"/>
    <w:rsid w:val="002A2839"/>
    <w:rsid w:val="002A2968"/>
    <w:rsid w:val="002B06DB"/>
    <w:rsid w:val="002B43CE"/>
    <w:rsid w:val="002C2534"/>
    <w:rsid w:val="002C6B24"/>
    <w:rsid w:val="002D2D1D"/>
    <w:rsid w:val="002D4AAE"/>
    <w:rsid w:val="002D5D28"/>
    <w:rsid w:val="002D7945"/>
    <w:rsid w:val="002D7F2C"/>
    <w:rsid w:val="002E0390"/>
    <w:rsid w:val="002E5B63"/>
    <w:rsid w:val="002E68EF"/>
    <w:rsid w:val="00301C97"/>
    <w:rsid w:val="003104D9"/>
    <w:rsid w:val="0031143C"/>
    <w:rsid w:val="003132C6"/>
    <w:rsid w:val="00316046"/>
    <w:rsid w:val="0032134F"/>
    <w:rsid w:val="00323CB0"/>
    <w:rsid w:val="00325296"/>
    <w:rsid w:val="0032759F"/>
    <w:rsid w:val="00342606"/>
    <w:rsid w:val="00346C86"/>
    <w:rsid w:val="003476B9"/>
    <w:rsid w:val="00355BF9"/>
    <w:rsid w:val="003576D0"/>
    <w:rsid w:val="003607E4"/>
    <w:rsid w:val="00362A34"/>
    <w:rsid w:val="00367CD6"/>
    <w:rsid w:val="00374DD5"/>
    <w:rsid w:val="00375442"/>
    <w:rsid w:val="00380C1D"/>
    <w:rsid w:val="00384805"/>
    <w:rsid w:val="003922D2"/>
    <w:rsid w:val="003A02CD"/>
    <w:rsid w:val="003A12D0"/>
    <w:rsid w:val="003A1404"/>
    <w:rsid w:val="003A1BB0"/>
    <w:rsid w:val="003B3095"/>
    <w:rsid w:val="003C28A9"/>
    <w:rsid w:val="003D0B8E"/>
    <w:rsid w:val="003D15D6"/>
    <w:rsid w:val="003D2E58"/>
    <w:rsid w:val="003E04BF"/>
    <w:rsid w:val="003E0BD6"/>
    <w:rsid w:val="003F2F6B"/>
    <w:rsid w:val="003F4033"/>
    <w:rsid w:val="003F70F4"/>
    <w:rsid w:val="003F79D4"/>
    <w:rsid w:val="00403F85"/>
    <w:rsid w:val="0041078D"/>
    <w:rsid w:val="004110DA"/>
    <w:rsid w:val="004176AD"/>
    <w:rsid w:val="00424DBF"/>
    <w:rsid w:val="00425BC7"/>
    <w:rsid w:val="0043110E"/>
    <w:rsid w:val="004340AA"/>
    <w:rsid w:val="00437B78"/>
    <w:rsid w:val="004522E8"/>
    <w:rsid w:val="00453E98"/>
    <w:rsid w:val="00462A5E"/>
    <w:rsid w:val="0046551C"/>
    <w:rsid w:val="00466B58"/>
    <w:rsid w:val="00473E68"/>
    <w:rsid w:val="004832E9"/>
    <w:rsid w:val="00483511"/>
    <w:rsid w:val="004835CA"/>
    <w:rsid w:val="004920D2"/>
    <w:rsid w:val="0049605E"/>
    <w:rsid w:val="004A1C1A"/>
    <w:rsid w:val="004A2614"/>
    <w:rsid w:val="004C3B0E"/>
    <w:rsid w:val="004D1ADB"/>
    <w:rsid w:val="004D480D"/>
    <w:rsid w:val="004E1EAD"/>
    <w:rsid w:val="004F7278"/>
    <w:rsid w:val="00500F0A"/>
    <w:rsid w:val="00504E80"/>
    <w:rsid w:val="00507501"/>
    <w:rsid w:val="005147C9"/>
    <w:rsid w:val="00521B3C"/>
    <w:rsid w:val="00525930"/>
    <w:rsid w:val="00525945"/>
    <w:rsid w:val="00526E39"/>
    <w:rsid w:val="00526F77"/>
    <w:rsid w:val="00534D9E"/>
    <w:rsid w:val="00540C34"/>
    <w:rsid w:val="00554D3C"/>
    <w:rsid w:val="0056046D"/>
    <w:rsid w:val="005666D5"/>
    <w:rsid w:val="005705B5"/>
    <w:rsid w:val="00574C44"/>
    <w:rsid w:val="00581BB7"/>
    <w:rsid w:val="00592CA2"/>
    <w:rsid w:val="005933B9"/>
    <w:rsid w:val="005B6196"/>
    <w:rsid w:val="005C3665"/>
    <w:rsid w:val="005C5B7F"/>
    <w:rsid w:val="005D6399"/>
    <w:rsid w:val="005E3DD1"/>
    <w:rsid w:val="005F5179"/>
    <w:rsid w:val="00600CF3"/>
    <w:rsid w:val="00604893"/>
    <w:rsid w:val="006058B1"/>
    <w:rsid w:val="00610E32"/>
    <w:rsid w:val="006113C5"/>
    <w:rsid w:val="00612F94"/>
    <w:rsid w:val="0062098F"/>
    <w:rsid w:val="00624E9F"/>
    <w:rsid w:val="0063289C"/>
    <w:rsid w:val="006360AA"/>
    <w:rsid w:val="006371C9"/>
    <w:rsid w:val="0064594C"/>
    <w:rsid w:val="00645DC2"/>
    <w:rsid w:val="006508C6"/>
    <w:rsid w:val="00660DC5"/>
    <w:rsid w:val="006658A0"/>
    <w:rsid w:val="00670741"/>
    <w:rsid w:val="0068057A"/>
    <w:rsid w:val="006900DA"/>
    <w:rsid w:val="00695E87"/>
    <w:rsid w:val="006A2C64"/>
    <w:rsid w:val="006A3B25"/>
    <w:rsid w:val="006B3538"/>
    <w:rsid w:val="006B5EA2"/>
    <w:rsid w:val="006C1B9F"/>
    <w:rsid w:val="006C4116"/>
    <w:rsid w:val="006D04F3"/>
    <w:rsid w:val="006D11AA"/>
    <w:rsid w:val="006D3A89"/>
    <w:rsid w:val="006D3B5C"/>
    <w:rsid w:val="006D5299"/>
    <w:rsid w:val="006E2B75"/>
    <w:rsid w:val="006F747A"/>
    <w:rsid w:val="00703FDA"/>
    <w:rsid w:val="0070424D"/>
    <w:rsid w:val="00704B42"/>
    <w:rsid w:val="00706673"/>
    <w:rsid w:val="007103F4"/>
    <w:rsid w:val="00716902"/>
    <w:rsid w:val="00721945"/>
    <w:rsid w:val="00724DA7"/>
    <w:rsid w:val="00725CA2"/>
    <w:rsid w:val="00730889"/>
    <w:rsid w:val="00731854"/>
    <w:rsid w:val="00732A68"/>
    <w:rsid w:val="00733488"/>
    <w:rsid w:val="00737539"/>
    <w:rsid w:val="007422A7"/>
    <w:rsid w:val="00751696"/>
    <w:rsid w:val="00754C3C"/>
    <w:rsid w:val="00756EC1"/>
    <w:rsid w:val="0076448E"/>
    <w:rsid w:val="0076639F"/>
    <w:rsid w:val="0077057E"/>
    <w:rsid w:val="007712FA"/>
    <w:rsid w:val="00781358"/>
    <w:rsid w:val="00783003"/>
    <w:rsid w:val="00786B3F"/>
    <w:rsid w:val="007915DA"/>
    <w:rsid w:val="007A303D"/>
    <w:rsid w:val="007A50CA"/>
    <w:rsid w:val="007B5E3A"/>
    <w:rsid w:val="007B7C54"/>
    <w:rsid w:val="007C0D2A"/>
    <w:rsid w:val="007C1401"/>
    <w:rsid w:val="007D27D6"/>
    <w:rsid w:val="007E1A05"/>
    <w:rsid w:val="007F095F"/>
    <w:rsid w:val="007F1C79"/>
    <w:rsid w:val="007F4DCC"/>
    <w:rsid w:val="00800F57"/>
    <w:rsid w:val="008027C0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51241"/>
    <w:rsid w:val="0085334C"/>
    <w:rsid w:val="0086372C"/>
    <w:rsid w:val="008666F8"/>
    <w:rsid w:val="008709E4"/>
    <w:rsid w:val="008715F1"/>
    <w:rsid w:val="008746BA"/>
    <w:rsid w:val="0087487F"/>
    <w:rsid w:val="008771A1"/>
    <w:rsid w:val="0088291C"/>
    <w:rsid w:val="00885BFD"/>
    <w:rsid w:val="00896103"/>
    <w:rsid w:val="008A5B00"/>
    <w:rsid w:val="008A7B00"/>
    <w:rsid w:val="008B083A"/>
    <w:rsid w:val="008B102E"/>
    <w:rsid w:val="008C377D"/>
    <w:rsid w:val="008D084D"/>
    <w:rsid w:val="008D14E0"/>
    <w:rsid w:val="008D4415"/>
    <w:rsid w:val="008F607D"/>
    <w:rsid w:val="0090424B"/>
    <w:rsid w:val="00906173"/>
    <w:rsid w:val="00931385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79BD"/>
    <w:rsid w:val="009608C8"/>
    <w:rsid w:val="00964D90"/>
    <w:rsid w:val="00972B92"/>
    <w:rsid w:val="00974B36"/>
    <w:rsid w:val="009805E4"/>
    <w:rsid w:val="009832BB"/>
    <w:rsid w:val="00990E6E"/>
    <w:rsid w:val="0099427F"/>
    <w:rsid w:val="009A48A7"/>
    <w:rsid w:val="009B3F35"/>
    <w:rsid w:val="009D066D"/>
    <w:rsid w:val="009D1CE8"/>
    <w:rsid w:val="009E0707"/>
    <w:rsid w:val="009E1997"/>
    <w:rsid w:val="009E1A6E"/>
    <w:rsid w:val="009E25A1"/>
    <w:rsid w:val="009E408B"/>
    <w:rsid w:val="009F596E"/>
    <w:rsid w:val="00A00020"/>
    <w:rsid w:val="00A025A6"/>
    <w:rsid w:val="00A07FE7"/>
    <w:rsid w:val="00A149D3"/>
    <w:rsid w:val="00A1570D"/>
    <w:rsid w:val="00A2482D"/>
    <w:rsid w:val="00A31DCC"/>
    <w:rsid w:val="00A33315"/>
    <w:rsid w:val="00A3761A"/>
    <w:rsid w:val="00A44DB0"/>
    <w:rsid w:val="00A52205"/>
    <w:rsid w:val="00A62E26"/>
    <w:rsid w:val="00A63A73"/>
    <w:rsid w:val="00A666F5"/>
    <w:rsid w:val="00A67B4E"/>
    <w:rsid w:val="00A73225"/>
    <w:rsid w:val="00A84D49"/>
    <w:rsid w:val="00A90770"/>
    <w:rsid w:val="00A9418D"/>
    <w:rsid w:val="00AA01CE"/>
    <w:rsid w:val="00AA670E"/>
    <w:rsid w:val="00AD0DDC"/>
    <w:rsid w:val="00AE6B4F"/>
    <w:rsid w:val="00AF33B8"/>
    <w:rsid w:val="00AF6CFF"/>
    <w:rsid w:val="00AF7896"/>
    <w:rsid w:val="00B028CE"/>
    <w:rsid w:val="00B07C1B"/>
    <w:rsid w:val="00B11DB9"/>
    <w:rsid w:val="00B12A15"/>
    <w:rsid w:val="00B17EEB"/>
    <w:rsid w:val="00B211A0"/>
    <w:rsid w:val="00B25FC6"/>
    <w:rsid w:val="00B2765D"/>
    <w:rsid w:val="00B3576E"/>
    <w:rsid w:val="00B42173"/>
    <w:rsid w:val="00B50C77"/>
    <w:rsid w:val="00B55B76"/>
    <w:rsid w:val="00B56791"/>
    <w:rsid w:val="00B62446"/>
    <w:rsid w:val="00B71DF5"/>
    <w:rsid w:val="00B74B9D"/>
    <w:rsid w:val="00B75204"/>
    <w:rsid w:val="00B8092E"/>
    <w:rsid w:val="00B821E9"/>
    <w:rsid w:val="00B82B27"/>
    <w:rsid w:val="00B82D22"/>
    <w:rsid w:val="00B86467"/>
    <w:rsid w:val="00B93D09"/>
    <w:rsid w:val="00B97210"/>
    <w:rsid w:val="00BA2F9A"/>
    <w:rsid w:val="00BA5339"/>
    <w:rsid w:val="00BC0C97"/>
    <w:rsid w:val="00BC0CBD"/>
    <w:rsid w:val="00BC1C3E"/>
    <w:rsid w:val="00BC44B4"/>
    <w:rsid w:val="00BD1245"/>
    <w:rsid w:val="00BD237A"/>
    <w:rsid w:val="00BD25EB"/>
    <w:rsid w:val="00BD5D10"/>
    <w:rsid w:val="00BE17FA"/>
    <w:rsid w:val="00BE5677"/>
    <w:rsid w:val="00BF76AB"/>
    <w:rsid w:val="00C063BF"/>
    <w:rsid w:val="00C175C5"/>
    <w:rsid w:val="00C25749"/>
    <w:rsid w:val="00C275E4"/>
    <w:rsid w:val="00C3168B"/>
    <w:rsid w:val="00C342AE"/>
    <w:rsid w:val="00C3775B"/>
    <w:rsid w:val="00C53E35"/>
    <w:rsid w:val="00C54168"/>
    <w:rsid w:val="00C60E91"/>
    <w:rsid w:val="00C613C5"/>
    <w:rsid w:val="00C61D80"/>
    <w:rsid w:val="00C734ED"/>
    <w:rsid w:val="00C74FF5"/>
    <w:rsid w:val="00C756AD"/>
    <w:rsid w:val="00C817DF"/>
    <w:rsid w:val="00C86638"/>
    <w:rsid w:val="00C947A9"/>
    <w:rsid w:val="00CB2B06"/>
    <w:rsid w:val="00CB36E5"/>
    <w:rsid w:val="00CB42F0"/>
    <w:rsid w:val="00CB4E80"/>
    <w:rsid w:val="00CB6458"/>
    <w:rsid w:val="00CC2232"/>
    <w:rsid w:val="00CC751A"/>
    <w:rsid w:val="00CE1258"/>
    <w:rsid w:val="00CF1678"/>
    <w:rsid w:val="00CF411D"/>
    <w:rsid w:val="00D11639"/>
    <w:rsid w:val="00D13391"/>
    <w:rsid w:val="00D265D8"/>
    <w:rsid w:val="00D33F33"/>
    <w:rsid w:val="00D47BDA"/>
    <w:rsid w:val="00D53228"/>
    <w:rsid w:val="00D53BB4"/>
    <w:rsid w:val="00D574D7"/>
    <w:rsid w:val="00D63F3B"/>
    <w:rsid w:val="00D656B2"/>
    <w:rsid w:val="00D7739C"/>
    <w:rsid w:val="00D80260"/>
    <w:rsid w:val="00D87E13"/>
    <w:rsid w:val="00D97C5D"/>
    <w:rsid w:val="00DC1899"/>
    <w:rsid w:val="00DC4F71"/>
    <w:rsid w:val="00DD1EBB"/>
    <w:rsid w:val="00DD5210"/>
    <w:rsid w:val="00DD734B"/>
    <w:rsid w:val="00DE3391"/>
    <w:rsid w:val="00DF027F"/>
    <w:rsid w:val="00DF1001"/>
    <w:rsid w:val="00DF1D0D"/>
    <w:rsid w:val="00DF296F"/>
    <w:rsid w:val="00E01735"/>
    <w:rsid w:val="00E03547"/>
    <w:rsid w:val="00E052C7"/>
    <w:rsid w:val="00E117FE"/>
    <w:rsid w:val="00E12C55"/>
    <w:rsid w:val="00E248F9"/>
    <w:rsid w:val="00E25118"/>
    <w:rsid w:val="00E25CEA"/>
    <w:rsid w:val="00E278A0"/>
    <w:rsid w:val="00E36558"/>
    <w:rsid w:val="00E36D16"/>
    <w:rsid w:val="00E3795B"/>
    <w:rsid w:val="00E40FFD"/>
    <w:rsid w:val="00E417BB"/>
    <w:rsid w:val="00E417E9"/>
    <w:rsid w:val="00E43653"/>
    <w:rsid w:val="00E461E2"/>
    <w:rsid w:val="00E46D3B"/>
    <w:rsid w:val="00E57969"/>
    <w:rsid w:val="00E62CD2"/>
    <w:rsid w:val="00E62E18"/>
    <w:rsid w:val="00E66D0D"/>
    <w:rsid w:val="00E70217"/>
    <w:rsid w:val="00E739CE"/>
    <w:rsid w:val="00E74BC5"/>
    <w:rsid w:val="00E75DEB"/>
    <w:rsid w:val="00E77D5F"/>
    <w:rsid w:val="00E83246"/>
    <w:rsid w:val="00E9405D"/>
    <w:rsid w:val="00EA1DF7"/>
    <w:rsid w:val="00EA775A"/>
    <w:rsid w:val="00EB26FE"/>
    <w:rsid w:val="00EB3B19"/>
    <w:rsid w:val="00EB5E57"/>
    <w:rsid w:val="00EC21D5"/>
    <w:rsid w:val="00EC3D10"/>
    <w:rsid w:val="00EC4172"/>
    <w:rsid w:val="00ED46AA"/>
    <w:rsid w:val="00ED7907"/>
    <w:rsid w:val="00EE180B"/>
    <w:rsid w:val="00EE2C4E"/>
    <w:rsid w:val="00EE4CDA"/>
    <w:rsid w:val="00EF6F59"/>
    <w:rsid w:val="00EF704B"/>
    <w:rsid w:val="00F01021"/>
    <w:rsid w:val="00F03C5E"/>
    <w:rsid w:val="00F067EB"/>
    <w:rsid w:val="00F070B2"/>
    <w:rsid w:val="00F122C8"/>
    <w:rsid w:val="00F174C3"/>
    <w:rsid w:val="00F46D4F"/>
    <w:rsid w:val="00F537B1"/>
    <w:rsid w:val="00F555CF"/>
    <w:rsid w:val="00F5700C"/>
    <w:rsid w:val="00F60179"/>
    <w:rsid w:val="00F61B41"/>
    <w:rsid w:val="00F625EF"/>
    <w:rsid w:val="00F63C9E"/>
    <w:rsid w:val="00F66D97"/>
    <w:rsid w:val="00F70FEE"/>
    <w:rsid w:val="00F8562D"/>
    <w:rsid w:val="00F90FD5"/>
    <w:rsid w:val="00F9634F"/>
    <w:rsid w:val="00FA5C88"/>
    <w:rsid w:val="00FA6EE8"/>
    <w:rsid w:val="00FB735D"/>
    <w:rsid w:val="00FC2E9F"/>
    <w:rsid w:val="00FC400A"/>
    <w:rsid w:val="00FD08C3"/>
    <w:rsid w:val="00FD0D1D"/>
    <w:rsid w:val="00FD451B"/>
    <w:rsid w:val="00FD5FD6"/>
    <w:rsid w:val="00FD7C3C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110DA"/>
    <w:rPr>
      <w:sz w:val="20"/>
      <w:szCs w:val="20"/>
    </w:rPr>
  </w:style>
  <w:style w:type="character" w:styleId="a6">
    <w:name w:val="footnote reference"/>
    <w:basedOn w:val="a0"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B972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095B5-2474-48F6-9087-FFFE3C04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isadicheva</dc:creator>
  <cp:keywords/>
  <dc:description/>
  <cp:lastModifiedBy>ksk_2</cp:lastModifiedBy>
  <cp:revision>33</cp:revision>
  <cp:lastPrinted>2023-05-22T08:40:00Z</cp:lastPrinted>
  <dcterms:created xsi:type="dcterms:W3CDTF">2019-06-06T07:43:00Z</dcterms:created>
  <dcterms:modified xsi:type="dcterms:W3CDTF">2024-06-13T12:49:00Z</dcterms:modified>
</cp:coreProperties>
</file>