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B2" w:rsidRPr="002C206F" w:rsidRDefault="00B510B2" w:rsidP="00B510B2">
      <w:pPr>
        <w:ind w:firstLine="540"/>
        <w:jc w:val="center"/>
        <w:rPr>
          <w:b/>
          <w:szCs w:val="28"/>
        </w:rPr>
      </w:pPr>
      <w:proofErr w:type="spellStart"/>
      <w:r>
        <w:rPr>
          <w:b/>
          <w:szCs w:val="28"/>
        </w:rPr>
        <w:t>Росалкогольрегулирование</w:t>
      </w:r>
      <w:proofErr w:type="spellEnd"/>
      <w:r w:rsidR="002C206F">
        <w:rPr>
          <w:b/>
          <w:szCs w:val="28"/>
          <w:lang w:val="en-US"/>
        </w:rPr>
        <w:t xml:space="preserve"> </w:t>
      </w:r>
      <w:r w:rsidR="002C206F">
        <w:rPr>
          <w:b/>
          <w:szCs w:val="28"/>
        </w:rPr>
        <w:t>информирует.</w:t>
      </w:r>
      <w:bookmarkStart w:id="0" w:name="_GoBack"/>
      <w:bookmarkEnd w:id="0"/>
    </w:p>
    <w:p w:rsidR="00740DB3" w:rsidRDefault="001B06AA" w:rsidP="00740DB3">
      <w:pPr>
        <w:ind w:firstLine="540"/>
        <w:rPr>
          <w:rFonts w:cs="Times New Roman"/>
          <w:szCs w:val="28"/>
        </w:rPr>
      </w:pPr>
      <w:r w:rsidRPr="00740DB3">
        <w:rPr>
          <w:rFonts w:cs="Times New Roman"/>
          <w:szCs w:val="28"/>
        </w:rPr>
        <w:t>Приказом</w:t>
      </w:r>
      <w:r w:rsidR="00D93C86" w:rsidRPr="00740DB3">
        <w:rPr>
          <w:rFonts w:cs="Times New Roman"/>
          <w:szCs w:val="28"/>
        </w:rPr>
        <w:t xml:space="preserve"> Федеральной службы по регулированию алкогольного рынка от 23.05.2014</w:t>
      </w:r>
      <w:r w:rsidR="003F11F3">
        <w:rPr>
          <w:rFonts w:cs="Times New Roman"/>
          <w:szCs w:val="28"/>
        </w:rPr>
        <w:t xml:space="preserve"> г</w:t>
      </w:r>
      <w:r w:rsidR="00D93C86" w:rsidRPr="00740DB3">
        <w:rPr>
          <w:rFonts w:cs="Times New Roman"/>
          <w:szCs w:val="28"/>
        </w:rPr>
        <w:t>. № 153  утверждена форма</w:t>
      </w:r>
      <w:r w:rsidR="00740DB3" w:rsidRPr="00740DB3">
        <w:rPr>
          <w:rFonts w:cs="Times New Roman"/>
          <w:szCs w:val="28"/>
        </w:rPr>
        <w:t xml:space="preserve"> Ж</w:t>
      </w:r>
      <w:r w:rsidR="00D93C86" w:rsidRPr="00740DB3">
        <w:rPr>
          <w:rFonts w:cs="Times New Roman"/>
          <w:szCs w:val="28"/>
        </w:rPr>
        <w:t xml:space="preserve">урнала учета объема розничной продажи алкогольной  и спиртосодержащей продукции и порядок его заполнения. </w:t>
      </w:r>
    </w:p>
    <w:p w:rsidR="00740DB3" w:rsidRPr="00740DB3" w:rsidRDefault="00740DB3" w:rsidP="00740DB3">
      <w:pPr>
        <w:ind w:firstLine="540"/>
        <w:rPr>
          <w:rFonts w:cs="Times New Roman"/>
        </w:rPr>
      </w:pPr>
      <w:r w:rsidRPr="00740DB3">
        <w:rPr>
          <w:rFonts w:cs="Times New Roman"/>
        </w:rPr>
        <w:t>Заполнение Журнала</w:t>
      </w:r>
      <w:r w:rsidRPr="00740DB3">
        <w:rPr>
          <w:rFonts w:cs="Times New Roman"/>
          <w:szCs w:val="28"/>
        </w:rPr>
        <w:t xml:space="preserve"> учета объема розничной продажи алкогольной  и спиртосодержащей продукции </w:t>
      </w:r>
      <w:r w:rsidRPr="00740DB3">
        <w:rPr>
          <w:rFonts w:cs="Times New Roman"/>
        </w:rPr>
        <w:t xml:space="preserve"> осуществляется по месту осуществления деятельности:</w:t>
      </w:r>
    </w:p>
    <w:p w:rsidR="00740DB3" w:rsidRPr="00740DB3" w:rsidRDefault="00740DB3" w:rsidP="007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  <w:r w:rsidRPr="00740DB3">
        <w:rPr>
          <w:rFonts w:cs="Times New Roman"/>
        </w:rPr>
        <w:t>- организацией по каждому ее обособленному подразделению, указанному в лицензии на розничную продажу алкогольной продукции, в том числе при перемещении алкогольной продукции между обособленными подразделениями организации;</w:t>
      </w:r>
    </w:p>
    <w:p w:rsidR="00740DB3" w:rsidRPr="00740DB3" w:rsidRDefault="00740DB3" w:rsidP="007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  <w:r w:rsidRPr="00740DB3">
        <w:rPr>
          <w:rFonts w:cs="Times New Roman"/>
        </w:rPr>
        <w:t>- организациями или индивидуальными предпринимателями на каждом торговом объекте, осуществляющими розничную продажу пива и напитков, изготовленных на основе пива, а также организациями, осуществляющими розничную продажу спиртосодержащей непищевой продукции с содержанием этилового спирта более 25 процентов объема готовой продукции.</w:t>
      </w:r>
    </w:p>
    <w:p w:rsidR="00740DB3" w:rsidRDefault="00740DB3" w:rsidP="007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  <w:r w:rsidRPr="00740DB3">
        <w:rPr>
          <w:rFonts w:cs="Times New Roman"/>
        </w:rPr>
        <w:t>Приказ вступает в силу с 14 декабря 2014 года.</w:t>
      </w:r>
    </w:p>
    <w:p w:rsidR="003F11F3" w:rsidRDefault="003F11F3" w:rsidP="003F11F3">
      <w:pPr>
        <w:ind w:firstLine="540"/>
        <w:jc w:val="both"/>
        <w:rPr>
          <w:szCs w:val="28"/>
        </w:rPr>
      </w:pPr>
    </w:p>
    <w:p w:rsidR="003F11F3" w:rsidRDefault="00740DB3" w:rsidP="003F11F3">
      <w:pPr>
        <w:ind w:firstLine="540"/>
        <w:jc w:val="both"/>
        <w:rPr>
          <w:szCs w:val="28"/>
        </w:rPr>
      </w:pPr>
      <w:r w:rsidRPr="003F11F3">
        <w:rPr>
          <w:szCs w:val="28"/>
          <w:u w:val="single"/>
        </w:rPr>
        <w:t>Приложения</w:t>
      </w:r>
      <w:r>
        <w:rPr>
          <w:szCs w:val="28"/>
        </w:rPr>
        <w:t xml:space="preserve">: </w:t>
      </w:r>
    </w:p>
    <w:p w:rsidR="00740DB3" w:rsidRDefault="00740DB3" w:rsidP="003F11F3">
      <w:pPr>
        <w:ind w:firstLine="540"/>
        <w:jc w:val="both"/>
        <w:rPr>
          <w:szCs w:val="28"/>
        </w:rPr>
      </w:pPr>
      <w:r>
        <w:rPr>
          <w:szCs w:val="28"/>
        </w:rPr>
        <w:t>1. Приказ Федеральной службы по регулированию алкогольного рынка от 23.05.2014 г. № 153.</w:t>
      </w:r>
    </w:p>
    <w:p w:rsidR="00740DB3" w:rsidRDefault="00740DB3" w:rsidP="003F11F3">
      <w:pPr>
        <w:ind w:firstLine="540"/>
        <w:jc w:val="both"/>
        <w:rPr>
          <w:szCs w:val="28"/>
        </w:rPr>
      </w:pPr>
      <w:r>
        <w:rPr>
          <w:szCs w:val="28"/>
        </w:rPr>
        <w:t>2. Письмо Федеральной службы по регулированию алкогольного рынка от 01.09.2014 г. № 17141/03.</w:t>
      </w:r>
    </w:p>
    <w:p w:rsidR="00740DB3" w:rsidRDefault="00740DB3" w:rsidP="007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</w:p>
    <w:p w:rsidR="00C84B13" w:rsidRDefault="00C84B13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>ФЕДЕРАЛЬНАЯ СЛУЖБА ПО РЕГУЛИРОВАНИЮ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 xml:space="preserve"> АЛКОГОЛЬНОГО РЫНКА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>ПРИКАЗ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>от 23 мая 2014 г. N 153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>О ФОРМЕ ЖУРНАЛА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>УЧЕТА ОБЪЕМА РОЗНИЧНОЙ ПРОДАЖИ АЛКОГОЛЬНОЙ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>И СПИРТОСОДЕРЖАЩЕЙ ПРОДУКЦИИ И ПОРЯДКЕ ЕГО ЗАПОЛНЕНИЯ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 w:rsidRPr="00D5673B">
        <w:rPr>
          <w:rFonts w:cs="Times New Roman"/>
          <w:szCs w:val="28"/>
        </w:rPr>
        <w:lastRenderedPageBreak/>
        <w:t xml:space="preserve">В соответствии с </w:t>
      </w:r>
      <w:hyperlink r:id="rId5" w:history="1">
        <w:r w:rsidRPr="00D5673B">
          <w:rPr>
            <w:rFonts w:cs="Times New Roman"/>
            <w:color w:val="0000FF"/>
            <w:szCs w:val="28"/>
          </w:rPr>
          <w:t>абзацем вторым пункта 11</w:t>
        </w:r>
      </w:hyperlink>
      <w:r w:rsidRPr="00D5673B">
        <w:rPr>
          <w:rFonts w:cs="Times New Roman"/>
          <w:szCs w:val="28"/>
        </w:rPr>
        <w:t xml:space="preserve"> Правил учета объема производства, оборота и (или) использования этилового спирта, алкогольной и спиртосодержащей продукции, а также учета использования производственных мощностей, утвержденных постановлением Правительства Российской Федерации от 19 июня 2006 г. N 380 "Об учете объема производства, оборота и (или) использования этилового спирта, алкогольной и спиртосодержащей продукции, а также учете использования производственных мощностей" (Собрание</w:t>
      </w:r>
      <w:proofErr w:type="gramEnd"/>
      <w:r w:rsidRPr="00D5673B">
        <w:rPr>
          <w:rFonts w:cs="Times New Roman"/>
          <w:szCs w:val="28"/>
        </w:rPr>
        <w:t xml:space="preserve"> законодательства Российской Федерации, 2006, N 26, ст. 2845; 2009, N 4, ст. 505; 2010, N 12, ст. 1335; 2012, N 17, ст. 1996; 2014, N 12, ст. 1298), приказываю: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1. Утвердить форму журнала учета объема розничной продажи алкогольной и спиртосодержащей продукции согласно </w:t>
      </w:r>
      <w:hyperlink w:anchor="Par30" w:history="1">
        <w:r w:rsidRPr="00D5673B">
          <w:rPr>
            <w:rFonts w:cs="Times New Roman"/>
            <w:color w:val="0000FF"/>
            <w:szCs w:val="28"/>
          </w:rPr>
          <w:t>Приложению N 1</w:t>
        </w:r>
      </w:hyperlink>
      <w:r w:rsidRPr="00D5673B">
        <w:rPr>
          <w:rFonts w:cs="Times New Roman"/>
          <w:szCs w:val="28"/>
        </w:rPr>
        <w:t>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2. Утвердить порядок </w:t>
      </w:r>
      <w:proofErr w:type="gramStart"/>
      <w:r w:rsidRPr="00D5673B">
        <w:rPr>
          <w:rFonts w:cs="Times New Roman"/>
          <w:szCs w:val="28"/>
        </w:rPr>
        <w:t>заполнения журнала учета объема розничной продажи алкогольной</w:t>
      </w:r>
      <w:proofErr w:type="gramEnd"/>
      <w:r w:rsidRPr="00D5673B">
        <w:rPr>
          <w:rFonts w:cs="Times New Roman"/>
          <w:szCs w:val="28"/>
        </w:rPr>
        <w:t xml:space="preserve"> и спиртосодержащей продукции согласно </w:t>
      </w:r>
      <w:hyperlink w:anchor="Par134" w:history="1">
        <w:r w:rsidRPr="00D5673B">
          <w:rPr>
            <w:rFonts w:cs="Times New Roman"/>
            <w:color w:val="0000FF"/>
            <w:szCs w:val="28"/>
          </w:rPr>
          <w:t>Приложению N 2</w:t>
        </w:r>
      </w:hyperlink>
      <w:r w:rsidRPr="00D5673B">
        <w:rPr>
          <w:rFonts w:cs="Times New Roman"/>
          <w:szCs w:val="28"/>
        </w:rPr>
        <w:t>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3. Настоящий приказ вступает в силу по истечении четырех месяцев после дня его официального опубликования.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Руководитель</w:t>
      </w:r>
    </w:p>
    <w:p w:rsidR="002C470D" w:rsidRDefault="002C470D" w:rsidP="00D56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5673B">
        <w:rPr>
          <w:rFonts w:cs="Times New Roman"/>
          <w:szCs w:val="28"/>
        </w:rPr>
        <w:t>И.ЧУЯН</w:t>
      </w:r>
      <w:bookmarkStart w:id="1" w:name="Par25"/>
      <w:bookmarkEnd w:id="1"/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2C470D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C470D" w:rsidSect="002270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lastRenderedPageBreak/>
        <w:t>Приложение N 1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к приказу Федеральной службы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по регулированию алкогольного рынка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от 23 мая 2014 г. N 153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  <w:szCs w:val="28"/>
        </w:r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bookmarkStart w:id="2" w:name="Par30"/>
      <w:bookmarkEnd w:id="2"/>
      <w:r w:rsidRPr="00D5673B">
        <w:rPr>
          <w:rFonts w:cs="Times New Roman"/>
          <w:b/>
          <w:bCs/>
        </w:rPr>
        <w:t>Журнал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D5673B">
        <w:rPr>
          <w:rFonts w:cs="Times New Roman"/>
          <w:b/>
          <w:bCs/>
        </w:rPr>
        <w:t>учета объема розничной продажи алкогольной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D5673B">
        <w:rPr>
          <w:rFonts w:cs="Times New Roman"/>
          <w:b/>
          <w:bCs/>
        </w:rPr>
        <w:t>и спиртосодержащей продукции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1294"/>
        <w:gridCol w:w="1276"/>
        <w:gridCol w:w="1372"/>
        <w:gridCol w:w="812"/>
        <w:gridCol w:w="937"/>
        <w:gridCol w:w="980"/>
        <w:gridCol w:w="1184"/>
        <w:gridCol w:w="951"/>
        <w:gridCol w:w="1315"/>
        <w:gridCol w:w="1196"/>
        <w:gridCol w:w="1276"/>
        <w:gridCol w:w="1133"/>
        <w:gridCol w:w="993"/>
        <w:gridCol w:w="1033"/>
      </w:tblGrid>
      <w:tr w:rsidR="002C470D" w:rsidRPr="00D5673B" w:rsidTr="00EF5C93">
        <w:trPr>
          <w:tblCellSpacing w:w="5" w:type="nil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3" w:name="Par34"/>
            <w:bookmarkEnd w:id="3"/>
            <w:r w:rsidRPr="00D5673B">
              <w:rPr>
                <w:rFonts w:cs="Times New Roman"/>
                <w:sz w:val="20"/>
                <w:szCs w:val="20"/>
              </w:rPr>
              <w:t xml:space="preserve">N </w:t>
            </w:r>
            <w:proofErr w:type="gramStart"/>
            <w:r w:rsidRPr="00D5673B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D5673B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0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Поступления</w:t>
            </w: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Расход</w:t>
            </w:r>
          </w:p>
        </w:tc>
      </w:tr>
      <w:tr w:rsidR="002C470D" w:rsidRPr="00D5673B" w:rsidTr="00EF5C93">
        <w:trPr>
          <w:tblCellSpacing w:w="5" w:type="nil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4" w:name="Par37"/>
            <w:bookmarkEnd w:id="4"/>
            <w:r w:rsidRPr="00D5673B">
              <w:rPr>
                <w:rFonts w:cs="Times New Roman"/>
                <w:sz w:val="20"/>
                <w:szCs w:val="20"/>
              </w:rPr>
              <w:t xml:space="preserve">Вид и </w:t>
            </w:r>
            <w:proofErr w:type="spellStart"/>
            <w:proofErr w:type="gramStart"/>
            <w:r w:rsidRPr="00D5673B">
              <w:rPr>
                <w:rFonts w:cs="Times New Roman"/>
                <w:sz w:val="20"/>
                <w:szCs w:val="20"/>
              </w:rPr>
              <w:t>наименова</w:t>
            </w:r>
            <w:r w:rsidR="00C84B13" w:rsidRPr="00D5673B">
              <w:rPr>
                <w:rFonts w:cs="Times New Roman"/>
                <w:sz w:val="20"/>
                <w:szCs w:val="20"/>
              </w:rPr>
              <w:t>-</w:t>
            </w:r>
            <w:r w:rsidRPr="00D5673B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D5673B">
              <w:rPr>
                <w:rFonts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5" w:name="Par38"/>
            <w:bookmarkEnd w:id="5"/>
            <w:r w:rsidRPr="00D5673B">
              <w:rPr>
                <w:rFonts w:cs="Times New Roman"/>
                <w:sz w:val="20"/>
                <w:szCs w:val="20"/>
              </w:rPr>
              <w:t>Код вида продукции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Поставщик продукции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ТТН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6" w:name="Par41"/>
            <w:bookmarkEnd w:id="6"/>
            <w:r w:rsidRPr="00D5673B">
              <w:rPr>
                <w:rFonts w:cs="Times New Roman"/>
                <w:sz w:val="20"/>
                <w:szCs w:val="20"/>
              </w:rPr>
              <w:t>Итого поступило за отчетный период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7" w:name="Par42"/>
            <w:bookmarkEnd w:id="7"/>
            <w:proofErr w:type="gramStart"/>
            <w:r w:rsidRPr="00D5673B">
              <w:rPr>
                <w:rFonts w:cs="Times New Roman"/>
                <w:sz w:val="20"/>
                <w:szCs w:val="20"/>
              </w:rPr>
              <w:t>Содержа</w:t>
            </w:r>
            <w:r w:rsidR="00C84B13" w:rsidRPr="00D5673B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D5673B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D5673B">
              <w:rPr>
                <w:rFonts w:cs="Times New Roman"/>
                <w:sz w:val="20"/>
                <w:szCs w:val="20"/>
              </w:rPr>
              <w:t xml:space="preserve"> записи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8" w:name="Par43"/>
            <w:bookmarkEnd w:id="8"/>
            <w:r w:rsidRPr="00D5673B">
              <w:rPr>
                <w:rFonts w:cs="Times New Roman"/>
                <w:sz w:val="20"/>
                <w:szCs w:val="20"/>
              </w:rPr>
              <w:t xml:space="preserve">Вид и </w:t>
            </w:r>
            <w:proofErr w:type="spellStart"/>
            <w:proofErr w:type="gramStart"/>
            <w:r w:rsidRPr="00D5673B">
              <w:rPr>
                <w:rFonts w:cs="Times New Roman"/>
                <w:sz w:val="20"/>
                <w:szCs w:val="20"/>
              </w:rPr>
              <w:t>наименова</w:t>
            </w:r>
            <w:r w:rsidR="00C84B13" w:rsidRPr="00D5673B">
              <w:rPr>
                <w:rFonts w:cs="Times New Roman"/>
                <w:sz w:val="20"/>
                <w:szCs w:val="20"/>
              </w:rPr>
              <w:t>-</w:t>
            </w:r>
            <w:r w:rsidRPr="00D5673B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D5673B">
              <w:rPr>
                <w:rFonts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9" w:name="Par44"/>
            <w:bookmarkEnd w:id="9"/>
            <w:r w:rsidRPr="00D5673B">
              <w:rPr>
                <w:rFonts w:cs="Times New Roman"/>
                <w:sz w:val="20"/>
                <w:szCs w:val="20"/>
              </w:rPr>
              <w:t>Емкость тары (упаковки) (л)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0" w:name="Par45"/>
            <w:bookmarkEnd w:id="10"/>
            <w:proofErr w:type="spellStart"/>
            <w:proofErr w:type="gramStart"/>
            <w:r w:rsidRPr="00D5673B">
              <w:rPr>
                <w:rFonts w:cs="Times New Roman"/>
                <w:sz w:val="20"/>
                <w:szCs w:val="20"/>
              </w:rPr>
              <w:t>Количест</w:t>
            </w:r>
            <w:proofErr w:type="spellEnd"/>
            <w:r w:rsidR="00C84B13" w:rsidRPr="00D5673B">
              <w:rPr>
                <w:rFonts w:cs="Times New Roman"/>
                <w:sz w:val="20"/>
                <w:szCs w:val="20"/>
              </w:rPr>
              <w:t>-</w:t>
            </w:r>
            <w:r w:rsidRPr="00D5673B">
              <w:rPr>
                <w:rFonts w:cs="Times New Roman"/>
                <w:sz w:val="20"/>
                <w:szCs w:val="20"/>
              </w:rPr>
              <w:t>во</w:t>
            </w:r>
            <w:proofErr w:type="gramEnd"/>
            <w:r w:rsidRPr="00D5673B">
              <w:rPr>
                <w:rFonts w:cs="Times New Roman"/>
                <w:sz w:val="20"/>
                <w:szCs w:val="20"/>
              </w:rPr>
              <w:t xml:space="preserve"> тары (</w:t>
            </w:r>
            <w:proofErr w:type="spellStart"/>
            <w:r w:rsidRPr="00D5673B">
              <w:rPr>
                <w:rFonts w:cs="Times New Roman"/>
                <w:sz w:val="20"/>
                <w:szCs w:val="20"/>
              </w:rPr>
              <w:t>упаков</w:t>
            </w:r>
            <w:r w:rsidR="00C84B13" w:rsidRPr="00D5673B">
              <w:rPr>
                <w:rFonts w:cs="Times New Roman"/>
                <w:sz w:val="20"/>
                <w:szCs w:val="20"/>
              </w:rPr>
              <w:t>-</w:t>
            </w:r>
            <w:r w:rsidRPr="00D5673B">
              <w:rPr>
                <w:rFonts w:cs="Times New Roman"/>
                <w:sz w:val="20"/>
                <w:szCs w:val="20"/>
              </w:rPr>
              <w:t>ки</w:t>
            </w:r>
            <w:proofErr w:type="spellEnd"/>
            <w:r w:rsidRPr="00D5673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1" w:name="Par46"/>
            <w:bookmarkEnd w:id="11"/>
            <w:r w:rsidRPr="00D5673B">
              <w:rPr>
                <w:rFonts w:cs="Times New Roman"/>
                <w:sz w:val="20"/>
                <w:szCs w:val="20"/>
              </w:rPr>
              <w:t>Итого расход за отчетный период</w:t>
            </w:r>
          </w:p>
        </w:tc>
      </w:tr>
      <w:tr w:rsidR="002C470D" w:rsidRPr="00D5673B" w:rsidTr="00EF5C93">
        <w:trPr>
          <w:tblCellSpacing w:w="5" w:type="nil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C8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"/>
              <w:jc w:val="center"/>
              <w:rPr>
                <w:rFonts w:cs="Times New Roman"/>
                <w:sz w:val="20"/>
                <w:szCs w:val="20"/>
              </w:rPr>
            </w:pPr>
            <w:bookmarkStart w:id="12" w:name="Par47"/>
            <w:bookmarkEnd w:id="12"/>
            <w:proofErr w:type="spellStart"/>
            <w:proofErr w:type="gramStart"/>
            <w:r w:rsidRPr="00D5673B">
              <w:rPr>
                <w:rFonts w:cs="Times New Roman"/>
                <w:sz w:val="20"/>
                <w:szCs w:val="20"/>
              </w:rPr>
              <w:t>Наимено</w:t>
            </w:r>
            <w:r w:rsidR="00C84B13" w:rsidRPr="00D5673B">
              <w:rPr>
                <w:rFonts w:cs="Times New Roman"/>
                <w:sz w:val="20"/>
                <w:szCs w:val="20"/>
              </w:rPr>
              <w:t>-</w:t>
            </w:r>
            <w:r w:rsidRPr="00D5673B">
              <w:rPr>
                <w:rFonts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D5673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673B">
              <w:rPr>
                <w:rFonts w:cs="Times New Roman"/>
                <w:sz w:val="20"/>
                <w:szCs w:val="20"/>
              </w:rPr>
              <w:t>организа</w:t>
            </w:r>
            <w:r w:rsidR="00C84B13" w:rsidRPr="00D5673B">
              <w:rPr>
                <w:rFonts w:cs="Times New Roman"/>
                <w:sz w:val="20"/>
                <w:szCs w:val="20"/>
              </w:rPr>
              <w:t>-</w:t>
            </w:r>
            <w:r w:rsidRPr="00D5673B">
              <w:rPr>
                <w:rFonts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3" w:name="Par48"/>
            <w:bookmarkEnd w:id="13"/>
            <w:r w:rsidRPr="00D5673B">
              <w:rPr>
                <w:rFonts w:cs="Times New Roman"/>
                <w:sz w:val="20"/>
                <w:szCs w:val="20"/>
              </w:rPr>
              <w:t>ИНН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4" w:name="Par49"/>
            <w:bookmarkEnd w:id="14"/>
            <w:r w:rsidRPr="00D5673B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5" w:name="Par50"/>
            <w:bookmarkEnd w:id="15"/>
            <w:r w:rsidRPr="00D5673B">
              <w:rPr>
                <w:rFonts w:cs="Times New Roman"/>
                <w:sz w:val="20"/>
                <w:szCs w:val="20"/>
              </w:rPr>
              <w:t>Номер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C8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6" w:name="Par51"/>
            <w:bookmarkEnd w:id="16"/>
            <w:r w:rsidRPr="00D5673B">
              <w:rPr>
                <w:rFonts w:cs="Times New Roman"/>
                <w:sz w:val="20"/>
                <w:szCs w:val="20"/>
              </w:rPr>
              <w:t>Емкость тары (упаковки) (л)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C8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7" w:name="Par52"/>
            <w:bookmarkEnd w:id="17"/>
            <w:r w:rsidRPr="00D5673B">
              <w:rPr>
                <w:rFonts w:cs="Times New Roman"/>
                <w:sz w:val="20"/>
                <w:szCs w:val="20"/>
              </w:rPr>
              <w:t>Количество тары (</w:t>
            </w:r>
            <w:proofErr w:type="spellStart"/>
            <w:proofErr w:type="gramStart"/>
            <w:r w:rsidRPr="00D5673B">
              <w:rPr>
                <w:rFonts w:cs="Times New Roman"/>
                <w:sz w:val="20"/>
                <w:szCs w:val="20"/>
              </w:rPr>
              <w:t>упаков</w:t>
            </w:r>
            <w:r w:rsidR="00EF5C93" w:rsidRPr="00D5673B">
              <w:rPr>
                <w:rFonts w:cs="Times New Roman"/>
                <w:sz w:val="20"/>
                <w:szCs w:val="20"/>
              </w:rPr>
              <w:t>-</w:t>
            </w:r>
            <w:r w:rsidRPr="00D5673B">
              <w:rPr>
                <w:rFonts w:cs="Times New Roman"/>
                <w:sz w:val="20"/>
                <w:szCs w:val="20"/>
              </w:rPr>
              <w:t>ки</w:t>
            </w:r>
            <w:proofErr w:type="spellEnd"/>
            <w:proofErr w:type="gramEnd"/>
            <w:r w:rsidRPr="00D5673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C470D" w:rsidRPr="00D5673B" w:rsidTr="00EF5C93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2C470D" w:rsidRPr="00D5673B" w:rsidTr="00EF5C93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C470D" w:rsidRPr="00D5673B" w:rsidTr="00EF5C93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C470D" w:rsidRPr="00D5673B" w:rsidTr="00EF5C93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C470D" w:rsidRPr="00D5673B" w:rsidTr="00EF5C93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D" w:rsidRPr="00D5673B" w:rsidRDefault="002C470D" w:rsidP="000B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673B">
              <w:rPr>
                <w:rFonts w:cs="Times New Roman"/>
                <w:sz w:val="20"/>
                <w:szCs w:val="20"/>
              </w:rPr>
              <w:t>ИТОГО</w:t>
            </w:r>
          </w:p>
        </w:tc>
      </w:tr>
    </w:tbl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  <w:sectPr w:rsidR="002C470D" w:rsidRPr="00D5673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18" w:name="Par129"/>
      <w:bookmarkEnd w:id="18"/>
      <w:r w:rsidRPr="00D5673B">
        <w:rPr>
          <w:rFonts w:cs="Times New Roman"/>
          <w:szCs w:val="28"/>
        </w:rPr>
        <w:lastRenderedPageBreak/>
        <w:t>Приложение N 2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к приказу Федеральной службы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по регулированию алкогольного рынка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от 23 мая 2014 г. N 153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9" w:name="Par134"/>
      <w:bookmarkEnd w:id="19"/>
      <w:r w:rsidRPr="00D5673B">
        <w:rPr>
          <w:rFonts w:cs="Times New Roman"/>
          <w:b/>
          <w:bCs/>
          <w:szCs w:val="28"/>
        </w:rPr>
        <w:t>ПОРЯДОК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>ЗАПОЛНЕНИЯ ЖУРНАЛА УЧЕТА ОБЪЕМА РОЗНИЧНОЙ ПРОДАЖИ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5673B">
        <w:rPr>
          <w:rFonts w:cs="Times New Roman"/>
          <w:b/>
          <w:bCs/>
          <w:szCs w:val="28"/>
        </w:rPr>
        <w:t>АЛКОГОЛЬНОЙ И СПИРТОСОДЕРЖАЩЕЙ ПРОДУКЦИИ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1. Настоящий порядок устанавливает правила заполнения </w:t>
      </w:r>
      <w:hyperlink w:anchor="Par30" w:history="1">
        <w:r w:rsidRPr="00D5673B">
          <w:rPr>
            <w:rFonts w:cs="Times New Roman"/>
            <w:color w:val="0000FF"/>
            <w:szCs w:val="28"/>
          </w:rPr>
          <w:t>журнала</w:t>
        </w:r>
      </w:hyperlink>
      <w:r w:rsidRPr="00D5673B">
        <w:rPr>
          <w:rFonts w:cs="Times New Roman"/>
          <w:szCs w:val="28"/>
        </w:rPr>
        <w:t xml:space="preserve"> учета объема розничной продажи алкогольной и спиртосодержащей продукции (далее - журнал).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2. Заполнение журнала осуществляется по месту осуществления деятельности: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- организацией по каждому ее обособленному подразделению, указанному в лицензии на розничную продажу алкогольной продукции, в том числе при перемещении алкогольной продукции между обособленными подразделениями организации (далее - организация);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- организациями или индивидуальными предпринимателями на каждом торговом объекте, осуществляющими розничную продажу пива и напитков, изготовленных на основе пива, а также организациями, осуществляющими розничную продажу спиртосодержащей непищевой продукции с содержанием этилового спирта более 25 процентов объема готовой продукции.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3. Показатели объема розничных продаж продукции фиксируются в журнале на электронном носителе либо бумажном носителе.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4. Журнал заполняется по мере совершения хозяйственных операций. Для каждой хозяйственной операции создается новая запись.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 w:rsidRPr="00D5673B">
        <w:rPr>
          <w:rFonts w:cs="Times New Roman"/>
          <w:szCs w:val="28"/>
        </w:rPr>
        <w:t xml:space="preserve">В каждой графе журнала показатели отражаются по видам продукции в соответствии с </w:t>
      </w:r>
      <w:hyperlink r:id="rId6" w:history="1">
        <w:r w:rsidRPr="00D5673B">
          <w:rPr>
            <w:rFonts w:cs="Times New Roman"/>
            <w:color w:val="0000FF"/>
            <w:szCs w:val="28"/>
          </w:rPr>
          <w:t>Классификатором</w:t>
        </w:r>
      </w:hyperlink>
      <w:r w:rsidRPr="00D5673B">
        <w:rPr>
          <w:rFonts w:cs="Times New Roman"/>
          <w:szCs w:val="28"/>
        </w:rPr>
        <w:t xml:space="preserve"> видов продукции, утвержденным приказом </w:t>
      </w:r>
      <w:proofErr w:type="spellStart"/>
      <w:r w:rsidRPr="00D5673B">
        <w:rPr>
          <w:rFonts w:cs="Times New Roman"/>
          <w:szCs w:val="28"/>
        </w:rPr>
        <w:t>Росалкогольрегулирования</w:t>
      </w:r>
      <w:proofErr w:type="spellEnd"/>
      <w:r w:rsidRPr="00D5673B">
        <w:rPr>
          <w:rFonts w:cs="Times New Roman"/>
          <w:szCs w:val="28"/>
        </w:rPr>
        <w:t xml:space="preserve"> от 23 августа 2012 г. N 231 "О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мощностей" (зарегистрирован Минюстом России 30 августа 2012 г., регистрационный N 25314) (далее - Классификатор).</w:t>
      </w:r>
      <w:proofErr w:type="gramEnd"/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5. При заполнении журнала указывается: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1) в </w:t>
      </w:r>
      <w:hyperlink w:anchor="Par34" w:history="1">
        <w:r w:rsidRPr="00D5673B">
          <w:rPr>
            <w:rFonts w:cs="Times New Roman"/>
            <w:color w:val="0000FF"/>
            <w:szCs w:val="28"/>
          </w:rPr>
          <w:t>графе 1</w:t>
        </w:r>
      </w:hyperlink>
      <w:r w:rsidRPr="00D5673B">
        <w:rPr>
          <w:rFonts w:cs="Times New Roman"/>
          <w:szCs w:val="28"/>
        </w:rPr>
        <w:t xml:space="preserve"> - порядковый номер;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2) в </w:t>
      </w:r>
      <w:hyperlink w:anchor="Par37" w:history="1">
        <w:r w:rsidRPr="00D5673B">
          <w:rPr>
            <w:rFonts w:cs="Times New Roman"/>
            <w:color w:val="0000FF"/>
            <w:szCs w:val="28"/>
          </w:rPr>
          <w:t>графе 2</w:t>
        </w:r>
      </w:hyperlink>
      <w:r w:rsidRPr="00D5673B">
        <w:rPr>
          <w:rFonts w:cs="Times New Roman"/>
          <w:szCs w:val="28"/>
        </w:rPr>
        <w:t xml:space="preserve"> - вид и наименование продукции в соответствии с </w:t>
      </w:r>
      <w:hyperlink r:id="rId7" w:history="1">
        <w:r w:rsidRPr="00D5673B">
          <w:rPr>
            <w:rFonts w:cs="Times New Roman"/>
            <w:color w:val="0000FF"/>
            <w:szCs w:val="28"/>
          </w:rPr>
          <w:t>Классификатором</w:t>
        </w:r>
      </w:hyperlink>
      <w:r w:rsidRPr="00D5673B">
        <w:rPr>
          <w:rFonts w:cs="Times New Roman"/>
          <w:szCs w:val="28"/>
        </w:rPr>
        <w:t>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3) в </w:t>
      </w:r>
      <w:hyperlink w:anchor="Par38" w:history="1">
        <w:r w:rsidRPr="00D5673B">
          <w:rPr>
            <w:rFonts w:cs="Times New Roman"/>
            <w:color w:val="0000FF"/>
            <w:szCs w:val="28"/>
          </w:rPr>
          <w:t>графе 3</w:t>
        </w:r>
      </w:hyperlink>
      <w:r w:rsidRPr="00D5673B">
        <w:rPr>
          <w:rFonts w:cs="Times New Roman"/>
          <w:szCs w:val="28"/>
        </w:rPr>
        <w:t xml:space="preserve"> - код вида продукции в соответствии с </w:t>
      </w:r>
      <w:hyperlink r:id="rId8" w:history="1">
        <w:r w:rsidRPr="00D5673B">
          <w:rPr>
            <w:rFonts w:cs="Times New Roman"/>
            <w:color w:val="0000FF"/>
            <w:szCs w:val="28"/>
          </w:rPr>
          <w:t>Классификатором</w:t>
        </w:r>
      </w:hyperlink>
      <w:r w:rsidRPr="00D5673B">
        <w:rPr>
          <w:rFonts w:cs="Times New Roman"/>
          <w:szCs w:val="28"/>
        </w:rPr>
        <w:t>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4) в </w:t>
      </w:r>
      <w:hyperlink w:anchor="Par47" w:history="1">
        <w:r w:rsidRPr="00D5673B">
          <w:rPr>
            <w:rFonts w:cs="Times New Roman"/>
            <w:color w:val="0000FF"/>
            <w:szCs w:val="28"/>
          </w:rPr>
          <w:t>графе 4</w:t>
        </w:r>
      </w:hyperlink>
      <w:r w:rsidRPr="00D5673B">
        <w:rPr>
          <w:rFonts w:cs="Times New Roman"/>
          <w:szCs w:val="28"/>
        </w:rPr>
        <w:t xml:space="preserve"> - наименование организации - поставщика продукции, в соответствии с сопроводительными документами;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5) в </w:t>
      </w:r>
      <w:hyperlink w:anchor="Par48" w:history="1">
        <w:r w:rsidRPr="00D5673B">
          <w:rPr>
            <w:rFonts w:cs="Times New Roman"/>
            <w:color w:val="0000FF"/>
            <w:szCs w:val="28"/>
          </w:rPr>
          <w:t>графе 5</w:t>
        </w:r>
      </w:hyperlink>
      <w:r w:rsidRPr="00D5673B">
        <w:rPr>
          <w:rFonts w:cs="Times New Roman"/>
          <w:szCs w:val="28"/>
        </w:rPr>
        <w:t xml:space="preserve"> - ИНН организации - поставщика продукции, в соответствии </w:t>
      </w:r>
      <w:r w:rsidRPr="00D5673B">
        <w:rPr>
          <w:rFonts w:cs="Times New Roman"/>
          <w:szCs w:val="28"/>
        </w:rPr>
        <w:lastRenderedPageBreak/>
        <w:t>с сопроводительными документами;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6) в </w:t>
      </w:r>
      <w:hyperlink w:anchor="Par49" w:history="1">
        <w:r w:rsidRPr="00D5673B">
          <w:rPr>
            <w:rFonts w:cs="Times New Roman"/>
            <w:color w:val="0000FF"/>
            <w:szCs w:val="28"/>
          </w:rPr>
          <w:t>графе 6</w:t>
        </w:r>
      </w:hyperlink>
      <w:r w:rsidRPr="00D5673B">
        <w:rPr>
          <w:rFonts w:cs="Times New Roman"/>
          <w:szCs w:val="28"/>
        </w:rPr>
        <w:t xml:space="preserve"> - дата составления товарно-транспортной накладной закупленной продукции;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7) в </w:t>
      </w:r>
      <w:hyperlink w:anchor="Par50" w:history="1">
        <w:r w:rsidRPr="00D5673B">
          <w:rPr>
            <w:rFonts w:cs="Times New Roman"/>
            <w:color w:val="0000FF"/>
            <w:szCs w:val="28"/>
          </w:rPr>
          <w:t>графе 7</w:t>
        </w:r>
      </w:hyperlink>
      <w:r w:rsidRPr="00D5673B">
        <w:rPr>
          <w:rFonts w:cs="Times New Roman"/>
          <w:szCs w:val="28"/>
        </w:rPr>
        <w:t xml:space="preserve"> - номер товарно-транспортной накладной закупленной продукции;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8) в </w:t>
      </w:r>
      <w:hyperlink w:anchor="Par51" w:history="1">
        <w:r w:rsidRPr="00D5673B">
          <w:rPr>
            <w:rFonts w:cs="Times New Roman"/>
            <w:color w:val="0000FF"/>
            <w:szCs w:val="28"/>
          </w:rPr>
          <w:t>графе 8</w:t>
        </w:r>
      </w:hyperlink>
      <w:r w:rsidRPr="00D5673B">
        <w:rPr>
          <w:rFonts w:cs="Times New Roman"/>
          <w:szCs w:val="28"/>
        </w:rPr>
        <w:t xml:space="preserve"> - емкость тары (упаковки) закупленной продукции в соответствии с товарно-транспортной накладной;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9) в </w:t>
      </w:r>
      <w:hyperlink w:anchor="Par52" w:history="1">
        <w:r w:rsidRPr="00D5673B">
          <w:rPr>
            <w:rFonts w:cs="Times New Roman"/>
            <w:color w:val="0000FF"/>
            <w:szCs w:val="28"/>
          </w:rPr>
          <w:t>графе 9</w:t>
        </w:r>
      </w:hyperlink>
      <w:r w:rsidRPr="00D5673B">
        <w:rPr>
          <w:rFonts w:cs="Times New Roman"/>
          <w:szCs w:val="28"/>
        </w:rPr>
        <w:t xml:space="preserve"> - количество закупленной продукции в таре (упаковке) в соответствии с товарно-транспортной накладной;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10) в </w:t>
      </w:r>
      <w:hyperlink w:anchor="Par41" w:history="1">
        <w:r w:rsidRPr="00D5673B">
          <w:rPr>
            <w:rFonts w:cs="Times New Roman"/>
            <w:color w:val="0000FF"/>
            <w:szCs w:val="28"/>
          </w:rPr>
          <w:t>графе 10</w:t>
        </w:r>
      </w:hyperlink>
      <w:r w:rsidRPr="00D5673B">
        <w:rPr>
          <w:rFonts w:cs="Times New Roman"/>
          <w:szCs w:val="28"/>
        </w:rPr>
        <w:t xml:space="preserve"> - итого поступлений продукции за отчетный период;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11) в </w:t>
      </w:r>
      <w:hyperlink w:anchor="Par42" w:history="1">
        <w:r w:rsidRPr="00D5673B">
          <w:rPr>
            <w:rFonts w:cs="Times New Roman"/>
            <w:color w:val="0000FF"/>
            <w:szCs w:val="28"/>
          </w:rPr>
          <w:t>графе 11</w:t>
        </w:r>
      </w:hyperlink>
      <w:r w:rsidRPr="00D5673B">
        <w:rPr>
          <w:rFonts w:cs="Times New Roman"/>
          <w:szCs w:val="28"/>
        </w:rPr>
        <w:t xml:space="preserve"> - содержание записи, указывается в том числе: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а) проданная продукция;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б) потери продукции при транспортировке, бой продукции и другие потери;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в) недостача продукции, выявленная при проведении инвентаризации;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г) арестованная продукция, изъятая из оборота, конфискованная продукция по решению суда;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12) в </w:t>
      </w:r>
      <w:hyperlink w:anchor="Par43" w:history="1">
        <w:r w:rsidRPr="00D5673B">
          <w:rPr>
            <w:rFonts w:cs="Times New Roman"/>
            <w:color w:val="0000FF"/>
            <w:szCs w:val="28"/>
          </w:rPr>
          <w:t>графе 12</w:t>
        </w:r>
      </w:hyperlink>
      <w:r w:rsidRPr="00D5673B">
        <w:rPr>
          <w:rFonts w:cs="Times New Roman"/>
          <w:szCs w:val="28"/>
        </w:rPr>
        <w:t xml:space="preserve"> - вид и наименование продукции в соответствии с </w:t>
      </w:r>
      <w:hyperlink r:id="rId9" w:history="1">
        <w:r w:rsidRPr="00D5673B">
          <w:rPr>
            <w:rFonts w:cs="Times New Roman"/>
            <w:color w:val="0000FF"/>
            <w:szCs w:val="28"/>
          </w:rPr>
          <w:t>Классификатором</w:t>
        </w:r>
      </w:hyperlink>
      <w:r w:rsidRPr="00D5673B">
        <w:rPr>
          <w:rFonts w:cs="Times New Roman"/>
          <w:szCs w:val="28"/>
        </w:rPr>
        <w:t xml:space="preserve"> по каждому виду расхода, указанному в </w:t>
      </w:r>
      <w:hyperlink w:anchor="Par42" w:history="1">
        <w:r w:rsidRPr="00D5673B">
          <w:rPr>
            <w:rFonts w:cs="Times New Roman"/>
            <w:color w:val="0000FF"/>
            <w:szCs w:val="28"/>
          </w:rPr>
          <w:t>графе 11</w:t>
        </w:r>
      </w:hyperlink>
      <w:r w:rsidRPr="00D5673B">
        <w:rPr>
          <w:rFonts w:cs="Times New Roman"/>
          <w:szCs w:val="28"/>
        </w:rPr>
        <w:t>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13) в </w:t>
      </w:r>
      <w:hyperlink w:anchor="Par44" w:history="1">
        <w:r w:rsidRPr="00D5673B">
          <w:rPr>
            <w:rFonts w:cs="Times New Roman"/>
            <w:color w:val="0000FF"/>
            <w:szCs w:val="28"/>
          </w:rPr>
          <w:t>графе 13</w:t>
        </w:r>
      </w:hyperlink>
      <w:r w:rsidRPr="00D5673B">
        <w:rPr>
          <w:rFonts w:cs="Times New Roman"/>
          <w:szCs w:val="28"/>
        </w:rPr>
        <w:t xml:space="preserve"> - емкость тары (упаковки) по каждому виду расхода, указанному в </w:t>
      </w:r>
      <w:hyperlink w:anchor="Par42" w:history="1">
        <w:r w:rsidRPr="00D5673B">
          <w:rPr>
            <w:rFonts w:cs="Times New Roman"/>
            <w:color w:val="0000FF"/>
            <w:szCs w:val="28"/>
          </w:rPr>
          <w:t>графе 11</w:t>
        </w:r>
      </w:hyperlink>
      <w:r w:rsidRPr="00D5673B">
        <w:rPr>
          <w:rFonts w:cs="Times New Roman"/>
          <w:szCs w:val="28"/>
        </w:rPr>
        <w:t>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14) в </w:t>
      </w:r>
      <w:hyperlink w:anchor="Par45" w:history="1">
        <w:r w:rsidRPr="00D5673B">
          <w:rPr>
            <w:rFonts w:cs="Times New Roman"/>
            <w:color w:val="0000FF"/>
            <w:szCs w:val="28"/>
          </w:rPr>
          <w:t>графе 14</w:t>
        </w:r>
      </w:hyperlink>
      <w:r w:rsidRPr="00D5673B">
        <w:rPr>
          <w:rFonts w:cs="Times New Roman"/>
          <w:szCs w:val="28"/>
        </w:rPr>
        <w:t xml:space="preserve"> - количество расхода продукции в таре (упаковке), указанной в </w:t>
      </w:r>
      <w:hyperlink w:anchor="Par42" w:history="1">
        <w:r w:rsidRPr="00D5673B">
          <w:rPr>
            <w:rFonts w:cs="Times New Roman"/>
            <w:color w:val="0000FF"/>
            <w:szCs w:val="28"/>
          </w:rPr>
          <w:t>графе 11</w:t>
        </w:r>
      </w:hyperlink>
      <w:r w:rsidRPr="00D5673B">
        <w:rPr>
          <w:rFonts w:cs="Times New Roman"/>
          <w:szCs w:val="28"/>
        </w:rPr>
        <w:t>;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 xml:space="preserve">15) в </w:t>
      </w:r>
      <w:hyperlink w:anchor="Par46" w:history="1">
        <w:r w:rsidRPr="00D5673B">
          <w:rPr>
            <w:rFonts w:cs="Times New Roman"/>
            <w:color w:val="0000FF"/>
            <w:szCs w:val="28"/>
          </w:rPr>
          <w:t>графе 15</w:t>
        </w:r>
      </w:hyperlink>
      <w:r w:rsidRPr="00D5673B">
        <w:rPr>
          <w:rFonts w:cs="Times New Roman"/>
          <w:szCs w:val="28"/>
        </w:rPr>
        <w:t xml:space="preserve"> - итого расход продукции за отчетный период.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6. Ошибки в записях исправляются путем сторнирования ошибочных записей и осуществления новой правильной записи.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5673B">
        <w:rPr>
          <w:rFonts w:cs="Times New Roman"/>
          <w:szCs w:val="28"/>
        </w:rPr>
        <w:t>7. Данные, указанные в журнале, должны храниться в организациях или у индивидуальных предпринимателей на каждом торговом объекте, осуществляющих розничную продажу пива и напитков, изготовленных на основе пива, а также в организациях, осуществляющих розничную продажу спиртосодержащей непищевой продукции с содержанием этилового спирта более 25 процентов объема готовой продукции, не менее пяти лет.</w:t>
      </w: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2C470D" w:rsidRPr="00D5673B" w:rsidRDefault="002C470D" w:rsidP="002C4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2C470D" w:rsidRPr="00D5673B" w:rsidRDefault="002C470D" w:rsidP="002C470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C470D" w:rsidRPr="002C470D" w:rsidRDefault="002C470D" w:rsidP="002C470D">
      <w:pPr>
        <w:rPr>
          <w:sz w:val="24"/>
          <w:szCs w:val="24"/>
        </w:rPr>
      </w:pPr>
    </w:p>
    <w:p w:rsidR="00CC33A0" w:rsidRDefault="00CC33A0" w:rsidP="00C40369">
      <w:pPr>
        <w:jc w:val="center"/>
        <w:rPr>
          <w:b/>
          <w:sz w:val="24"/>
          <w:szCs w:val="24"/>
        </w:rPr>
      </w:pPr>
    </w:p>
    <w:p w:rsidR="00CC33A0" w:rsidRDefault="00CC33A0" w:rsidP="00C40369">
      <w:pPr>
        <w:jc w:val="center"/>
        <w:rPr>
          <w:b/>
          <w:sz w:val="24"/>
          <w:szCs w:val="24"/>
        </w:rPr>
      </w:pPr>
    </w:p>
    <w:p w:rsidR="00CC33A0" w:rsidRDefault="00CC33A0" w:rsidP="00C40369">
      <w:pPr>
        <w:jc w:val="center"/>
        <w:rPr>
          <w:b/>
          <w:sz w:val="24"/>
          <w:szCs w:val="24"/>
        </w:rPr>
      </w:pPr>
    </w:p>
    <w:p w:rsidR="00CC33A0" w:rsidRDefault="00CC33A0" w:rsidP="00C40369">
      <w:pPr>
        <w:jc w:val="center"/>
        <w:rPr>
          <w:b/>
          <w:sz w:val="24"/>
          <w:szCs w:val="24"/>
        </w:rPr>
      </w:pPr>
    </w:p>
    <w:p w:rsidR="00CC33A0" w:rsidRDefault="00CC33A0" w:rsidP="00C40369">
      <w:pPr>
        <w:jc w:val="center"/>
        <w:rPr>
          <w:b/>
          <w:sz w:val="24"/>
          <w:szCs w:val="24"/>
        </w:rPr>
      </w:pPr>
    </w:p>
    <w:p w:rsidR="002C470D" w:rsidRPr="00CC33A0" w:rsidRDefault="002C470D" w:rsidP="00C40369">
      <w:pPr>
        <w:jc w:val="center"/>
        <w:rPr>
          <w:b/>
          <w:sz w:val="24"/>
          <w:szCs w:val="24"/>
        </w:rPr>
      </w:pPr>
      <w:r w:rsidRPr="00CC33A0">
        <w:rPr>
          <w:b/>
          <w:sz w:val="24"/>
          <w:szCs w:val="24"/>
        </w:rPr>
        <w:lastRenderedPageBreak/>
        <w:t>ФЕДЕРАЛЬНАЯ СЛУЖБА ПО РЕГУЛИРОВАНИЮ АЛКОГОЛЬНОГО РЫНКА</w:t>
      </w:r>
    </w:p>
    <w:p w:rsidR="002C470D" w:rsidRPr="00CC33A0" w:rsidRDefault="002C470D" w:rsidP="00C40369">
      <w:pPr>
        <w:jc w:val="center"/>
        <w:rPr>
          <w:b/>
        </w:rPr>
      </w:pPr>
      <w:r w:rsidRPr="00CC33A0">
        <w:rPr>
          <w:b/>
          <w:sz w:val="24"/>
          <w:szCs w:val="24"/>
        </w:rPr>
        <w:t>ПИСЬМО от 1 сентября 2014 г. N 17141/03</w:t>
      </w:r>
    </w:p>
    <w:p w:rsidR="002C470D" w:rsidRDefault="002C470D" w:rsidP="00C40369">
      <w:pPr>
        <w:ind w:firstLine="708"/>
      </w:pPr>
      <w:proofErr w:type="spellStart"/>
      <w:proofErr w:type="gramStart"/>
      <w:r>
        <w:t>Росалкогольрегулирование</w:t>
      </w:r>
      <w:proofErr w:type="spellEnd"/>
      <w:r>
        <w:t xml:space="preserve"> в соответствии с пунктом 6.3 Положения о Федеральной службе по регулированию алкогольного рынка, утвержденного постановлением Правительства Российской Федерации от 24 февраля 2009 г. N 154, направляет ответы на часто задаваемые вопросы граждан и организаций, касающиеся Порядка заполнения журнала учета объема розничной продажи алкогольной и спиртосодержащей продукции, утвержденного приказом </w:t>
      </w:r>
      <w:proofErr w:type="spellStart"/>
      <w:r>
        <w:t>Росалкогольрегулирования</w:t>
      </w:r>
      <w:proofErr w:type="spellEnd"/>
      <w:r>
        <w:t xml:space="preserve"> от 23.05.2014 N 153, для использования в работе при рассмотрении</w:t>
      </w:r>
      <w:proofErr w:type="gramEnd"/>
      <w:r>
        <w:t xml:space="preserve"> аналогичных обращений.</w:t>
      </w:r>
    </w:p>
    <w:p w:rsidR="002C470D" w:rsidRDefault="002C470D" w:rsidP="002C470D">
      <w:r>
        <w:t>В.В.ЗАСЛАВСКИЙ</w:t>
      </w:r>
    </w:p>
    <w:p w:rsidR="002C470D" w:rsidRPr="004A0886" w:rsidRDefault="002C470D" w:rsidP="00C40369">
      <w:pPr>
        <w:jc w:val="right"/>
        <w:rPr>
          <w:sz w:val="24"/>
          <w:szCs w:val="24"/>
        </w:rPr>
      </w:pPr>
      <w:r w:rsidRPr="004A0886">
        <w:rPr>
          <w:sz w:val="24"/>
          <w:szCs w:val="24"/>
        </w:rPr>
        <w:t>Приложение</w:t>
      </w:r>
    </w:p>
    <w:p w:rsidR="002C470D" w:rsidRPr="004A0886" w:rsidRDefault="002C470D" w:rsidP="00C40369">
      <w:pPr>
        <w:jc w:val="center"/>
        <w:rPr>
          <w:sz w:val="22"/>
        </w:rPr>
      </w:pPr>
      <w:r w:rsidRPr="004A0886">
        <w:rPr>
          <w:sz w:val="22"/>
        </w:rPr>
        <w:t xml:space="preserve">ОТВЕТЫ НА ЧАСТО ЗАДАВАЕМЫЕ ВОПРОСЫ ГРАЖДАН И ОРГАНИЗАЦИЙ, КАСАЮЩИЕСЯ ПОРЯДКА </w:t>
      </w:r>
      <w:proofErr w:type="gramStart"/>
      <w:r w:rsidRPr="004A0886">
        <w:rPr>
          <w:sz w:val="22"/>
        </w:rPr>
        <w:t>ЗАПОЛНЕНИЯ ЖУРНАЛА УЧЕТА ОБЪЕМА РОЗНИЧНОЙ ПРОДАЖИ АЛКОГОЛЬНОЙ</w:t>
      </w:r>
      <w:proofErr w:type="gramEnd"/>
      <w:r w:rsidRPr="004A0886">
        <w:rPr>
          <w:sz w:val="22"/>
        </w:rPr>
        <w:t xml:space="preserve"> И СПИРТОСОДЕРЖАЩЕЙ ПРОДУКЦИИ,</w:t>
      </w:r>
      <w:r>
        <w:rPr>
          <w:sz w:val="22"/>
        </w:rPr>
        <w:t xml:space="preserve"> </w:t>
      </w:r>
      <w:r w:rsidRPr="004A0886">
        <w:rPr>
          <w:sz w:val="22"/>
        </w:rPr>
        <w:t>УТВЕРЖДЕННОГО ПРИКАЗОМ РОСАЛКОГОЛЬРЕГУЛИРОВАНИЯ ОТ 23.05.2014 N 153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 xml:space="preserve">1. Когда вступает в силу Порядок заполнения журнала учета объема розничной продажи алкогольной и спиртосодержащей продукции, утвержденный приказом </w:t>
      </w:r>
      <w:proofErr w:type="spellStart"/>
      <w:r w:rsidRPr="004A0886">
        <w:rPr>
          <w:sz w:val="24"/>
          <w:szCs w:val="24"/>
        </w:rPr>
        <w:t>Росалкогольрегулирования</w:t>
      </w:r>
      <w:proofErr w:type="spellEnd"/>
      <w:r w:rsidRPr="004A0886">
        <w:rPr>
          <w:sz w:val="24"/>
          <w:szCs w:val="24"/>
        </w:rPr>
        <w:t xml:space="preserve"> от 23.05.2014 N 153 "О форме журнала учета объема розничной продажи алкогольной и спиртосодержащей продукции и порядке его заполнения"?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C40369">
        <w:rPr>
          <w:sz w:val="24"/>
          <w:szCs w:val="24"/>
          <w:u w:val="single"/>
        </w:rPr>
        <w:t>Ответ:</w:t>
      </w:r>
      <w:r w:rsidRPr="004A0886">
        <w:rPr>
          <w:sz w:val="24"/>
          <w:szCs w:val="24"/>
        </w:rPr>
        <w:t xml:space="preserve"> Форма журнала учета объема розничной продажи алкогольной и спиртосодержащей продукции (далее - Журнал) и порядок его заполнения (далее - Порядок) утверждены приказом </w:t>
      </w:r>
      <w:proofErr w:type="spellStart"/>
      <w:r w:rsidRPr="004A0886">
        <w:rPr>
          <w:sz w:val="24"/>
          <w:szCs w:val="24"/>
        </w:rPr>
        <w:t>Росалкогольрегулирования</w:t>
      </w:r>
      <w:proofErr w:type="spellEnd"/>
      <w:r w:rsidRPr="004A0886">
        <w:rPr>
          <w:sz w:val="24"/>
          <w:szCs w:val="24"/>
        </w:rPr>
        <w:t xml:space="preserve"> от 23.05.2014 N 153 (далее - Приказ).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>В соответствии с пунктом 3 Приказа приказ вступает в силу по истечении четырех месяцев после дня его официального опубликования.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 xml:space="preserve">Приказ был опубликован в Российской газете N 181 от 13.08.2014, в </w:t>
      </w:r>
      <w:proofErr w:type="gramStart"/>
      <w:r w:rsidRPr="004A0886">
        <w:rPr>
          <w:sz w:val="24"/>
          <w:szCs w:val="24"/>
        </w:rPr>
        <w:t>связи</w:t>
      </w:r>
      <w:proofErr w:type="gramEnd"/>
      <w:r w:rsidRPr="004A0886">
        <w:rPr>
          <w:sz w:val="24"/>
          <w:szCs w:val="24"/>
        </w:rPr>
        <w:t xml:space="preserve"> с чем он вступает в силу 14.12.2014.</w:t>
      </w:r>
    </w:p>
    <w:p w:rsidR="002C470D" w:rsidRPr="004A0886" w:rsidRDefault="002C470D" w:rsidP="002C470D">
      <w:pPr>
        <w:rPr>
          <w:sz w:val="24"/>
          <w:szCs w:val="24"/>
        </w:rPr>
      </w:pP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>2. Что понимается под хозяйственной операцией в пункте 4 Порядка?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C40369">
        <w:rPr>
          <w:sz w:val="24"/>
          <w:szCs w:val="24"/>
          <w:u w:val="single"/>
        </w:rPr>
        <w:t>Ответ:</w:t>
      </w:r>
      <w:r w:rsidRPr="004A0886">
        <w:rPr>
          <w:sz w:val="24"/>
          <w:szCs w:val="24"/>
        </w:rPr>
        <w:t xml:space="preserve"> Пунктом 4 Порядка предусмотрено, что Журнал заполняется по мере совершения хозяйственных операций. Для каждой хозяйственной операции создается новая запись.</w:t>
      </w:r>
    </w:p>
    <w:p w:rsidR="002C470D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 xml:space="preserve">Формой журнала предусмотрено два раздела для внесения хозяйственных операций - Поступления и Расход. Таким образом, в Журнал подлежат внесению сведения о </w:t>
      </w:r>
      <w:r w:rsidRPr="004A0886">
        <w:rPr>
          <w:sz w:val="24"/>
          <w:szCs w:val="24"/>
        </w:rPr>
        <w:lastRenderedPageBreak/>
        <w:t>совершенных хозяйственных операциях, сопровождающихся оформлением первичных учетных документов в соответствии с требованиями пункта 1 статьи 9 Федерального закона от 06.12.2011 N 402-ФЗ "О бухгалтерском учете", в результате которых произошло поступление или расход алкогольной и спиртосодержащей продукции (далее - продукция).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>3. Каким образом в Журнале учитывается продукция организациями, осуществляющими розничную продажу продукции по частям (порциями) при оказании услуг общественного питания?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C40369">
        <w:rPr>
          <w:sz w:val="24"/>
          <w:szCs w:val="24"/>
          <w:u w:val="single"/>
        </w:rPr>
        <w:t>Ответ:</w:t>
      </w:r>
      <w:r w:rsidRPr="004A0886">
        <w:rPr>
          <w:sz w:val="24"/>
          <w:szCs w:val="24"/>
        </w:rPr>
        <w:t xml:space="preserve"> Поскольку единицей измерения при заполнении Журнала считается единица потребительской тары продукции, информация о ее реализации подлежит внесению в Журнал после списания данной единицы с остатков в организации.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>4. Что является отчетным периодом и единицей измерения при заполнении граф N 10 и 15 Журнала?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C40369">
        <w:rPr>
          <w:sz w:val="24"/>
          <w:szCs w:val="24"/>
          <w:u w:val="single"/>
        </w:rPr>
        <w:t>Ответ:</w:t>
      </w:r>
      <w:r w:rsidRPr="004A0886">
        <w:rPr>
          <w:sz w:val="24"/>
          <w:szCs w:val="24"/>
        </w:rPr>
        <w:t xml:space="preserve"> </w:t>
      </w:r>
      <w:proofErr w:type="gramStart"/>
      <w:r w:rsidRPr="004A0886">
        <w:rPr>
          <w:sz w:val="24"/>
          <w:szCs w:val="24"/>
        </w:rPr>
        <w:t>В связи с тем, что информация, зафиксированная в Журнале, используется организациями и индивидуальными предпринимателями при заполнении деклараций (пункт 13 Правил учета объема производства, оборота и (или) использования этилового спирта, алкогольной и спиртосодержащей продукции, а также учета использования производственных мощностей, утвержденных постановлением Правительства Российской Федерации от 19.06.2006 N 380), которые в соответствии с пунктом 15 Правил представления деклараций об объеме производства</w:t>
      </w:r>
      <w:proofErr w:type="gramEnd"/>
      <w:r w:rsidRPr="004A0886">
        <w:rPr>
          <w:sz w:val="24"/>
          <w:szCs w:val="24"/>
        </w:rPr>
        <w:t>, оборота и (или) использования этилового спирта, алкогольной и спиртосодержащей продукции, об использовании производственных мощностей, утвержденных постановлением Правительства Российской Федерации от 09.08.2012 N 815, представляются ежеквартально, подведение итогов по поступившей и израсходованной продукции осуществляется за квартал. При этом</w:t>
      </w:r>
      <w:proofErr w:type="gramStart"/>
      <w:r w:rsidRPr="004A0886">
        <w:rPr>
          <w:sz w:val="24"/>
          <w:szCs w:val="24"/>
        </w:rPr>
        <w:t>,</w:t>
      </w:r>
      <w:proofErr w:type="gramEnd"/>
      <w:r w:rsidRPr="004A0886">
        <w:rPr>
          <w:sz w:val="24"/>
          <w:szCs w:val="24"/>
        </w:rPr>
        <w:t xml:space="preserve"> заполнение граф 10, 15 Журнала осуществляется в декалитрах.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>5. Какой порядок заполнения графы 11 Журнала?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C40369">
        <w:rPr>
          <w:sz w:val="24"/>
          <w:szCs w:val="24"/>
          <w:u w:val="single"/>
        </w:rPr>
        <w:t>Ответ</w:t>
      </w:r>
      <w:r w:rsidRPr="004A0886">
        <w:rPr>
          <w:sz w:val="24"/>
          <w:szCs w:val="24"/>
        </w:rPr>
        <w:t>: В соответствии с пунктом 11 Порядка в графе 11 - содержание записи, указывается в том числе:</w:t>
      </w:r>
    </w:p>
    <w:p w:rsidR="002C470D" w:rsidRPr="004A0886" w:rsidRDefault="002C470D" w:rsidP="002C470D">
      <w:pPr>
        <w:rPr>
          <w:sz w:val="24"/>
          <w:szCs w:val="24"/>
        </w:rPr>
      </w:pPr>
      <w:r w:rsidRPr="004A0886">
        <w:rPr>
          <w:sz w:val="24"/>
          <w:szCs w:val="24"/>
        </w:rPr>
        <w:t>а) проданная продукция;</w:t>
      </w:r>
    </w:p>
    <w:p w:rsidR="002C470D" w:rsidRPr="004A0886" w:rsidRDefault="002C470D" w:rsidP="002C470D">
      <w:pPr>
        <w:rPr>
          <w:sz w:val="24"/>
          <w:szCs w:val="24"/>
        </w:rPr>
      </w:pPr>
      <w:r w:rsidRPr="004A0886">
        <w:rPr>
          <w:sz w:val="24"/>
          <w:szCs w:val="24"/>
        </w:rPr>
        <w:t xml:space="preserve">б) потери продукции </w:t>
      </w:r>
      <w:proofErr w:type="spellStart"/>
      <w:r w:rsidRPr="004A0886">
        <w:rPr>
          <w:sz w:val="24"/>
          <w:szCs w:val="24"/>
        </w:rPr>
        <w:t>притранспортировке</w:t>
      </w:r>
      <w:proofErr w:type="spellEnd"/>
      <w:r w:rsidRPr="004A0886">
        <w:rPr>
          <w:sz w:val="24"/>
          <w:szCs w:val="24"/>
        </w:rPr>
        <w:t>, бой продукции и другие потери;</w:t>
      </w:r>
    </w:p>
    <w:p w:rsidR="002C470D" w:rsidRPr="004A0886" w:rsidRDefault="002C470D" w:rsidP="002C470D">
      <w:pPr>
        <w:rPr>
          <w:sz w:val="24"/>
          <w:szCs w:val="24"/>
        </w:rPr>
      </w:pPr>
      <w:r w:rsidRPr="004A0886">
        <w:rPr>
          <w:sz w:val="24"/>
          <w:szCs w:val="24"/>
        </w:rPr>
        <w:t>в) недостача продукции, выявленная при проведении инвентаризации;</w:t>
      </w:r>
    </w:p>
    <w:p w:rsidR="002C470D" w:rsidRPr="004A0886" w:rsidRDefault="002C470D" w:rsidP="002C470D">
      <w:pPr>
        <w:rPr>
          <w:sz w:val="24"/>
          <w:szCs w:val="24"/>
        </w:rPr>
      </w:pPr>
      <w:r w:rsidRPr="004A0886">
        <w:rPr>
          <w:sz w:val="24"/>
          <w:szCs w:val="24"/>
        </w:rPr>
        <w:t>г) арестованная продукция, изъятая из оборота, конфискованная продукция по решению суда.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>Таким образом, в графу 11 "Содержание записи" Журнала вносятся значения, позволяющие установить содержание хозяйственной операции.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>6. Каким образом в Журнале отражается перемещение продукции между подразделениями одной организации?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C40369">
        <w:rPr>
          <w:sz w:val="24"/>
          <w:szCs w:val="24"/>
          <w:u w:val="single"/>
        </w:rPr>
        <w:lastRenderedPageBreak/>
        <w:t>Ответ</w:t>
      </w:r>
      <w:r w:rsidRPr="004A0886">
        <w:rPr>
          <w:sz w:val="24"/>
          <w:szCs w:val="24"/>
        </w:rPr>
        <w:t>: В соответствии с пунктом 2 Порядка заполнение журнала осуществляется по месту осуществления деятельности организации, в том числе при перемещении алкогольной продукции между обособленными подразделениями организации.</w:t>
      </w:r>
    </w:p>
    <w:p w:rsidR="002C470D" w:rsidRPr="004A0886" w:rsidRDefault="002C470D" w:rsidP="002C470D">
      <w:pPr>
        <w:rPr>
          <w:sz w:val="24"/>
          <w:szCs w:val="24"/>
        </w:rPr>
      </w:pPr>
      <w:r w:rsidRPr="004A0886">
        <w:rPr>
          <w:sz w:val="24"/>
          <w:szCs w:val="24"/>
        </w:rPr>
        <w:t>Хозяйственные операции, совершаемые при перемещении алкогольной продукции между обособленными подразделениями организации, в результате которых в обособленном подразделении организации образовалось поступление или расходование алкогольной продукции, следует отражать в разделах "Поступления" и "Расход" Журнала соответственно.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4A0886">
        <w:rPr>
          <w:sz w:val="24"/>
          <w:szCs w:val="24"/>
        </w:rPr>
        <w:t>7. Какая установлена ответственность за нарушение порядка заполнения журнала?</w:t>
      </w:r>
    </w:p>
    <w:p w:rsidR="002C470D" w:rsidRPr="004A0886" w:rsidRDefault="002C470D" w:rsidP="00C40369">
      <w:pPr>
        <w:ind w:firstLine="708"/>
        <w:rPr>
          <w:sz w:val="24"/>
          <w:szCs w:val="24"/>
        </w:rPr>
      </w:pPr>
      <w:r w:rsidRPr="00C40369">
        <w:rPr>
          <w:sz w:val="24"/>
          <w:szCs w:val="24"/>
          <w:u w:val="single"/>
        </w:rPr>
        <w:t>Ответ:</w:t>
      </w:r>
      <w:r w:rsidRPr="004A0886">
        <w:rPr>
          <w:sz w:val="24"/>
          <w:szCs w:val="24"/>
        </w:rPr>
        <w:t xml:space="preserve"> </w:t>
      </w:r>
      <w:proofErr w:type="gramStart"/>
      <w:r w:rsidRPr="004A0886">
        <w:rPr>
          <w:sz w:val="24"/>
          <w:szCs w:val="24"/>
        </w:rPr>
        <w:t>В соответствии со статьей 14.19 Кодекса Российской Федерации об административных правонарушениях нарушение установленного порядка учета этилового спирта, алкогольной и спиртосодержащей продукции при их производстве или обороте влечет наложение административного штрафа на должностных лиц в размере от десяти тысяч до пятнадцати тысяч рублей; на юридических лиц - от ста пятидесяти тысяч до двухсот тысяч рублей.</w:t>
      </w:r>
      <w:proofErr w:type="gramEnd"/>
    </w:p>
    <w:p w:rsidR="002C470D" w:rsidRPr="004A0886" w:rsidRDefault="002C470D" w:rsidP="002C470D">
      <w:pPr>
        <w:rPr>
          <w:sz w:val="24"/>
          <w:szCs w:val="24"/>
        </w:rPr>
      </w:pPr>
      <w:r w:rsidRPr="004A0886">
        <w:rPr>
          <w:sz w:val="24"/>
          <w:szCs w:val="24"/>
        </w:rPr>
        <w:t>http://www.consultant.ru/document/cons_doc_LAW_153832/</w:t>
      </w:r>
    </w:p>
    <w:p w:rsidR="002A7CD4" w:rsidRPr="00740DB3" w:rsidRDefault="002C470D">
      <w:pPr>
        <w:rPr>
          <w:rFonts w:cs="Times New Roman"/>
          <w:szCs w:val="28"/>
        </w:rPr>
      </w:pPr>
      <w:r w:rsidRPr="004A0886">
        <w:rPr>
          <w:sz w:val="24"/>
          <w:szCs w:val="24"/>
        </w:rPr>
        <w:t xml:space="preserve">© </w:t>
      </w:r>
      <w:proofErr w:type="spellStart"/>
      <w:r w:rsidRPr="004A0886">
        <w:rPr>
          <w:sz w:val="24"/>
          <w:szCs w:val="24"/>
        </w:rPr>
        <w:t>КонсультантПлюс</w:t>
      </w:r>
      <w:proofErr w:type="spellEnd"/>
      <w:r w:rsidRPr="004A0886">
        <w:rPr>
          <w:sz w:val="24"/>
          <w:szCs w:val="24"/>
        </w:rPr>
        <w:t>, 1992-2014</w:t>
      </w:r>
    </w:p>
    <w:sectPr w:rsidR="002A7CD4" w:rsidRPr="0074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AA"/>
    <w:rsid w:val="00000CF1"/>
    <w:rsid w:val="00004D04"/>
    <w:rsid w:val="000051C4"/>
    <w:rsid w:val="000057E0"/>
    <w:rsid w:val="000110BD"/>
    <w:rsid w:val="0001441D"/>
    <w:rsid w:val="0003674D"/>
    <w:rsid w:val="00060BD7"/>
    <w:rsid w:val="00062795"/>
    <w:rsid w:val="00064CD4"/>
    <w:rsid w:val="00066E0F"/>
    <w:rsid w:val="00067967"/>
    <w:rsid w:val="000704A6"/>
    <w:rsid w:val="00071556"/>
    <w:rsid w:val="00072336"/>
    <w:rsid w:val="00072A80"/>
    <w:rsid w:val="00076F8F"/>
    <w:rsid w:val="000A19D7"/>
    <w:rsid w:val="000A3CED"/>
    <w:rsid w:val="000A7268"/>
    <w:rsid w:val="000C2BA8"/>
    <w:rsid w:val="000C3723"/>
    <w:rsid w:val="000C3CA7"/>
    <w:rsid w:val="000D300A"/>
    <w:rsid w:val="000D771D"/>
    <w:rsid w:val="000E2D99"/>
    <w:rsid w:val="000E59D2"/>
    <w:rsid w:val="000F205E"/>
    <w:rsid w:val="00102912"/>
    <w:rsid w:val="001050AA"/>
    <w:rsid w:val="001149D1"/>
    <w:rsid w:val="001353F4"/>
    <w:rsid w:val="00140AA5"/>
    <w:rsid w:val="001550D7"/>
    <w:rsid w:val="001600B1"/>
    <w:rsid w:val="0016716F"/>
    <w:rsid w:val="00170052"/>
    <w:rsid w:val="00170066"/>
    <w:rsid w:val="00170AB3"/>
    <w:rsid w:val="001749E1"/>
    <w:rsid w:val="001820F5"/>
    <w:rsid w:val="001876A4"/>
    <w:rsid w:val="001952C7"/>
    <w:rsid w:val="001A2885"/>
    <w:rsid w:val="001A34BD"/>
    <w:rsid w:val="001A4CB2"/>
    <w:rsid w:val="001A4FB0"/>
    <w:rsid w:val="001B06AA"/>
    <w:rsid w:val="001C64FC"/>
    <w:rsid w:val="001C69E9"/>
    <w:rsid w:val="001C6CF0"/>
    <w:rsid w:val="001D4645"/>
    <w:rsid w:val="001D4852"/>
    <w:rsid w:val="001E2018"/>
    <w:rsid w:val="001F0930"/>
    <w:rsid w:val="001F2251"/>
    <w:rsid w:val="001F4759"/>
    <w:rsid w:val="00201390"/>
    <w:rsid w:val="002024A9"/>
    <w:rsid w:val="00203942"/>
    <w:rsid w:val="00203C7F"/>
    <w:rsid w:val="00205829"/>
    <w:rsid w:val="0021056D"/>
    <w:rsid w:val="00211E4C"/>
    <w:rsid w:val="00212DFF"/>
    <w:rsid w:val="002232F7"/>
    <w:rsid w:val="00227B40"/>
    <w:rsid w:val="00231E4A"/>
    <w:rsid w:val="00233E44"/>
    <w:rsid w:val="002609AA"/>
    <w:rsid w:val="002609B5"/>
    <w:rsid w:val="00262590"/>
    <w:rsid w:val="002630C6"/>
    <w:rsid w:val="002654B2"/>
    <w:rsid w:val="0026690A"/>
    <w:rsid w:val="002705BC"/>
    <w:rsid w:val="00271321"/>
    <w:rsid w:val="00276396"/>
    <w:rsid w:val="00277660"/>
    <w:rsid w:val="00284B56"/>
    <w:rsid w:val="00284CDB"/>
    <w:rsid w:val="00290283"/>
    <w:rsid w:val="00292D89"/>
    <w:rsid w:val="002A098E"/>
    <w:rsid w:val="002A0FF3"/>
    <w:rsid w:val="002A3B47"/>
    <w:rsid w:val="002A7CD4"/>
    <w:rsid w:val="002B4A4E"/>
    <w:rsid w:val="002B78E2"/>
    <w:rsid w:val="002C0A04"/>
    <w:rsid w:val="002C206F"/>
    <w:rsid w:val="002C470D"/>
    <w:rsid w:val="002D39CD"/>
    <w:rsid w:val="002F0227"/>
    <w:rsid w:val="003003DB"/>
    <w:rsid w:val="003066D9"/>
    <w:rsid w:val="00313199"/>
    <w:rsid w:val="00314775"/>
    <w:rsid w:val="00332D31"/>
    <w:rsid w:val="003342A3"/>
    <w:rsid w:val="00345E40"/>
    <w:rsid w:val="00347E0F"/>
    <w:rsid w:val="00352A6A"/>
    <w:rsid w:val="0036233B"/>
    <w:rsid w:val="00375641"/>
    <w:rsid w:val="00381020"/>
    <w:rsid w:val="003926A1"/>
    <w:rsid w:val="003928EE"/>
    <w:rsid w:val="00392BF8"/>
    <w:rsid w:val="00395F80"/>
    <w:rsid w:val="0039792D"/>
    <w:rsid w:val="003A2949"/>
    <w:rsid w:val="003A367E"/>
    <w:rsid w:val="003A72BE"/>
    <w:rsid w:val="003C5432"/>
    <w:rsid w:val="003C5CB3"/>
    <w:rsid w:val="003C5E78"/>
    <w:rsid w:val="003D0249"/>
    <w:rsid w:val="003D2900"/>
    <w:rsid w:val="003D2968"/>
    <w:rsid w:val="003D3D0C"/>
    <w:rsid w:val="003E23F6"/>
    <w:rsid w:val="003F11F3"/>
    <w:rsid w:val="003F36DA"/>
    <w:rsid w:val="003F4EF5"/>
    <w:rsid w:val="003F6B77"/>
    <w:rsid w:val="00402495"/>
    <w:rsid w:val="004127FD"/>
    <w:rsid w:val="004152AE"/>
    <w:rsid w:val="00431302"/>
    <w:rsid w:val="00446A3F"/>
    <w:rsid w:val="0045047A"/>
    <w:rsid w:val="00466892"/>
    <w:rsid w:val="00471F7A"/>
    <w:rsid w:val="00474B89"/>
    <w:rsid w:val="00475CC6"/>
    <w:rsid w:val="004768D7"/>
    <w:rsid w:val="00477522"/>
    <w:rsid w:val="00483C1E"/>
    <w:rsid w:val="00485E21"/>
    <w:rsid w:val="00487285"/>
    <w:rsid w:val="00492C3E"/>
    <w:rsid w:val="004A6405"/>
    <w:rsid w:val="004B3A32"/>
    <w:rsid w:val="004C1ADA"/>
    <w:rsid w:val="004C642C"/>
    <w:rsid w:val="004D7CC6"/>
    <w:rsid w:val="004E2982"/>
    <w:rsid w:val="004F1A74"/>
    <w:rsid w:val="004F7660"/>
    <w:rsid w:val="0050600C"/>
    <w:rsid w:val="00506383"/>
    <w:rsid w:val="00510F02"/>
    <w:rsid w:val="00516446"/>
    <w:rsid w:val="00526219"/>
    <w:rsid w:val="00532F06"/>
    <w:rsid w:val="00541797"/>
    <w:rsid w:val="005436A4"/>
    <w:rsid w:val="00552702"/>
    <w:rsid w:val="00563915"/>
    <w:rsid w:val="0056712B"/>
    <w:rsid w:val="00574224"/>
    <w:rsid w:val="005754E5"/>
    <w:rsid w:val="00576AA2"/>
    <w:rsid w:val="00585A31"/>
    <w:rsid w:val="00593C9F"/>
    <w:rsid w:val="00597FDB"/>
    <w:rsid w:val="005B0B1B"/>
    <w:rsid w:val="005B1EF3"/>
    <w:rsid w:val="005B61D6"/>
    <w:rsid w:val="005E5C89"/>
    <w:rsid w:val="005F04C3"/>
    <w:rsid w:val="005F25C7"/>
    <w:rsid w:val="005F5B50"/>
    <w:rsid w:val="006116EF"/>
    <w:rsid w:val="0062260E"/>
    <w:rsid w:val="00625C4B"/>
    <w:rsid w:val="00626783"/>
    <w:rsid w:val="00632EBE"/>
    <w:rsid w:val="00633660"/>
    <w:rsid w:val="00641EB2"/>
    <w:rsid w:val="00644BAA"/>
    <w:rsid w:val="00653B4B"/>
    <w:rsid w:val="00657651"/>
    <w:rsid w:val="006578EE"/>
    <w:rsid w:val="00666AB3"/>
    <w:rsid w:val="006677C8"/>
    <w:rsid w:val="0067000E"/>
    <w:rsid w:val="006717EC"/>
    <w:rsid w:val="00675207"/>
    <w:rsid w:val="00684EBA"/>
    <w:rsid w:val="00686816"/>
    <w:rsid w:val="00687877"/>
    <w:rsid w:val="006A0ABF"/>
    <w:rsid w:val="006A236C"/>
    <w:rsid w:val="006A5C18"/>
    <w:rsid w:val="006B0AC9"/>
    <w:rsid w:val="006B5693"/>
    <w:rsid w:val="006B7708"/>
    <w:rsid w:val="006D598E"/>
    <w:rsid w:val="006E4C7A"/>
    <w:rsid w:val="006F5374"/>
    <w:rsid w:val="007028F9"/>
    <w:rsid w:val="00702F64"/>
    <w:rsid w:val="007047D5"/>
    <w:rsid w:val="007078F1"/>
    <w:rsid w:val="00710907"/>
    <w:rsid w:val="00726764"/>
    <w:rsid w:val="00740DB3"/>
    <w:rsid w:val="007438E2"/>
    <w:rsid w:val="00751B27"/>
    <w:rsid w:val="0075288F"/>
    <w:rsid w:val="00752DA9"/>
    <w:rsid w:val="00753A3B"/>
    <w:rsid w:val="00754E3B"/>
    <w:rsid w:val="00773B0C"/>
    <w:rsid w:val="0078226E"/>
    <w:rsid w:val="00782ECA"/>
    <w:rsid w:val="00783EA3"/>
    <w:rsid w:val="0078784E"/>
    <w:rsid w:val="007B49DC"/>
    <w:rsid w:val="007C35D3"/>
    <w:rsid w:val="007C579F"/>
    <w:rsid w:val="007C6D6A"/>
    <w:rsid w:val="007D2ACD"/>
    <w:rsid w:val="007D36E3"/>
    <w:rsid w:val="007F22DF"/>
    <w:rsid w:val="007F6F73"/>
    <w:rsid w:val="00826184"/>
    <w:rsid w:val="008370EF"/>
    <w:rsid w:val="008450A9"/>
    <w:rsid w:val="00845E81"/>
    <w:rsid w:val="008514F1"/>
    <w:rsid w:val="00856E42"/>
    <w:rsid w:val="008678B9"/>
    <w:rsid w:val="0087274C"/>
    <w:rsid w:val="0087381F"/>
    <w:rsid w:val="00877E3A"/>
    <w:rsid w:val="0088397B"/>
    <w:rsid w:val="008868FD"/>
    <w:rsid w:val="0089485B"/>
    <w:rsid w:val="0089548A"/>
    <w:rsid w:val="00895BD6"/>
    <w:rsid w:val="00897E34"/>
    <w:rsid w:val="00897F1D"/>
    <w:rsid w:val="008A2D70"/>
    <w:rsid w:val="008A6DCA"/>
    <w:rsid w:val="008B0344"/>
    <w:rsid w:val="008C4E68"/>
    <w:rsid w:val="008D19D3"/>
    <w:rsid w:val="008D28AC"/>
    <w:rsid w:val="008D37E3"/>
    <w:rsid w:val="008D4A33"/>
    <w:rsid w:val="008E56AD"/>
    <w:rsid w:val="008F35DA"/>
    <w:rsid w:val="008F7334"/>
    <w:rsid w:val="008F7EDA"/>
    <w:rsid w:val="009147ED"/>
    <w:rsid w:val="009152A5"/>
    <w:rsid w:val="00921508"/>
    <w:rsid w:val="00922156"/>
    <w:rsid w:val="0092578A"/>
    <w:rsid w:val="009300C6"/>
    <w:rsid w:val="00941327"/>
    <w:rsid w:val="00943204"/>
    <w:rsid w:val="009452D4"/>
    <w:rsid w:val="00952A26"/>
    <w:rsid w:val="00972788"/>
    <w:rsid w:val="009747F6"/>
    <w:rsid w:val="009857C7"/>
    <w:rsid w:val="00995C79"/>
    <w:rsid w:val="009B2092"/>
    <w:rsid w:val="009C1BFA"/>
    <w:rsid w:val="009C382F"/>
    <w:rsid w:val="009D26FA"/>
    <w:rsid w:val="009E6DAA"/>
    <w:rsid w:val="009F38DE"/>
    <w:rsid w:val="00A04AA9"/>
    <w:rsid w:val="00A05E7B"/>
    <w:rsid w:val="00A07EBD"/>
    <w:rsid w:val="00A1230E"/>
    <w:rsid w:val="00A16FE6"/>
    <w:rsid w:val="00A1763E"/>
    <w:rsid w:val="00A203C4"/>
    <w:rsid w:val="00A320C9"/>
    <w:rsid w:val="00A35BD2"/>
    <w:rsid w:val="00A56C50"/>
    <w:rsid w:val="00A6014B"/>
    <w:rsid w:val="00A64CE3"/>
    <w:rsid w:val="00A65065"/>
    <w:rsid w:val="00A7009B"/>
    <w:rsid w:val="00A75B68"/>
    <w:rsid w:val="00A8237C"/>
    <w:rsid w:val="00A85F14"/>
    <w:rsid w:val="00A93D6F"/>
    <w:rsid w:val="00A943A7"/>
    <w:rsid w:val="00AA01B4"/>
    <w:rsid w:val="00AA4D97"/>
    <w:rsid w:val="00AB3249"/>
    <w:rsid w:val="00AB3943"/>
    <w:rsid w:val="00AB53B7"/>
    <w:rsid w:val="00AC4B26"/>
    <w:rsid w:val="00AC7623"/>
    <w:rsid w:val="00AD2EF7"/>
    <w:rsid w:val="00AD477B"/>
    <w:rsid w:val="00AD4A16"/>
    <w:rsid w:val="00AE26C9"/>
    <w:rsid w:val="00AF1D7F"/>
    <w:rsid w:val="00AF283A"/>
    <w:rsid w:val="00AF5921"/>
    <w:rsid w:val="00AF6443"/>
    <w:rsid w:val="00AF6F20"/>
    <w:rsid w:val="00B02EEC"/>
    <w:rsid w:val="00B03448"/>
    <w:rsid w:val="00B0685D"/>
    <w:rsid w:val="00B07FDD"/>
    <w:rsid w:val="00B20224"/>
    <w:rsid w:val="00B364B5"/>
    <w:rsid w:val="00B3699D"/>
    <w:rsid w:val="00B371EF"/>
    <w:rsid w:val="00B400FB"/>
    <w:rsid w:val="00B41825"/>
    <w:rsid w:val="00B50014"/>
    <w:rsid w:val="00B50369"/>
    <w:rsid w:val="00B510B2"/>
    <w:rsid w:val="00B55221"/>
    <w:rsid w:val="00B61BB6"/>
    <w:rsid w:val="00B7034A"/>
    <w:rsid w:val="00B712C4"/>
    <w:rsid w:val="00B758FB"/>
    <w:rsid w:val="00B76ACF"/>
    <w:rsid w:val="00B8010F"/>
    <w:rsid w:val="00B80397"/>
    <w:rsid w:val="00B8158C"/>
    <w:rsid w:val="00B83701"/>
    <w:rsid w:val="00B852E8"/>
    <w:rsid w:val="00BA04CA"/>
    <w:rsid w:val="00BA22E2"/>
    <w:rsid w:val="00BA65BA"/>
    <w:rsid w:val="00BC4001"/>
    <w:rsid w:val="00BC5FB1"/>
    <w:rsid w:val="00BE5A29"/>
    <w:rsid w:val="00C01DE0"/>
    <w:rsid w:val="00C13C0F"/>
    <w:rsid w:val="00C232A6"/>
    <w:rsid w:val="00C2450E"/>
    <w:rsid w:val="00C253CC"/>
    <w:rsid w:val="00C35BA5"/>
    <w:rsid w:val="00C36FC6"/>
    <w:rsid w:val="00C40369"/>
    <w:rsid w:val="00C475B7"/>
    <w:rsid w:val="00C525C5"/>
    <w:rsid w:val="00C53D3B"/>
    <w:rsid w:val="00C53D8A"/>
    <w:rsid w:val="00C55DB3"/>
    <w:rsid w:val="00C609BA"/>
    <w:rsid w:val="00C61111"/>
    <w:rsid w:val="00C65954"/>
    <w:rsid w:val="00C72E3C"/>
    <w:rsid w:val="00C745F1"/>
    <w:rsid w:val="00C80615"/>
    <w:rsid w:val="00C84B13"/>
    <w:rsid w:val="00C93B69"/>
    <w:rsid w:val="00C93DD6"/>
    <w:rsid w:val="00CA0050"/>
    <w:rsid w:val="00CC33A0"/>
    <w:rsid w:val="00CC53BC"/>
    <w:rsid w:val="00CC7CCD"/>
    <w:rsid w:val="00CD0E50"/>
    <w:rsid w:val="00CD6B52"/>
    <w:rsid w:val="00CE4E51"/>
    <w:rsid w:val="00CF1710"/>
    <w:rsid w:val="00CF2CBA"/>
    <w:rsid w:val="00CF7947"/>
    <w:rsid w:val="00D00C39"/>
    <w:rsid w:val="00D04E93"/>
    <w:rsid w:val="00D05012"/>
    <w:rsid w:val="00D05B47"/>
    <w:rsid w:val="00D2118C"/>
    <w:rsid w:val="00D236DF"/>
    <w:rsid w:val="00D259EE"/>
    <w:rsid w:val="00D4398D"/>
    <w:rsid w:val="00D46B0D"/>
    <w:rsid w:val="00D542D4"/>
    <w:rsid w:val="00D5673B"/>
    <w:rsid w:val="00D710D3"/>
    <w:rsid w:val="00D73F23"/>
    <w:rsid w:val="00D7514C"/>
    <w:rsid w:val="00D83EE4"/>
    <w:rsid w:val="00D91499"/>
    <w:rsid w:val="00D920A5"/>
    <w:rsid w:val="00D92429"/>
    <w:rsid w:val="00D93C86"/>
    <w:rsid w:val="00D94B60"/>
    <w:rsid w:val="00DA115F"/>
    <w:rsid w:val="00DA3420"/>
    <w:rsid w:val="00DA3FB4"/>
    <w:rsid w:val="00DA7844"/>
    <w:rsid w:val="00DB64C5"/>
    <w:rsid w:val="00DC7D2F"/>
    <w:rsid w:val="00DD05A5"/>
    <w:rsid w:val="00DD5E65"/>
    <w:rsid w:val="00DE2505"/>
    <w:rsid w:val="00DE3CA2"/>
    <w:rsid w:val="00DF6915"/>
    <w:rsid w:val="00DF72E6"/>
    <w:rsid w:val="00E07D6B"/>
    <w:rsid w:val="00E15767"/>
    <w:rsid w:val="00E2388D"/>
    <w:rsid w:val="00E33F90"/>
    <w:rsid w:val="00E3455E"/>
    <w:rsid w:val="00E35234"/>
    <w:rsid w:val="00E353CC"/>
    <w:rsid w:val="00E37CA9"/>
    <w:rsid w:val="00E438DB"/>
    <w:rsid w:val="00E4562C"/>
    <w:rsid w:val="00E564DE"/>
    <w:rsid w:val="00E636B2"/>
    <w:rsid w:val="00E63804"/>
    <w:rsid w:val="00E6476F"/>
    <w:rsid w:val="00E8406A"/>
    <w:rsid w:val="00E851E4"/>
    <w:rsid w:val="00E928DC"/>
    <w:rsid w:val="00E930C6"/>
    <w:rsid w:val="00EA33E8"/>
    <w:rsid w:val="00EA6502"/>
    <w:rsid w:val="00EB3702"/>
    <w:rsid w:val="00EB3EB6"/>
    <w:rsid w:val="00EB530B"/>
    <w:rsid w:val="00EC17F4"/>
    <w:rsid w:val="00EC38FB"/>
    <w:rsid w:val="00ED46CA"/>
    <w:rsid w:val="00EF575F"/>
    <w:rsid w:val="00EF5C93"/>
    <w:rsid w:val="00F0483C"/>
    <w:rsid w:val="00F1364E"/>
    <w:rsid w:val="00F14DE0"/>
    <w:rsid w:val="00F16224"/>
    <w:rsid w:val="00F324B6"/>
    <w:rsid w:val="00F35359"/>
    <w:rsid w:val="00F41C75"/>
    <w:rsid w:val="00F666C6"/>
    <w:rsid w:val="00F66953"/>
    <w:rsid w:val="00F72AF4"/>
    <w:rsid w:val="00F73EEC"/>
    <w:rsid w:val="00F80E90"/>
    <w:rsid w:val="00FA4DE0"/>
    <w:rsid w:val="00FA4E68"/>
    <w:rsid w:val="00FA772B"/>
    <w:rsid w:val="00FC1C6C"/>
    <w:rsid w:val="00FC201E"/>
    <w:rsid w:val="00FD60F0"/>
    <w:rsid w:val="00FE6A24"/>
    <w:rsid w:val="00FE7A74"/>
    <w:rsid w:val="00FF0C1B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FB5BDB9260A48B6B1C1B663228CB6288637161878817286BE430FDB016767D587C2722B392D265l4p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FB5BDB9260A48B6B1C1B663228CB6288637161878817286BE430FDB016767D587C2722B392D265l4p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FB5BDB9260A48B6B1C1B663228CB6288637161878817286BE430FDB016767D587C2722B392D265l4p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FFB5BDB9260A48B6B1C1B663228CB628863726D868817286BE430FDB016767D587C2720lBpA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FB5BDB9260A48B6B1C1B663228CB6288637161878817286BE430FDB016767D587C2722B392D265l4p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auto_1</cp:lastModifiedBy>
  <cp:revision>2</cp:revision>
  <dcterms:created xsi:type="dcterms:W3CDTF">2014-10-02T07:08:00Z</dcterms:created>
  <dcterms:modified xsi:type="dcterms:W3CDTF">2014-10-02T07:08:00Z</dcterms:modified>
</cp:coreProperties>
</file>