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6B" w:rsidRPr="00CC680F" w:rsidRDefault="0088306B" w:rsidP="00E9164F">
      <w:pPr>
        <w:jc w:val="center"/>
        <w:rPr>
          <w:szCs w:val="28"/>
        </w:rPr>
      </w:pPr>
      <w:r w:rsidRPr="00CC680F">
        <w:rPr>
          <w:szCs w:val="28"/>
        </w:rPr>
        <w:fldChar w:fldCharType="begin"/>
      </w:r>
      <w:r w:rsidRPr="00CC680F">
        <w:rPr>
          <w:szCs w:val="28"/>
        </w:rPr>
        <w:instrText xml:space="preserve"> DOCPROPERTY "Заголовок" \* MERGEFORMAT </w:instrText>
      </w:r>
      <w:r w:rsidRPr="00CC680F">
        <w:rPr>
          <w:szCs w:val="28"/>
        </w:rPr>
        <w:fldChar w:fldCharType="separate"/>
      </w:r>
      <w:r>
        <w:rPr>
          <w:szCs w:val="28"/>
        </w:rPr>
        <w:t xml:space="preserve"> XХV выставка-ярмарка</w:t>
      </w:r>
      <w:r w:rsidRPr="00CC680F">
        <w:rPr>
          <w:szCs w:val="28"/>
        </w:rPr>
        <w:t xml:space="preserve"> народных художественных промыслов России «</w:t>
      </w:r>
      <w:proofErr w:type="spellStart"/>
      <w:r w:rsidRPr="00CC680F">
        <w:rPr>
          <w:szCs w:val="28"/>
        </w:rPr>
        <w:t>Ладья</w:t>
      </w:r>
      <w:proofErr w:type="gramStart"/>
      <w:r w:rsidRPr="00CC680F">
        <w:rPr>
          <w:szCs w:val="28"/>
        </w:rPr>
        <w:t>.З</w:t>
      </w:r>
      <w:proofErr w:type="gramEnd"/>
      <w:r w:rsidRPr="00CC680F">
        <w:rPr>
          <w:szCs w:val="28"/>
        </w:rPr>
        <w:t>имняя</w:t>
      </w:r>
      <w:proofErr w:type="spellEnd"/>
      <w:r w:rsidRPr="00CC680F">
        <w:rPr>
          <w:szCs w:val="28"/>
        </w:rPr>
        <w:t xml:space="preserve"> сказка»</w:t>
      </w:r>
      <w:r w:rsidRPr="00CC680F">
        <w:rPr>
          <w:szCs w:val="28"/>
        </w:rPr>
        <w:fldChar w:fldCharType="end"/>
      </w:r>
    </w:p>
    <w:p w:rsidR="0088306B" w:rsidRDefault="0088306B" w:rsidP="00CC680F">
      <w:pPr>
        <w:jc w:val="center"/>
        <w:rPr>
          <w:szCs w:val="28"/>
        </w:rPr>
      </w:pPr>
    </w:p>
    <w:p w:rsidR="00CC680F" w:rsidRPr="00CC680F" w:rsidRDefault="00CC680F" w:rsidP="00CC680F">
      <w:pPr>
        <w:ind w:firstLine="720"/>
        <w:jc w:val="both"/>
        <w:rPr>
          <w:szCs w:val="28"/>
        </w:rPr>
      </w:pPr>
      <w:r w:rsidRPr="00CC680F">
        <w:rPr>
          <w:szCs w:val="28"/>
        </w:rPr>
        <w:t xml:space="preserve">Правительство Ярославской области начинает подготовку к участию в </w:t>
      </w:r>
      <w:r>
        <w:rPr>
          <w:szCs w:val="28"/>
        </w:rPr>
        <w:t>XХ</w:t>
      </w:r>
      <w:r>
        <w:rPr>
          <w:szCs w:val="28"/>
          <w:lang w:val="en-US"/>
        </w:rPr>
        <w:t>V</w:t>
      </w:r>
      <w:r w:rsidRPr="00CC680F">
        <w:rPr>
          <w:szCs w:val="28"/>
        </w:rPr>
        <w:t xml:space="preserve"> выставке-ярмарке народных художественных промыслов России «</w:t>
      </w:r>
      <w:proofErr w:type="spellStart"/>
      <w:r w:rsidRPr="00CC680F">
        <w:rPr>
          <w:szCs w:val="28"/>
        </w:rPr>
        <w:t>Ладья</w:t>
      </w:r>
      <w:proofErr w:type="gramStart"/>
      <w:r w:rsidRPr="00CC680F">
        <w:rPr>
          <w:szCs w:val="28"/>
        </w:rPr>
        <w:t>.З</w:t>
      </w:r>
      <w:proofErr w:type="gramEnd"/>
      <w:r w:rsidRPr="00CC680F">
        <w:rPr>
          <w:szCs w:val="28"/>
        </w:rPr>
        <w:t>имняя</w:t>
      </w:r>
      <w:proofErr w:type="spellEnd"/>
      <w:r w:rsidRPr="00CC680F">
        <w:rPr>
          <w:szCs w:val="28"/>
        </w:rPr>
        <w:t xml:space="preserve"> сказка» 1</w:t>
      </w:r>
      <w:r>
        <w:rPr>
          <w:szCs w:val="28"/>
        </w:rPr>
        <w:t>9</w:t>
      </w:r>
      <w:r w:rsidRPr="00CC680F">
        <w:rPr>
          <w:szCs w:val="28"/>
        </w:rPr>
        <w:t>-</w:t>
      </w:r>
      <w:r>
        <w:rPr>
          <w:szCs w:val="28"/>
        </w:rPr>
        <w:t>23</w:t>
      </w:r>
      <w:r w:rsidRPr="00CC680F">
        <w:rPr>
          <w:szCs w:val="28"/>
        </w:rPr>
        <w:t xml:space="preserve"> декабря 201</w:t>
      </w:r>
      <w:r>
        <w:rPr>
          <w:szCs w:val="28"/>
        </w:rPr>
        <w:t>8</w:t>
      </w:r>
      <w:r w:rsidRPr="00CC680F">
        <w:rPr>
          <w:szCs w:val="28"/>
        </w:rPr>
        <w:t xml:space="preserve"> г. в г. Москве (далее – Выставка-ярмарка).</w:t>
      </w:r>
    </w:p>
    <w:p w:rsidR="00CC680F" w:rsidRDefault="00CC680F" w:rsidP="00CC680F">
      <w:pPr>
        <w:ind w:firstLine="720"/>
        <w:jc w:val="both"/>
        <w:rPr>
          <w:szCs w:val="28"/>
        </w:rPr>
      </w:pPr>
      <w:r w:rsidRPr="00CC680F">
        <w:rPr>
          <w:szCs w:val="28"/>
        </w:rPr>
        <w:t>Департамент инвестиций и промышленности Ярославской области</w:t>
      </w:r>
      <w:r w:rsidR="000F075B">
        <w:rPr>
          <w:szCs w:val="28"/>
        </w:rPr>
        <w:t xml:space="preserve"> (далее – департамент)</w:t>
      </w:r>
      <w:r w:rsidRPr="00CC680F">
        <w:rPr>
          <w:szCs w:val="28"/>
        </w:rPr>
        <w:t xml:space="preserve"> обеспечивает аренду стандартной оборудованной выставочной площади для организации ярмарки изделий народных художественных промыслов во втором зале ЦВК «Экспоцентр» для организаций</w:t>
      </w:r>
      <w:r w:rsidR="0081557D">
        <w:rPr>
          <w:szCs w:val="28"/>
        </w:rPr>
        <w:t xml:space="preserve">, </w:t>
      </w:r>
      <w:r w:rsidRPr="00CC680F">
        <w:rPr>
          <w:szCs w:val="28"/>
        </w:rPr>
        <w:t>индивидуальных предпринимателей</w:t>
      </w:r>
      <w:r w:rsidR="0081557D">
        <w:rPr>
          <w:szCs w:val="28"/>
        </w:rPr>
        <w:t xml:space="preserve"> и мастеров</w:t>
      </w:r>
      <w:r w:rsidRPr="00CC680F">
        <w:rPr>
          <w:szCs w:val="28"/>
        </w:rPr>
        <w:t xml:space="preserve">. Общая площадь арендуемых площадей составляет </w:t>
      </w:r>
      <w:r>
        <w:rPr>
          <w:szCs w:val="28"/>
        </w:rPr>
        <w:t>102</w:t>
      </w:r>
      <w:r w:rsidRPr="00CC680F">
        <w:rPr>
          <w:szCs w:val="28"/>
        </w:rPr>
        <w:t xml:space="preserve"> </w:t>
      </w:r>
      <w:proofErr w:type="spellStart"/>
      <w:r w:rsidRPr="00CC680F">
        <w:rPr>
          <w:szCs w:val="28"/>
        </w:rPr>
        <w:t>кв.м</w:t>
      </w:r>
      <w:proofErr w:type="spellEnd"/>
      <w:r w:rsidRPr="00CC680F">
        <w:rPr>
          <w:szCs w:val="28"/>
        </w:rPr>
        <w:t xml:space="preserve">. Дополнительная площадь предоставляется по установленным организаторами Выставки-ярмарки расценкам для мастеров и всех желающих выставить свою продукцию на ярмарке. </w:t>
      </w:r>
    </w:p>
    <w:p w:rsidR="008832E7" w:rsidRPr="0088306B" w:rsidRDefault="0088306B" w:rsidP="00CC680F">
      <w:pPr>
        <w:ind w:firstLine="720"/>
        <w:jc w:val="both"/>
        <w:rPr>
          <w:szCs w:val="28"/>
        </w:rPr>
      </w:pPr>
      <w:r>
        <w:rPr>
          <w:szCs w:val="28"/>
        </w:rPr>
        <w:t>П</w:t>
      </w:r>
      <w:r w:rsidR="000F075B">
        <w:rPr>
          <w:szCs w:val="28"/>
        </w:rPr>
        <w:t xml:space="preserve">о всем организационным вопросам можно обращаться к консультанту департамента Караваеву Николаю Васильевичу, тел. (4852) 400-031, </w:t>
      </w:r>
      <w:r w:rsidR="000F075B">
        <w:rPr>
          <w:szCs w:val="28"/>
          <w:lang w:val="en-US"/>
        </w:rPr>
        <w:t>e</w:t>
      </w:r>
      <w:r w:rsidR="000F075B" w:rsidRPr="0088306B">
        <w:rPr>
          <w:szCs w:val="28"/>
        </w:rPr>
        <w:t>-</w:t>
      </w:r>
      <w:r w:rsidR="000F075B">
        <w:rPr>
          <w:szCs w:val="28"/>
          <w:lang w:val="en-US"/>
        </w:rPr>
        <w:t>mail</w:t>
      </w:r>
      <w:r w:rsidR="000F075B" w:rsidRPr="0088306B">
        <w:rPr>
          <w:szCs w:val="28"/>
        </w:rPr>
        <w:t xml:space="preserve">: </w:t>
      </w:r>
      <w:hyperlink r:id="rId11" w:history="1">
        <w:r w:rsidR="000F075B" w:rsidRPr="00451A30">
          <w:rPr>
            <w:rStyle w:val="a4"/>
            <w:szCs w:val="28"/>
            <w:lang w:val="en-US"/>
          </w:rPr>
          <w:t>karavaevnv</w:t>
        </w:r>
        <w:r w:rsidR="000F075B" w:rsidRPr="0088306B">
          <w:rPr>
            <w:rStyle w:val="a4"/>
            <w:szCs w:val="28"/>
          </w:rPr>
          <w:t>@</w:t>
        </w:r>
        <w:r w:rsidR="000F075B" w:rsidRPr="00451A30">
          <w:rPr>
            <w:rStyle w:val="a4"/>
            <w:szCs w:val="28"/>
            <w:lang w:val="en-US"/>
          </w:rPr>
          <w:t>yarregion</w:t>
        </w:r>
        <w:r w:rsidR="000F075B" w:rsidRPr="0088306B">
          <w:rPr>
            <w:rStyle w:val="a4"/>
            <w:szCs w:val="28"/>
          </w:rPr>
          <w:t>.</w:t>
        </w:r>
        <w:r w:rsidR="000F075B" w:rsidRPr="00451A30">
          <w:rPr>
            <w:rStyle w:val="a4"/>
            <w:szCs w:val="28"/>
            <w:lang w:val="en-US"/>
          </w:rPr>
          <w:t>ru</w:t>
        </w:r>
      </w:hyperlink>
      <w:r w:rsidR="000F075B" w:rsidRPr="0088306B">
        <w:rPr>
          <w:szCs w:val="28"/>
        </w:rPr>
        <w:t xml:space="preserve"> </w:t>
      </w:r>
    </w:p>
    <w:p w:rsidR="00CC680F" w:rsidRDefault="00CC680F" w:rsidP="00CC680F">
      <w:pPr>
        <w:ind w:firstLine="720"/>
        <w:jc w:val="both"/>
        <w:rPr>
          <w:szCs w:val="28"/>
        </w:rPr>
      </w:pPr>
      <w:r w:rsidRPr="00CC680F">
        <w:rPr>
          <w:szCs w:val="28"/>
        </w:rPr>
        <w:t xml:space="preserve"> </w:t>
      </w:r>
    </w:p>
    <w:p w:rsidR="00CC680F" w:rsidRDefault="00CC680F" w:rsidP="00565617">
      <w:pPr>
        <w:jc w:val="both"/>
        <w:rPr>
          <w:sz w:val="24"/>
          <w:szCs w:val="24"/>
        </w:rPr>
      </w:pPr>
    </w:p>
    <w:p w:rsidR="0088306B" w:rsidRDefault="0088306B" w:rsidP="00565617">
      <w:pPr>
        <w:jc w:val="both"/>
        <w:rPr>
          <w:sz w:val="24"/>
          <w:szCs w:val="24"/>
        </w:rPr>
      </w:pPr>
    </w:p>
    <w:p w:rsidR="00CC680F" w:rsidRDefault="00CC680F" w:rsidP="00565617">
      <w:pPr>
        <w:jc w:val="both"/>
        <w:rPr>
          <w:sz w:val="24"/>
          <w:szCs w:val="24"/>
        </w:rPr>
      </w:pP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sz w:val="20"/>
        </w:rPr>
      </w:pPr>
      <w:r>
        <w:rPr>
          <w:rFonts w:eastAsia="MS Mincho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6D0EA81" wp14:editId="27C14BFA">
            <wp:simplePos x="0" y="0"/>
            <wp:positionH relativeFrom="column">
              <wp:posOffset>-211455</wp:posOffset>
            </wp:positionH>
            <wp:positionV relativeFrom="paragraph">
              <wp:posOffset>-423545</wp:posOffset>
            </wp:positionV>
            <wp:extent cx="657225" cy="1257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A64">
        <w:rPr>
          <w:rFonts w:eastAsia="MS Mincho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4.35pt;margin-top:-24.35pt;width:408pt;height:43.5pt;z-index:251661312;mso-position-horizontal-relative:text;mso-position-vertical-relative:text" fillcolor="yellow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ize:18pt;v-text-kern:t" trim="t" fitpath="t" string="А с с о ц и а ц и я &#10;&quot;Народные     художественные   промыслы    России&quot;"/>
            <w10:wrap type="topAndBottom"/>
          </v:shape>
        </w:pict>
      </w:r>
      <w:r w:rsidRPr="00CC680F">
        <w:rPr>
          <w:rFonts w:eastAsia="MS Mincho"/>
          <w:sz w:val="20"/>
        </w:rPr>
        <w:t>________________________________________________________________________________________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b/>
          <w:sz w:val="20"/>
          <w:lang w:val="x-none" w:eastAsia="x-none"/>
        </w:rPr>
      </w:pPr>
      <w:smartTag w:uri="urn:schemas-microsoft-com:office:smarttags" w:element="metricconverter">
        <w:smartTagPr>
          <w:attr w:name="ProductID" w:val="117218, г"/>
        </w:smartTagPr>
        <w:r w:rsidRPr="00CC680F">
          <w:rPr>
            <w:rFonts w:eastAsia="MS Mincho"/>
            <w:b/>
            <w:sz w:val="20"/>
            <w:lang w:val="x-none" w:eastAsia="x-none"/>
          </w:rPr>
          <w:t>117218, г</w:t>
        </w:r>
      </w:smartTag>
      <w:r w:rsidRPr="00CC680F">
        <w:rPr>
          <w:rFonts w:eastAsia="MS Mincho"/>
          <w:b/>
          <w:sz w:val="20"/>
          <w:lang w:val="x-none" w:eastAsia="x-none"/>
        </w:rPr>
        <w:t>. Москва, ул. Кржижановского, 21/33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b/>
          <w:sz w:val="20"/>
          <w:lang w:val="x-none" w:eastAsia="x-none"/>
        </w:rPr>
      </w:pPr>
      <w:r w:rsidRPr="00CC680F">
        <w:rPr>
          <w:rFonts w:eastAsia="MS Mincho"/>
          <w:b/>
          <w:sz w:val="20"/>
          <w:lang w:val="x-none" w:eastAsia="x-none"/>
        </w:rPr>
        <w:t>Тел.: (499) 124 25 44,  факс (499) 124 63 79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b/>
          <w:sz w:val="20"/>
          <w:lang w:val="x-none" w:eastAsia="x-none"/>
        </w:rPr>
      </w:pPr>
      <w:proofErr w:type="spellStart"/>
      <w:r w:rsidRPr="00CC680F">
        <w:rPr>
          <w:rFonts w:eastAsia="MS Mincho"/>
          <w:b/>
          <w:sz w:val="20"/>
          <w:lang w:val="x-none" w:eastAsia="x-none"/>
        </w:rPr>
        <w:t>сайт:</w:t>
      </w:r>
      <w:hyperlink r:id="rId13" w:history="1"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www</w:t>
        </w:r>
        <w:proofErr w:type="spellEnd"/>
        <w:r w:rsidRPr="00CC680F">
          <w:rPr>
            <w:rFonts w:eastAsia="MS Mincho"/>
            <w:b/>
            <w:color w:val="0000FF"/>
            <w:sz w:val="20"/>
            <w:u w:val="single"/>
            <w:lang w:val="x-none" w:eastAsia="x-none"/>
          </w:rPr>
          <w:t>.</w:t>
        </w:r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nkhp</w:t>
        </w:r>
        <w:r w:rsidRPr="00CC680F">
          <w:rPr>
            <w:rFonts w:eastAsia="MS Mincho"/>
            <w:b/>
            <w:color w:val="0000FF"/>
            <w:sz w:val="20"/>
            <w:u w:val="single"/>
            <w:lang w:val="x-none" w:eastAsia="x-none"/>
          </w:rPr>
          <w:t>.</w:t>
        </w:r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ru</w:t>
        </w:r>
      </w:hyperlink>
      <w:r w:rsidRPr="00CC680F">
        <w:rPr>
          <w:rFonts w:eastAsia="MS Mincho"/>
          <w:b/>
          <w:sz w:val="20"/>
          <w:lang w:val="x-none" w:eastAsia="x-none"/>
        </w:rPr>
        <w:t>;е-</w:t>
      </w:r>
      <w:proofErr w:type="spellStart"/>
      <w:r w:rsidRPr="00CC680F">
        <w:rPr>
          <w:rFonts w:eastAsia="MS Mincho"/>
          <w:b/>
          <w:sz w:val="20"/>
          <w:lang w:val="en-US" w:eastAsia="x-none"/>
        </w:rPr>
        <w:t>mail</w:t>
      </w:r>
      <w:proofErr w:type="spellEnd"/>
      <w:r w:rsidRPr="00CC680F">
        <w:rPr>
          <w:rFonts w:eastAsia="MS Mincho"/>
          <w:b/>
          <w:sz w:val="20"/>
          <w:lang w:val="x-none" w:eastAsia="x-none"/>
        </w:rPr>
        <w:t xml:space="preserve">: </w:t>
      </w:r>
      <w:hyperlink r:id="rId14" w:history="1"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nkhp</w:t>
        </w:r>
        <w:r w:rsidRPr="00CC680F">
          <w:rPr>
            <w:rFonts w:eastAsia="MS Mincho"/>
            <w:b/>
            <w:color w:val="0000FF"/>
            <w:sz w:val="20"/>
            <w:u w:val="single"/>
            <w:lang w:val="x-none" w:eastAsia="x-none"/>
          </w:rPr>
          <w:t>@</w:t>
        </w:r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mail</w:t>
        </w:r>
        <w:r w:rsidRPr="00CC680F">
          <w:rPr>
            <w:rFonts w:eastAsia="MS Mincho"/>
            <w:b/>
            <w:color w:val="0000FF"/>
            <w:sz w:val="20"/>
            <w:u w:val="single"/>
            <w:lang w:val="x-none" w:eastAsia="x-none"/>
          </w:rPr>
          <w:t>.</w:t>
        </w:r>
        <w:r w:rsidRPr="00CC680F">
          <w:rPr>
            <w:rFonts w:eastAsia="MS Mincho"/>
            <w:b/>
            <w:color w:val="0000FF"/>
            <w:sz w:val="20"/>
            <w:u w:val="single"/>
            <w:lang w:val="en-US" w:eastAsia="x-none"/>
          </w:rPr>
          <w:t>ru</w:t>
        </w:r>
      </w:hyperlink>
    </w:p>
    <w:p w:rsidR="00CC680F" w:rsidRPr="00CC680F" w:rsidRDefault="00CC680F" w:rsidP="00CC680F">
      <w:pPr>
        <w:overflowPunct/>
        <w:autoSpaceDE/>
        <w:autoSpaceDN/>
        <w:adjustRightInd/>
        <w:jc w:val="both"/>
        <w:textAlignment w:val="auto"/>
        <w:rPr>
          <w:rFonts w:eastAsia="MS Mincho"/>
          <w:b/>
          <w:sz w:val="20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sz w:val="20"/>
        </w:rPr>
      </w:pPr>
      <w:r w:rsidRPr="00CC680F">
        <w:rPr>
          <w:rFonts w:eastAsia="MS Mincho"/>
          <w:sz w:val="20"/>
        </w:rPr>
        <w:t xml:space="preserve">Приложение 1 к Положению 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outlineLvl w:val="4"/>
        <w:rPr>
          <w:rFonts w:eastAsia="MS Mincho"/>
          <w:bCs/>
          <w:iCs/>
          <w:sz w:val="20"/>
        </w:rPr>
      </w:pPr>
      <w:r w:rsidRPr="00CC680F">
        <w:rPr>
          <w:rFonts w:eastAsia="MS Mincho"/>
          <w:bCs/>
          <w:iCs/>
          <w:sz w:val="20"/>
        </w:rPr>
        <w:t xml:space="preserve">о проведении Выставки-ярмарки 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outlineLvl w:val="4"/>
        <w:rPr>
          <w:rFonts w:eastAsia="MS Mincho"/>
          <w:bCs/>
          <w:iCs/>
          <w:sz w:val="20"/>
        </w:rPr>
      </w:pPr>
      <w:r w:rsidRPr="00CC680F">
        <w:rPr>
          <w:rFonts w:eastAsia="MS Mincho"/>
          <w:bCs/>
          <w:iCs/>
          <w:sz w:val="20"/>
        </w:rPr>
        <w:t xml:space="preserve">народных художественных промыслов России 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outlineLvl w:val="4"/>
        <w:rPr>
          <w:rFonts w:eastAsia="MS Mincho"/>
          <w:b/>
          <w:bCs/>
          <w:iCs/>
          <w:szCs w:val="28"/>
        </w:rPr>
      </w:pPr>
      <w:r w:rsidRPr="00CC680F">
        <w:rPr>
          <w:rFonts w:eastAsia="MS Mincho"/>
          <w:bCs/>
          <w:iCs/>
          <w:sz w:val="20"/>
        </w:rPr>
        <w:t>«ЛАДЬЯ. Зимняя сказка-2018»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outlineLvl w:val="4"/>
        <w:rPr>
          <w:rFonts w:eastAsia="MS Mincho"/>
          <w:b/>
          <w:bCs/>
          <w:iCs/>
          <w:szCs w:val="28"/>
        </w:rPr>
      </w:pPr>
      <w:r w:rsidRPr="00CC680F">
        <w:rPr>
          <w:rFonts w:eastAsia="MS Mincho"/>
          <w:b/>
          <w:bCs/>
          <w:iCs/>
          <w:szCs w:val="28"/>
        </w:rPr>
        <w:t>УСЛОВИЯ УЧАСТИЯ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</w:rPr>
      </w:pPr>
      <w:r w:rsidRPr="00CC680F">
        <w:rPr>
          <w:rFonts w:eastAsia="MS Mincho"/>
          <w:b/>
        </w:rPr>
        <w:t xml:space="preserve">в  Юбилейной  </w:t>
      </w:r>
      <w:r w:rsidRPr="00CC680F">
        <w:rPr>
          <w:rFonts w:eastAsia="MS Mincho"/>
          <w:b/>
          <w:lang w:val="en-US"/>
        </w:rPr>
        <w:t>XXV</w:t>
      </w:r>
      <w:r w:rsidRPr="00CC680F">
        <w:rPr>
          <w:rFonts w:eastAsia="MS Mincho"/>
          <w:b/>
        </w:rPr>
        <w:t xml:space="preserve"> Выставке-ярмарке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</w:rPr>
      </w:pPr>
      <w:r w:rsidRPr="00CC680F">
        <w:rPr>
          <w:rFonts w:eastAsia="MS Mincho"/>
          <w:b/>
        </w:rPr>
        <w:t xml:space="preserve"> народных художественных промыслов России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</w:rPr>
      </w:pPr>
      <w:r w:rsidRPr="00CC680F">
        <w:rPr>
          <w:rFonts w:eastAsia="MS Mincho"/>
          <w:b/>
        </w:rPr>
        <w:t>«ЛАДЬЯ. Зимняя сказка-2018»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Cs w:val="28"/>
        </w:rPr>
      </w:pPr>
      <w:r w:rsidRPr="00CC680F">
        <w:rPr>
          <w:rFonts w:eastAsia="MS Mincho"/>
          <w:sz w:val="24"/>
          <w:szCs w:val="24"/>
        </w:rPr>
        <w:t>г</w:t>
      </w:r>
      <w:r w:rsidRPr="00CC680F">
        <w:rPr>
          <w:rFonts w:eastAsia="MS Mincho"/>
          <w:b/>
          <w:sz w:val="24"/>
          <w:szCs w:val="24"/>
        </w:rPr>
        <w:t>. Москва, ЦВК «ЭКСПОЦЕНТР»</w:t>
      </w:r>
      <w:r w:rsidRPr="00CC680F">
        <w:rPr>
          <w:rFonts w:eastAsia="MS Mincho"/>
          <w:b/>
          <w:szCs w:val="28"/>
        </w:rPr>
        <w:t>, павильон №2 (залы 1, 2, 3, 4)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Cs w:val="28"/>
        </w:rPr>
      </w:pPr>
      <w:r w:rsidRPr="00CC680F">
        <w:rPr>
          <w:rFonts w:eastAsia="MS Mincho"/>
          <w:b/>
          <w:szCs w:val="28"/>
        </w:rPr>
        <w:t xml:space="preserve"> 19-23 декабря 2018 г.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Cs w:val="28"/>
        </w:rPr>
      </w:pP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sz w:val="20"/>
        </w:rPr>
      </w:pPr>
      <w:r w:rsidRPr="00CC680F">
        <w:rPr>
          <w:rFonts w:eastAsia="MS Mincho"/>
          <w:b/>
          <w:sz w:val="20"/>
        </w:rPr>
        <w:t xml:space="preserve">Заявки принимаются от РОССИЙСКИХ юридических и физических лиц, производящих продукцию в России, </w:t>
      </w:r>
      <w:r w:rsidRPr="00CC680F">
        <w:rPr>
          <w:rFonts w:eastAsia="MS Mincho"/>
          <w:sz w:val="20"/>
        </w:rPr>
        <w:t xml:space="preserve">а также участников из Армении, Беларуси, Казахстана и Киргизии. </w:t>
      </w: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sz w:val="20"/>
        </w:rPr>
      </w:pPr>
      <w:r w:rsidRPr="00CC680F">
        <w:rPr>
          <w:rFonts w:eastAsia="MS Mincho"/>
          <w:sz w:val="20"/>
        </w:rPr>
        <w:t>Участники из других стран – бывших республик СССР – по согласованию</w:t>
      </w: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sz w:val="20"/>
        </w:rPr>
      </w:pP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b/>
          <w:color w:val="FF0000"/>
          <w:sz w:val="20"/>
        </w:rPr>
      </w:pPr>
      <w:r w:rsidRPr="00CC680F">
        <w:rPr>
          <w:rFonts w:eastAsia="MS Mincho"/>
          <w:b/>
          <w:color w:val="FF0000"/>
          <w:sz w:val="20"/>
        </w:rPr>
        <w:t>ВНИМАНИЕ: Минимальный стенд –2 м</w:t>
      </w:r>
      <w:r w:rsidRPr="00CC680F">
        <w:rPr>
          <w:rFonts w:eastAsia="MS Mincho"/>
          <w:b/>
          <w:color w:val="FF0000"/>
          <w:sz w:val="20"/>
          <w:vertAlign w:val="superscript"/>
        </w:rPr>
        <w:t>2</w:t>
      </w:r>
      <w:r w:rsidRPr="00CC680F">
        <w:rPr>
          <w:rFonts w:eastAsia="MS Mincho"/>
          <w:b/>
          <w:color w:val="FF0000"/>
          <w:sz w:val="20"/>
        </w:rPr>
        <w:t xml:space="preserve"> (при глубине 1,0 м) может быть выделен только на нижнем уровне выставки в зале №4, либо по периметру залов №№2-3.</w:t>
      </w: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</w:rPr>
      </w:pP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2693"/>
        <w:gridCol w:w="1701"/>
        <w:gridCol w:w="425"/>
        <w:gridCol w:w="2275"/>
      </w:tblGrid>
      <w:tr w:rsidR="00CC680F" w:rsidRPr="00CC680F" w:rsidTr="00FD1416">
        <w:trPr>
          <w:cantSplit/>
          <w:trHeight w:val="1625"/>
        </w:trPr>
        <w:tc>
          <w:tcPr>
            <w:tcW w:w="2943" w:type="dxa"/>
            <w:vMerge w:val="restart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Cs w:val="28"/>
              </w:rPr>
            </w:pP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MS Mincho"/>
                <w:b/>
                <w:szCs w:val="28"/>
              </w:rPr>
            </w:pPr>
            <w:r w:rsidRPr="00CC680F">
              <w:rPr>
                <w:rFonts w:eastAsia="MS Mincho"/>
                <w:b/>
                <w:szCs w:val="28"/>
              </w:rPr>
              <w:t>Стоимость аренды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MS Mincho"/>
                <w:b/>
                <w:szCs w:val="28"/>
              </w:rPr>
            </w:pPr>
            <w:r w:rsidRPr="00CC680F">
              <w:rPr>
                <w:rFonts w:eastAsia="MS Mincho"/>
                <w:b/>
                <w:szCs w:val="28"/>
              </w:rPr>
              <w:t>1 кв. м стандартно оборудованной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Cs w:val="28"/>
              </w:rPr>
              <w:t xml:space="preserve">площади </w:t>
            </w:r>
            <w:r w:rsidRPr="00CC680F">
              <w:rPr>
                <w:rFonts w:eastAsia="MS Mincho"/>
                <w:b/>
                <w:sz w:val="20"/>
              </w:rPr>
              <w:t>(</w:t>
            </w:r>
            <w:r w:rsidRPr="00CC680F">
              <w:rPr>
                <w:rFonts w:eastAsia="MS Mincho"/>
                <w:b/>
                <w:sz w:val="20"/>
                <w:lang w:val="en-US"/>
              </w:rPr>
              <w:t>c</w:t>
            </w:r>
            <w:r w:rsidRPr="00CC680F">
              <w:rPr>
                <w:rFonts w:eastAsia="MS Mincho"/>
                <w:b/>
                <w:sz w:val="20"/>
              </w:rPr>
              <w:t xml:space="preserve"> НДС):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sz w:val="20"/>
              </w:rPr>
              <w:t>(площадь, конструкции и строительство стандартного стенда, фриз с названием фирмы (до 15 символов), электроосвещение, общая реклама выставки, охрана в нерабочее время).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>Для членов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>Ассоциации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>Для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предприятий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и организаций,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не являющихся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членами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>Ассоциации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Для  мастеров,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художников,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ремесленников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и  индивидуальных предпринимателей </w:t>
            </w:r>
          </w:p>
        </w:tc>
      </w:tr>
      <w:tr w:rsidR="00CC680F" w:rsidRPr="00CC680F" w:rsidTr="00FD1416">
        <w:trPr>
          <w:cantSplit/>
          <w:trHeight w:val="705"/>
        </w:trPr>
        <w:tc>
          <w:tcPr>
            <w:tcW w:w="2943" w:type="dxa"/>
            <w:vMerge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 w:val="24"/>
                <w:szCs w:val="24"/>
              </w:rPr>
              <w:t xml:space="preserve">до 20 </w:t>
            </w:r>
            <w:proofErr w:type="spellStart"/>
            <w:r w:rsidRPr="00CC680F">
              <w:rPr>
                <w:rFonts w:eastAsia="MS Mincho"/>
                <w:b/>
                <w:i/>
                <w:sz w:val="24"/>
                <w:szCs w:val="24"/>
              </w:rPr>
              <w:t>кв.м</w:t>
            </w:r>
            <w:proofErr w:type="spellEnd"/>
            <w:r w:rsidRPr="00CC680F">
              <w:rPr>
                <w:rFonts w:eastAsia="MS Mincho"/>
                <w:b/>
                <w:i/>
                <w:sz w:val="24"/>
                <w:szCs w:val="24"/>
              </w:rPr>
              <w:t>. -11 700 руб</w:t>
            </w:r>
            <w:r w:rsidRPr="00CC680F">
              <w:rPr>
                <w:rFonts w:eastAsia="MS Mincho"/>
                <w:b/>
                <w:i/>
                <w:szCs w:val="28"/>
              </w:rPr>
              <w:t>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 w:val="24"/>
                <w:szCs w:val="24"/>
              </w:rPr>
            </w:pPr>
            <w:r w:rsidRPr="00CC680F">
              <w:rPr>
                <w:rFonts w:eastAsia="MS Mincho"/>
                <w:b/>
                <w:i/>
                <w:sz w:val="24"/>
                <w:szCs w:val="24"/>
              </w:rPr>
              <w:t>до  60 кв.м.-11 350 руб.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 w:val="24"/>
                <w:szCs w:val="24"/>
              </w:rPr>
            </w:pPr>
            <w:r w:rsidRPr="00CC680F">
              <w:rPr>
                <w:rFonts w:eastAsia="MS Mincho"/>
                <w:b/>
                <w:i/>
                <w:sz w:val="24"/>
                <w:szCs w:val="24"/>
              </w:rPr>
              <w:t>до 100 кв.м.-11 100 руб.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Cs w:val="28"/>
              </w:rPr>
              <w:t>13 200 руб.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Cs w:val="28"/>
              </w:rPr>
              <w:t>12 700 руб.</w:t>
            </w:r>
          </w:p>
        </w:tc>
      </w:tr>
      <w:tr w:rsidR="00CC680F" w:rsidRPr="00CC680F" w:rsidTr="00FD1416">
        <w:tc>
          <w:tcPr>
            <w:tcW w:w="10321" w:type="dxa"/>
            <w:gridSpan w:val="6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b/>
                <w:szCs w:val="28"/>
              </w:rPr>
              <w:t>Регистрационный взнос для всех Экспонентов – 3 300 руб.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0"/>
              </w:rPr>
            </w:pPr>
            <w:r w:rsidRPr="00CC680F">
              <w:rPr>
                <w:rFonts w:eastAsia="MS Mincho"/>
                <w:sz w:val="20"/>
              </w:rPr>
              <w:t xml:space="preserve">(организационные расходы, аккредитация, разовые пропуска на въезд-выезд, 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proofErr w:type="spellStart"/>
            <w:r w:rsidRPr="00CC680F">
              <w:rPr>
                <w:rFonts w:eastAsia="MS Mincho"/>
                <w:b/>
                <w:sz w:val="20"/>
                <w:u w:val="single"/>
              </w:rPr>
              <w:t>бейджи</w:t>
            </w:r>
            <w:proofErr w:type="spellEnd"/>
            <w:r w:rsidRPr="00CC680F">
              <w:rPr>
                <w:rFonts w:eastAsia="MS Mincho"/>
                <w:b/>
                <w:sz w:val="20"/>
                <w:u w:val="single"/>
              </w:rPr>
              <w:t xml:space="preserve"> </w:t>
            </w:r>
            <w:r w:rsidRPr="00CC680F">
              <w:rPr>
                <w:rFonts w:eastAsia="MS Mincho"/>
                <w:sz w:val="20"/>
                <w:u w:val="single"/>
              </w:rPr>
              <w:t xml:space="preserve">из расчета </w:t>
            </w:r>
            <w:r w:rsidRPr="00CC680F">
              <w:rPr>
                <w:rFonts w:eastAsia="MS Mincho"/>
                <w:b/>
                <w:sz w:val="20"/>
                <w:u w:val="single"/>
              </w:rPr>
              <w:t>1 шт.</w:t>
            </w:r>
            <w:r w:rsidRPr="00CC680F">
              <w:rPr>
                <w:rFonts w:eastAsia="MS Mincho"/>
                <w:sz w:val="20"/>
                <w:u w:val="single"/>
              </w:rPr>
              <w:t xml:space="preserve"> на </w:t>
            </w:r>
            <w:r w:rsidRPr="00CC680F">
              <w:rPr>
                <w:rFonts w:eastAsia="MS Mincho"/>
                <w:b/>
                <w:sz w:val="20"/>
                <w:u w:val="single"/>
              </w:rPr>
              <w:t>каждые полные</w:t>
            </w:r>
            <w:r w:rsidRPr="00CC680F">
              <w:rPr>
                <w:rFonts w:eastAsia="MS Mincho"/>
                <w:sz w:val="20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CC680F">
                <w:rPr>
                  <w:rFonts w:eastAsia="MS Mincho"/>
                  <w:b/>
                  <w:sz w:val="20"/>
                  <w:u w:val="single"/>
                </w:rPr>
                <w:t>2 м</w:t>
              </w:r>
              <w:r w:rsidRPr="00CC680F">
                <w:rPr>
                  <w:rFonts w:eastAsia="MS Mincho"/>
                  <w:b/>
                  <w:sz w:val="20"/>
                  <w:u w:val="single"/>
                  <w:vertAlign w:val="superscript"/>
                </w:rPr>
                <w:t>2</w:t>
              </w:r>
            </w:smartTag>
            <w:r w:rsidRPr="00CC680F">
              <w:rPr>
                <w:rFonts w:eastAsia="MS Mincho"/>
                <w:sz w:val="20"/>
              </w:rPr>
              <w:t>, публикация  в официальном каталоге выставки)</w:t>
            </w:r>
          </w:p>
        </w:tc>
      </w:tr>
      <w:tr w:rsidR="00CC680F" w:rsidRPr="00CC680F" w:rsidTr="00FD1416">
        <w:trPr>
          <w:trHeight w:val="740"/>
        </w:trPr>
        <w:tc>
          <w:tcPr>
            <w:tcW w:w="3227" w:type="dxa"/>
            <w:gridSpan w:val="2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>Стоимость  аренды 1 м</w:t>
            </w:r>
            <w:r w:rsidRPr="00CC680F">
              <w:rPr>
                <w:rFonts w:eastAsia="MS Mincho"/>
                <w:b/>
                <w:sz w:val="20"/>
                <w:vertAlign w:val="superscript"/>
              </w:rPr>
              <w:t>2</w:t>
            </w:r>
            <w:r w:rsidRPr="00CC680F">
              <w:rPr>
                <w:rFonts w:eastAsia="MS Mincho"/>
                <w:b/>
                <w:sz w:val="20"/>
              </w:rPr>
              <w:t xml:space="preserve">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стандартно оборудованной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площади  для Народных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 w:val="20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и Заслуженных  художников России, лауреатов премий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Cs w:val="28"/>
              </w:rPr>
            </w:pPr>
            <w:r w:rsidRPr="00CC680F">
              <w:rPr>
                <w:rFonts w:eastAsia="MS Mincho"/>
                <w:b/>
                <w:sz w:val="20"/>
              </w:rPr>
              <w:t>И.Е. Репина, «Душа России», Ассоциации «Промыслы России»</w:t>
            </w:r>
          </w:p>
        </w:tc>
        <w:tc>
          <w:tcPr>
            <w:tcW w:w="7094" w:type="dxa"/>
            <w:gridSpan w:val="4"/>
            <w:vAlign w:val="center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Cs w:val="28"/>
              </w:rPr>
              <w:t>11 100 руб.</w:t>
            </w:r>
            <w:r w:rsidRPr="00CC680F">
              <w:rPr>
                <w:rFonts w:eastAsia="MS Mincho"/>
                <w:b/>
                <w:szCs w:val="28"/>
              </w:rPr>
              <w:t>(с НДС)</w:t>
            </w:r>
            <w:r w:rsidRPr="00CC680F">
              <w:rPr>
                <w:rFonts w:eastAsia="MS Mincho"/>
                <w:b/>
                <w:i/>
                <w:szCs w:val="28"/>
              </w:rPr>
              <w:t>,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Cs w:val="28"/>
              </w:rPr>
              <w:t xml:space="preserve"> без регистрационного взноса</w:t>
            </w:r>
          </w:p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i/>
                <w:szCs w:val="28"/>
              </w:rPr>
            </w:pPr>
            <w:r w:rsidRPr="00CC680F">
              <w:rPr>
                <w:rFonts w:eastAsia="MS Mincho"/>
                <w:b/>
                <w:i/>
                <w:szCs w:val="28"/>
              </w:rPr>
              <w:t>(но не более  3 м</w:t>
            </w:r>
            <w:r w:rsidRPr="00CC680F">
              <w:rPr>
                <w:rFonts w:eastAsia="MS Mincho"/>
                <w:b/>
                <w:i/>
                <w:szCs w:val="28"/>
                <w:vertAlign w:val="superscript"/>
              </w:rPr>
              <w:t>2</w:t>
            </w:r>
            <w:r w:rsidRPr="00CC680F">
              <w:rPr>
                <w:rFonts w:eastAsia="MS Mincho"/>
                <w:b/>
                <w:i/>
                <w:szCs w:val="28"/>
              </w:rPr>
              <w:t>)</w:t>
            </w:r>
          </w:p>
        </w:tc>
      </w:tr>
      <w:tr w:rsidR="00CC680F" w:rsidRPr="00CC680F" w:rsidTr="00FD1416">
        <w:trPr>
          <w:trHeight w:val="740"/>
        </w:trPr>
        <w:tc>
          <w:tcPr>
            <w:tcW w:w="3227" w:type="dxa"/>
            <w:gridSpan w:val="2"/>
          </w:tcPr>
          <w:p w:rsidR="00CC680F" w:rsidRPr="00CC680F" w:rsidRDefault="00CC680F" w:rsidP="00CC680F">
            <w:pPr>
              <w:tabs>
                <w:tab w:val="left" w:pos="2865"/>
              </w:tabs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Cs w:val="28"/>
              </w:rPr>
            </w:pPr>
            <w:r w:rsidRPr="00CC680F">
              <w:rPr>
                <w:rFonts w:eastAsia="MS Mincho"/>
                <w:b/>
                <w:sz w:val="20"/>
              </w:rPr>
              <w:t xml:space="preserve">Для  организаторов коллективных стендов ( областных, стендов ассоциаций и т.п.   предусмотрены расценки за (с НДС) за 1 </w:t>
            </w:r>
            <w:proofErr w:type="spellStart"/>
            <w:r w:rsidRPr="00CC680F">
              <w:rPr>
                <w:rFonts w:eastAsia="MS Mincho"/>
                <w:b/>
                <w:sz w:val="20"/>
              </w:rPr>
              <w:t>кв.м</w:t>
            </w:r>
            <w:proofErr w:type="spellEnd"/>
            <w:r w:rsidRPr="00CC680F">
              <w:rPr>
                <w:rFonts w:eastAsia="MS Mincho"/>
                <w:b/>
                <w:sz w:val="20"/>
              </w:rPr>
              <w:t xml:space="preserve"> оборудованной площади  в зависимости от кол-ва арендуемых метров:</w:t>
            </w:r>
          </w:p>
        </w:tc>
        <w:tc>
          <w:tcPr>
            <w:tcW w:w="4394" w:type="dxa"/>
            <w:gridSpan w:val="2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До  30 </w:t>
            </w:r>
            <w:proofErr w:type="spellStart"/>
            <w:r w:rsidRPr="00CC680F">
              <w:rPr>
                <w:rFonts w:eastAsia="MS Mincho"/>
                <w:b/>
                <w:sz w:val="24"/>
                <w:szCs w:val="24"/>
              </w:rPr>
              <w:t>кв.м</w:t>
            </w:r>
            <w:proofErr w:type="spellEnd"/>
            <w:r w:rsidRPr="00CC680F">
              <w:rPr>
                <w:rFonts w:eastAsia="MS Mincho"/>
                <w:b/>
                <w:sz w:val="24"/>
                <w:szCs w:val="24"/>
              </w:rPr>
              <w:t xml:space="preserve"> – 13 200 </w:t>
            </w:r>
            <w:proofErr w:type="spellStart"/>
            <w:r w:rsidRPr="00CC680F">
              <w:rPr>
                <w:rFonts w:eastAsia="MS Mincho"/>
                <w:b/>
                <w:sz w:val="24"/>
                <w:szCs w:val="24"/>
              </w:rPr>
              <w:t>руб</w:t>
            </w:r>
            <w:proofErr w:type="spellEnd"/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До 100 </w:t>
            </w:r>
            <w:proofErr w:type="spellStart"/>
            <w:r w:rsidRPr="00CC680F">
              <w:rPr>
                <w:rFonts w:eastAsia="MS Mincho"/>
                <w:b/>
                <w:sz w:val="24"/>
                <w:szCs w:val="24"/>
              </w:rPr>
              <w:t>кв.м</w:t>
            </w:r>
            <w:proofErr w:type="spellEnd"/>
            <w:r w:rsidRPr="00CC680F">
              <w:rPr>
                <w:rFonts w:eastAsia="MS Mincho"/>
                <w:b/>
                <w:sz w:val="24"/>
                <w:szCs w:val="24"/>
              </w:rPr>
              <w:t>. -12 700 руб.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До 200 </w:t>
            </w:r>
            <w:proofErr w:type="spellStart"/>
            <w:r w:rsidRPr="00CC680F">
              <w:rPr>
                <w:rFonts w:eastAsia="MS Mincho"/>
                <w:b/>
                <w:sz w:val="24"/>
                <w:szCs w:val="24"/>
              </w:rPr>
              <w:t>кв.м</w:t>
            </w:r>
            <w:proofErr w:type="spellEnd"/>
            <w:r w:rsidRPr="00CC680F">
              <w:rPr>
                <w:rFonts w:eastAsia="MS Mincho"/>
                <w:b/>
                <w:sz w:val="24"/>
                <w:szCs w:val="24"/>
              </w:rPr>
              <w:t>. – 12 500 руб.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201 кв.м-300 </w:t>
            </w:r>
            <w:proofErr w:type="spellStart"/>
            <w:r w:rsidRPr="00CC680F">
              <w:rPr>
                <w:rFonts w:eastAsia="MS Mincho"/>
                <w:b/>
                <w:sz w:val="24"/>
                <w:szCs w:val="24"/>
              </w:rPr>
              <w:t>кв.м</w:t>
            </w:r>
            <w:proofErr w:type="spellEnd"/>
            <w:r w:rsidRPr="00CC680F">
              <w:rPr>
                <w:rFonts w:eastAsia="MS Mincho"/>
                <w:b/>
                <w:sz w:val="24"/>
                <w:szCs w:val="24"/>
              </w:rPr>
              <w:t>. – 12 000 руб.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Регистрационный взнос 3 300 руб. -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один на весь </w:t>
            </w:r>
          </w:p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коллективный стенд  </w:t>
            </w:r>
          </w:p>
        </w:tc>
      </w:tr>
      <w:tr w:rsidR="00CC680F" w:rsidRPr="00CC680F" w:rsidTr="00FD1416">
        <w:trPr>
          <w:trHeight w:val="740"/>
        </w:trPr>
        <w:tc>
          <w:tcPr>
            <w:tcW w:w="3227" w:type="dxa"/>
            <w:gridSpan w:val="2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b/>
                <w:szCs w:val="28"/>
              </w:rPr>
            </w:pPr>
            <w:r w:rsidRPr="00CC680F">
              <w:rPr>
                <w:rFonts w:eastAsia="MS Mincho"/>
                <w:b/>
                <w:szCs w:val="28"/>
              </w:rPr>
              <w:t xml:space="preserve">Дополнительный </w:t>
            </w:r>
            <w:proofErr w:type="spellStart"/>
            <w:r w:rsidRPr="00CC680F">
              <w:rPr>
                <w:rFonts w:eastAsia="MS Mincho"/>
                <w:b/>
                <w:szCs w:val="28"/>
              </w:rPr>
              <w:t>бейдж</w:t>
            </w:r>
            <w:proofErr w:type="spellEnd"/>
          </w:p>
        </w:tc>
        <w:tc>
          <w:tcPr>
            <w:tcW w:w="7094" w:type="dxa"/>
            <w:gridSpan w:val="4"/>
            <w:vAlign w:val="center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>650 руб.</w:t>
            </w:r>
          </w:p>
        </w:tc>
      </w:tr>
      <w:tr w:rsidR="00CC680F" w:rsidRPr="00CC680F" w:rsidTr="00FD1416">
        <w:trPr>
          <w:trHeight w:val="740"/>
        </w:trPr>
        <w:tc>
          <w:tcPr>
            <w:tcW w:w="3227" w:type="dxa"/>
            <w:gridSpan w:val="2"/>
          </w:tcPr>
          <w:p w:rsidR="00CC680F" w:rsidRPr="00CC680F" w:rsidRDefault="00CC680F" w:rsidP="00CC680F">
            <w:pPr>
              <w:overflowPunct/>
              <w:autoSpaceDE/>
              <w:autoSpaceDN/>
              <w:adjustRightInd/>
              <w:textAlignment w:val="auto"/>
              <w:rPr>
                <w:rFonts w:eastAsia="MS Mincho"/>
                <w:szCs w:val="28"/>
              </w:rPr>
            </w:pPr>
            <w:r w:rsidRPr="00CC680F">
              <w:rPr>
                <w:rFonts w:eastAsia="MS Mincho"/>
                <w:b/>
                <w:szCs w:val="28"/>
              </w:rPr>
              <w:t>Надбавки на площадь по типам стендов</w:t>
            </w:r>
            <w:r w:rsidRPr="00CC680F">
              <w:rPr>
                <w:rFonts w:eastAsia="MS Mincho"/>
                <w:szCs w:val="28"/>
              </w:rPr>
              <w:t>:</w:t>
            </w:r>
          </w:p>
        </w:tc>
        <w:tc>
          <w:tcPr>
            <w:tcW w:w="7094" w:type="dxa"/>
            <w:gridSpan w:val="4"/>
          </w:tcPr>
          <w:p w:rsidR="00CC680F" w:rsidRPr="00CC680F" w:rsidRDefault="00CC680F" w:rsidP="00CC680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Открыты 2 стороны – 17%</w:t>
            </w:r>
          </w:p>
          <w:p w:rsidR="00CC680F" w:rsidRPr="00CC680F" w:rsidRDefault="00CC680F" w:rsidP="00CC680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Открыты 3 стороны – 20%</w:t>
            </w:r>
          </w:p>
          <w:p w:rsidR="00CC680F" w:rsidRPr="00CC680F" w:rsidRDefault="00CC680F" w:rsidP="00CC680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Открыты 4 стороны – 25%</w:t>
            </w:r>
          </w:p>
        </w:tc>
      </w:tr>
    </w:tbl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b/>
          <w:sz w:val="20"/>
        </w:rPr>
      </w:pP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Официальным документом, подтверждающим намерение организации  либо частного лица участвовать в выставке, является </w:t>
      </w:r>
      <w:hyperlink r:id="rId15" w:history="1">
        <w:r w:rsidRPr="00CC680F">
          <w:rPr>
            <w:rFonts w:eastAsia="MS Mincho"/>
            <w:sz w:val="24"/>
            <w:szCs w:val="24"/>
          </w:rPr>
          <w:t>Заявка</w:t>
        </w:r>
      </w:hyperlink>
      <w:r w:rsidRPr="00CC680F">
        <w:rPr>
          <w:rFonts w:eastAsia="MS Mincho"/>
          <w:sz w:val="24"/>
          <w:szCs w:val="24"/>
        </w:rPr>
        <w:t xml:space="preserve">-договор, </w:t>
      </w:r>
      <w:r w:rsidRPr="00CC680F">
        <w:rPr>
          <w:rFonts w:eastAsia="MS Mincho"/>
          <w:sz w:val="24"/>
          <w:szCs w:val="24"/>
          <w:u w:val="single"/>
        </w:rPr>
        <w:t xml:space="preserve">тщательное </w:t>
      </w:r>
      <w:r w:rsidRPr="00CC680F">
        <w:rPr>
          <w:rFonts w:eastAsia="MS Mincho"/>
          <w:sz w:val="24"/>
          <w:szCs w:val="24"/>
        </w:rPr>
        <w:t>заполнение которой необходимо для эффективной работы с Участником на всех этапах подготовки.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Бланк Заявки-договора, комплектация и оформление стандартных стендов, а также документы с техническими требованиями и перечень дополнительного оборудования представлены на сайте Организатора -  </w:t>
      </w:r>
      <w:hyperlink r:id="rId16" w:history="1">
        <w:r w:rsidRPr="00CC680F">
          <w:rPr>
            <w:rFonts w:eastAsia="MS Mincho"/>
            <w:color w:val="0000FF"/>
            <w:sz w:val="24"/>
            <w:szCs w:val="24"/>
            <w:u w:val="single"/>
          </w:rPr>
          <w:t>https://nkhp.ru/exhibitions/participant/17/</w:t>
        </w:r>
      </w:hyperlink>
      <w:r w:rsidRPr="00CC680F">
        <w:rPr>
          <w:rFonts w:eastAsia="MS Mincho"/>
          <w:sz w:val="24"/>
          <w:szCs w:val="24"/>
        </w:rPr>
        <w:t xml:space="preserve"> 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В случае, </w:t>
      </w:r>
      <w:r w:rsidRPr="00CC680F">
        <w:rPr>
          <w:rFonts w:eastAsia="MS Mincho"/>
          <w:b/>
          <w:sz w:val="24"/>
          <w:szCs w:val="24"/>
        </w:rPr>
        <w:t xml:space="preserve">если  площадь Вашего стенда превышает </w:t>
      </w:r>
      <w:smartTag w:uri="urn:schemas-microsoft-com:office:smarttags" w:element="metricconverter">
        <w:smartTagPr>
          <w:attr w:name="ProductID" w:val="4 м2"/>
        </w:smartTagPr>
        <w:r w:rsidRPr="00CC680F">
          <w:rPr>
            <w:rFonts w:eastAsia="MS Mincho"/>
            <w:b/>
            <w:sz w:val="24"/>
            <w:szCs w:val="24"/>
          </w:rPr>
          <w:t>4 м</w:t>
        </w:r>
        <w:r w:rsidRPr="00CC680F">
          <w:rPr>
            <w:rFonts w:eastAsia="MS Mincho"/>
            <w:b/>
            <w:sz w:val="24"/>
            <w:szCs w:val="24"/>
            <w:vertAlign w:val="superscript"/>
          </w:rPr>
          <w:t>2</w:t>
        </w:r>
      </w:smartTag>
      <w:r w:rsidRPr="00CC680F">
        <w:rPr>
          <w:rFonts w:eastAsia="MS Mincho"/>
          <w:sz w:val="24"/>
          <w:szCs w:val="24"/>
        </w:rPr>
        <w:t xml:space="preserve">, а также, если Вам </w:t>
      </w:r>
      <w:r w:rsidRPr="00CC680F">
        <w:rPr>
          <w:rFonts w:eastAsia="MS Mincho"/>
          <w:b/>
          <w:sz w:val="24"/>
          <w:szCs w:val="24"/>
        </w:rPr>
        <w:t>необходимо какое-либо дополнительное оборудование</w:t>
      </w:r>
      <w:r w:rsidRPr="00CC680F">
        <w:rPr>
          <w:rFonts w:eastAsia="MS Mincho"/>
          <w:sz w:val="24"/>
          <w:szCs w:val="24"/>
        </w:rPr>
        <w:t xml:space="preserve">, следует </w:t>
      </w:r>
      <w:r w:rsidRPr="00CC680F">
        <w:rPr>
          <w:rFonts w:eastAsia="MS Mincho"/>
          <w:b/>
          <w:szCs w:val="28"/>
        </w:rPr>
        <w:t>заранее</w:t>
      </w:r>
      <w:r w:rsidRPr="00CC680F">
        <w:rPr>
          <w:rFonts w:eastAsia="MS Mincho"/>
          <w:b/>
          <w:sz w:val="24"/>
          <w:szCs w:val="24"/>
        </w:rPr>
        <w:t>, до 23 ноября 2018 года</w:t>
      </w:r>
      <w:r w:rsidRPr="00CC680F">
        <w:rPr>
          <w:rFonts w:eastAsia="MS Mincho"/>
          <w:sz w:val="24"/>
          <w:szCs w:val="24"/>
          <w:u w:val="single"/>
        </w:rPr>
        <w:t>,</w:t>
      </w:r>
      <w:r w:rsidRPr="00CC680F">
        <w:rPr>
          <w:rFonts w:eastAsia="MS Mincho"/>
          <w:sz w:val="24"/>
          <w:szCs w:val="24"/>
        </w:rPr>
        <w:t xml:space="preserve"> выслать и согласовать с  Организатором планировку застройки Вашего стенда со схемой расположения оборудования.</w:t>
      </w:r>
      <w:r w:rsidRPr="00CC680F">
        <w:rPr>
          <w:rFonts w:eastAsia="MS Mincho"/>
          <w:sz w:val="20"/>
        </w:rPr>
        <w:t xml:space="preserve"> </w:t>
      </w:r>
      <w:r w:rsidRPr="00CC680F">
        <w:rPr>
          <w:rFonts w:eastAsia="MS Mincho"/>
          <w:sz w:val="24"/>
          <w:szCs w:val="24"/>
        </w:rPr>
        <w:t xml:space="preserve"> Перечень дополнительного оборудования при этом необходимо включить в заявку-договор.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b/>
          <w:color w:val="FF0000"/>
          <w:sz w:val="24"/>
          <w:szCs w:val="24"/>
          <w:u w:val="single"/>
        </w:rPr>
        <w:t>ВНИМАНИЕ!!!</w:t>
      </w:r>
      <w:r w:rsidRPr="00CC680F">
        <w:rPr>
          <w:rFonts w:eastAsia="MS Mincho"/>
          <w:b/>
          <w:color w:val="FF0000"/>
          <w:sz w:val="24"/>
          <w:szCs w:val="24"/>
        </w:rPr>
        <w:t xml:space="preserve"> </w:t>
      </w:r>
      <w:r w:rsidRPr="00CC680F">
        <w:rPr>
          <w:rFonts w:eastAsia="MS Mincho"/>
          <w:sz w:val="24"/>
          <w:szCs w:val="24"/>
        </w:rPr>
        <w:t>О применения контрольно-кассовых аппаратов при торговле на выставках и ярмарках подробно изложено в Приложении 1 к настоящим условиям.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Участникам </w:t>
      </w:r>
      <w:proofErr w:type="spellStart"/>
      <w:r w:rsidRPr="00CC680F">
        <w:rPr>
          <w:rFonts w:eastAsia="MS Mincho"/>
          <w:sz w:val="24"/>
          <w:szCs w:val="24"/>
        </w:rPr>
        <w:t>Экобиосалона</w:t>
      </w:r>
      <w:proofErr w:type="spellEnd"/>
      <w:r w:rsidRPr="00CC680F">
        <w:rPr>
          <w:rFonts w:eastAsia="MS Mincho"/>
          <w:sz w:val="24"/>
          <w:szCs w:val="24"/>
        </w:rPr>
        <w:t xml:space="preserve"> необходимо в момент заключения договора предоставить и иметь при себе на </w:t>
      </w:r>
      <w:proofErr w:type="spellStart"/>
      <w:r w:rsidRPr="00CC680F">
        <w:rPr>
          <w:rFonts w:eastAsia="MS Mincho"/>
          <w:sz w:val="24"/>
          <w:szCs w:val="24"/>
        </w:rPr>
        <w:t>Выствке</w:t>
      </w:r>
      <w:proofErr w:type="spellEnd"/>
      <w:r w:rsidRPr="00CC680F">
        <w:rPr>
          <w:rFonts w:eastAsia="MS Mincho"/>
          <w:sz w:val="24"/>
          <w:szCs w:val="24"/>
        </w:rPr>
        <w:t>: Сертификаты  (или декларацию) соответствия продукции требованиям Таможенного союза, Ветеринарные свидетельства на хозяйства, медицинские книжки для продавцов.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Экспозиционная площадь считается действительно зарезервированной после поступления денежных средств на расчетный счет Ассоциации «Народные художественные промыслы </w:t>
      </w:r>
      <w:r w:rsidRPr="00CC680F">
        <w:rPr>
          <w:rFonts w:eastAsia="MS Mincho"/>
          <w:sz w:val="24"/>
          <w:szCs w:val="24"/>
        </w:rPr>
        <w:lastRenderedPageBreak/>
        <w:t>России». В случае неоплаты выставленного счета Организатор имеет право изменить расположение стенда или аннулировать заявку на площадь по своему усмотрению.</w:t>
      </w:r>
    </w:p>
    <w:p w:rsidR="00CC680F" w:rsidRPr="00CC680F" w:rsidRDefault="00CC680F" w:rsidP="00CC680F">
      <w:pPr>
        <w:overflowPunct/>
        <w:autoSpaceDE/>
        <w:autoSpaceDN/>
        <w:adjustRightInd/>
        <w:ind w:firstLine="709"/>
        <w:jc w:val="both"/>
        <w:textAlignment w:val="auto"/>
        <w:rPr>
          <w:rFonts w:eastAsia="MS Mincho"/>
          <w:sz w:val="24"/>
          <w:szCs w:val="24"/>
        </w:rPr>
      </w:pPr>
      <w:r w:rsidRPr="00CC680F">
        <w:rPr>
          <w:rFonts w:eastAsia="MS Mincho"/>
          <w:sz w:val="24"/>
          <w:szCs w:val="24"/>
        </w:rPr>
        <w:t xml:space="preserve">В период проведения выставки Экспонент обязан обменяться  с организатором оригиналами Заявки-договора с подписями и </w:t>
      </w:r>
      <w:proofErr w:type="spellStart"/>
      <w:r w:rsidRPr="00CC680F">
        <w:rPr>
          <w:rFonts w:eastAsia="MS Mincho"/>
          <w:sz w:val="24"/>
          <w:szCs w:val="24"/>
        </w:rPr>
        <w:t>печатями.Для</w:t>
      </w:r>
      <w:proofErr w:type="spellEnd"/>
      <w:r w:rsidRPr="00CC680F">
        <w:rPr>
          <w:rFonts w:eastAsia="MS Mincho"/>
          <w:sz w:val="24"/>
          <w:szCs w:val="24"/>
        </w:rPr>
        <w:t xml:space="preserve"> этого он должен привезти с собой два подписанных оригинала Заявки-договора и передать их в дирекцию выставки,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sz w:val="24"/>
          <w:szCs w:val="24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</w:rPr>
      </w:pPr>
      <w:r w:rsidRPr="00CC680F">
        <w:rPr>
          <w:rFonts w:eastAsia="MS Mincho"/>
          <w:b/>
          <w:sz w:val="24"/>
          <w:szCs w:val="24"/>
        </w:rPr>
        <w:t>Контактные телефоны: +7(499) 124 48 10, 124 08 09, 125 67 92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Факс: +7(499) 124 63 79, 124 75 88, </w:t>
      </w:r>
      <w:r w:rsidRPr="00CC680F">
        <w:rPr>
          <w:rFonts w:eastAsia="MS Mincho"/>
          <w:b/>
          <w:sz w:val="24"/>
          <w:szCs w:val="24"/>
          <w:lang w:val="de-DE" w:eastAsia="x-none"/>
        </w:rPr>
        <w:t>e</w:t>
      </w:r>
      <w:r w:rsidRPr="00CC680F">
        <w:rPr>
          <w:rFonts w:eastAsia="MS Mincho"/>
          <w:b/>
          <w:sz w:val="24"/>
          <w:szCs w:val="24"/>
          <w:lang w:val="x-none" w:eastAsia="x-none"/>
        </w:rPr>
        <w:t>-</w:t>
      </w:r>
      <w:proofErr w:type="spellStart"/>
      <w:r w:rsidRPr="00CC680F">
        <w:rPr>
          <w:rFonts w:eastAsia="MS Mincho"/>
          <w:b/>
          <w:sz w:val="24"/>
          <w:szCs w:val="24"/>
          <w:lang w:val="de-DE" w:eastAsia="x-none"/>
        </w:rPr>
        <w:t>mail</w:t>
      </w:r>
      <w:proofErr w:type="spellEnd"/>
      <w:r w:rsidRPr="00CC680F">
        <w:rPr>
          <w:rFonts w:eastAsia="MS Mincho"/>
          <w:b/>
          <w:sz w:val="24"/>
          <w:szCs w:val="24"/>
          <w:lang w:val="x-none" w:eastAsia="x-none"/>
        </w:rPr>
        <w:t xml:space="preserve">: </w:t>
      </w:r>
      <w:hyperlink r:id="rId17" w:history="1"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de-DE" w:eastAsia="x-none"/>
          </w:rPr>
          <w:t>nkhp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x-none" w:eastAsia="x-none"/>
          </w:rPr>
          <w:t>@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de-DE" w:eastAsia="x-none"/>
          </w:rPr>
          <w:t>mail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x-none" w:eastAsia="x-none"/>
          </w:rPr>
          <w:t>.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de-DE" w:eastAsia="x-none"/>
          </w:rPr>
          <w:t>ru</w:t>
        </w:r>
      </w:hyperlink>
      <w:r w:rsidRPr="00CC680F">
        <w:rPr>
          <w:rFonts w:eastAsia="MS Mincho"/>
          <w:b/>
          <w:sz w:val="24"/>
          <w:szCs w:val="24"/>
          <w:lang w:val="x-none" w:eastAsia="x-none"/>
        </w:rPr>
        <w:t xml:space="preserve">, </w:t>
      </w:r>
      <w:r w:rsidRPr="00CC680F">
        <w:rPr>
          <w:rFonts w:eastAsia="MS Mincho"/>
          <w:b/>
          <w:sz w:val="24"/>
          <w:szCs w:val="24"/>
          <w:lang w:val="en-US" w:eastAsia="x-none"/>
        </w:rPr>
        <w:t>nkhp</w:t>
      </w:r>
      <w:r w:rsidRPr="00CC680F">
        <w:rPr>
          <w:rFonts w:eastAsia="MS Mincho"/>
          <w:b/>
          <w:sz w:val="24"/>
          <w:szCs w:val="24"/>
          <w:lang w:val="x-none" w:eastAsia="x-none"/>
        </w:rPr>
        <w:t>-</w:t>
      </w:r>
      <w:r w:rsidRPr="00CC680F">
        <w:rPr>
          <w:rFonts w:eastAsia="MS Mincho"/>
          <w:b/>
          <w:sz w:val="24"/>
          <w:szCs w:val="24"/>
          <w:lang w:val="en-US" w:eastAsia="x-none"/>
        </w:rPr>
        <w:t>vistavki</w:t>
      </w:r>
      <w:r w:rsidRPr="00CC680F">
        <w:rPr>
          <w:rFonts w:eastAsia="MS Mincho"/>
          <w:b/>
          <w:sz w:val="24"/>
          <w:szCs w:val="24"/>
          <w:lang w:val="x-none" w:eastAsia="x-none"/>
        </w:rPr>
        <w:t>.@</w:t>
      </w:r>
      <w:r w:rsidRPr="00CC680F">
        <w:rPr>
          <w:rFonts w:eastAsia="MS Mincho"/>
          <w:b/>
          <w:sz w:val="24"/>
          <w:szCs w:val="24"/>
          <w:lang w:val="en-US" w:eastAsia="x-none"/>
        </w:rPr>
        <w:t>mail</w:t>
      </w:r>
      <w:r w:rsidRPr="00CC680F">
        <w:rPr>
          <w:rFonts w:eastAsia="MS Mincho"/>
          <w:b/>
          <w:sz w:val="24"/>
          <w:szCs w:val="24"/>
          <w:lang w:val="x-none" w:eastAsia="x-none"/>
        </w:rPr>
        <w:t>.</w:t>
      </w:r>
      <w:r w:rsidRPr="00CC680F">
        <w:rPr>
          <w:rFonts w:eastAsia="MS Mincho"/>
          <w:b/>
          <w:sz w:val="24"/>
          <w:szCs w:val="24"/>
          <w:lang w:val="en-US" w:eastAsia="x-none"/>
        </w:rPr>
        <w:t>ru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сайт: </w:t>
      </w:r>
      <w:hyperlink r:id="rId18" w:history="1"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en-US" w:eastAsia="x-none"/>
          </w:rPr>
          <w:t>www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x-none" w:eastAsia="x-none"/>
          </w:rPr>
          <w:t>.</w:t>
        </w:r>
        <w:proofErr w:type="spellStart"/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en-US" w:eastAsia="x-none"/>
          </w:rPr>
          <w:t>nkhp</w:t>
        </w:r>
        <w:proofErr w:type="spellEnd"/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x-none" w:eastAsia="x-none"/>
          </w:rPr>
          <w:t>.</w:t>
        </w:r>
        <w:r w:rsidRPr="00CC680F">
          <w:rPr>
            <w:rFonts w:eastAsia="MS Mincho"/>
            <w:b/>
            <w:color w:val="0000FF"/>
            <w:sz w:val="24"/>
            <w:szCs w:val="24"/>
            <w:u w:val="single"/>
            <w:lang w:val="en-US" w:eastAsia="x-none"/>
          </w:rPr>
          <w:t>ru</w:t>
        </w:r>
      </w:hyperlink>
      <w:r w:rsidRPr="00CC680F">
        <w:rPr>
          <w:rFonts w:eastAsia="MS Mincho"/>
          <w:b/>
          <w:sz w:val="24"/>
          <w:szCs w:val="24"/>
          <w:lang w:val="x-none" w:eastAsia="x-none"/>
        </w:rPr>
        <w:t xml:space="preserve"> </w:t>
      </w:r>
      <w:bookmarkStart w:id="0" w:name="_GoBack"/>
      <w:bookmarkEnd w:id="0"/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>Приложение 1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к Условиям участия</w:t>
      </w:r>
    </w:p>
    <w:p w:rsidR="00A52346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sz w:val="24"/>
          <w:szCs w:val="24"/>
          <w:lang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в XX</w:t>
      </w:r>
      <w:r w:rsidRPr="00CC680F">
        <w:rPr>
          <w:rFonts w:eastAsia="MS Mincho"/>
          <w:sz w:val="24"/>
          <w:szCs w:val="24"/>
          <w:lang w:val="en-US" w:eastAsia="x-none"/>
        </w:rPr>
        <w:t>V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 Выставке-ярмарке народных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 xml:space="preserve"> художественных промыслов России</w:t>
      </w:r>
    </w:p>
    <w:p w:rsidR="00CC680F" w:rsidRPr="00CC680F" w:rsidRDefault="00CC680F" w:rsidP="00CC680F">
      <w:pPr>
        <w:overflowPunct/>
        <w:autoSpaceDE/>
        <w:autoSpaceDN/>
        <w:adjustRightInd/>
        <w:jc w:val="right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«ЛАДЬЯ. Зимняя сказка-201</w:t>
      </w:r>
      <w:r w:rsidRPr="00CC680F">
        <w:rPr>
          <w:rFonts w:eastAsia="MS Mincho"/>
          <w:sz w:val="24"/>
          <w:szCs w:val="24"/>
          <w:lang w:eastAsia="x-none"/>
        </w:rPr>
        <w:t>8</w:t>
      </w:r>
      <w:r w:rsidRPr="00CC680F">
        <w:rPr>
          <w:rFonts w:eastAsia="MS Mincho"/>
          <w:sz w:val="24"/>
          <w:szCs w:val="24"/>
          <w:lang w:val="x-none" w:eastAsia="x-none"/>
        </w:rPr>
        <w:t>»</w:t>
      </w:r>
    </w:p>
    <w:p w:rsidR="00CC680F" w:rsidRPr="00CC680F" w:rsidRDefault="00CC680F" w:rsidP="00CC680F">
      <w:pPr>
        <w:overflowPunct/>
        <w:autoSpaceDE/>
        <w:autoSpaceDN/>
        <w:adjustRightInd/>
        <w:textAlignment w:val="auto"/>
        <w:rPr>
          <w:rFonts w:eastAsia="MS Mincho"/>
          <w:b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Организации и индивидуальные предприниматели, которые </w:t>
      </w:r>
      <w:r w:rsidRPr="00CC680F">
        <w:rPr>
          <w:rFonts w:eastAsia="MS Mincho"/>
          <w:b/>
          <w:sz w:val="24"/>
          <w:szCs w:val="24"/>
          <w:u w:val="single"/>
          <w:lang w:val="x-none" w:eastAsia="x-none"/>
        </w:rPr>
        <w:t>могут  работать без</w:t>
      </w: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 кассовых аппаратов: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textAlignment w:val="auto"/>
        <w:rPr>
          <w:rFonts w:eastAsia="MS Mincho"/>
          <w:b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>1.1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 Организации и индивидуальные предприниматели могут производить расчеты без применения контрольно-кассовой техники  при реализации изготовителем изделий народных  художественных промыслов (согласно  п.2 статьи 2 Федерального закона от 22.05.2003 № 54-ФЗ)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ПЕРЕЧЕНЬ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видов производств и групп изделий народных художественных промыслов,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в соответствии с которым осуществляется отнесение изделий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>к изделиям народных художественных промыслов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(Приказ Минпромторга  России от 15.04.2009 г. № 274)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7371"/>
      </w:tblGrid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NN п/п</w:t>
            </w:r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Виды производств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Группы изделий народных художественных промыслов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3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" w:name="sub_1001"/>
            <w:r w:rsidRPr="00CC680F">
              <w:rPr>
                <w:sz w:val="24"/>
                <w:szCs w:val="24"/>
              </w:rPr>
              <w:t>1</w:t>
            </w:r>
            <w:bookmarkEnd w:id="1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Столярные, токарные, бондарные, резные, долбленые, </w:t>
            </w:r>
            <w:proofErr w:type="spellStart"/>
            <w:r w:rsidRPr="00CC680F">
              <w:rPr>
                <w:sz w:val="24"/>
                <w:szCs w:val="24"/>
              </w:rPr>
              <w:t>гнутосшивные</w:t>
            </w:r>
            <w:proofErr w:type="spellEnd"/>
            <w:r w:rsidRPr="00CC680F">
              <w:rPr>
                <w:sz w:val="24"/>
                <w:szCs w:val="24"/>
              </w:rPr>
              <w:t xml:space="preserve"> и гнутоклееные изделия из различных пород дерева с резьбой, росписью, инкрустацией, насечкой металлом, </w:t>
            </w:r>
            <w:proofErr w:type="spellStart"/>
            <w:r w:rsidRPr="00CC680F">
              <w:rPr>
                <w:sz w:val="24"/>
                <w:szCs w:val="24"/>
              </w:rPr>
              <w:t>канфарением</w:t>
            </w:r>
            <w:proofErr w:type="spellEnd"/>
            <w:r w:rsidRPr="00CC680F">
              <w:rPr>
                <w:sz w:val="24"/>
                <w:szCs w:val="24"/>
              </w:rPr>
              <w:t>, окраской, морением, обжиганием и копчением, выжиганием, с отделкой лакированием, полированием, вощением, а также в сочетании с различными материалами.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ценной текстурной древесины (</w:t>
            </w:r>
            <w:proofErr w:type="spellStart"/>
            <w:r w:rsidRPr="00CC680F">
              <w:rPr>
                <w:sz w:val="24"/>
                <w:szCs w:val="24"/>
              </w:rPr>
              <w:t>капокорень</w:t>
            </w:r>
            <w:proofErr w:type="spellEnd"/>
            <w:r w:rsidRPr="00CC680F">
              <w:rPr>
                <w:sz w:val="24"/>
                <w:szCs w:val="24"/>
              </w:rPr>
              <w:t xml:space="preserve">, </w:t>
            </w:r>
            <w:proofErr w:type="spellStart"/>
            <w:r w:rsidRPr="00CC680F">
              <w:rPr>
                <w:sz w:val="24"/>
                <w:szCs w:val="24"/>
              </w:rPr>
              <w:t>сувель</w:t>
            </w:r>
            <w:proofErr w:type="spellEnd"/>
            <w:r w:rsidRPr="00CC680F">
              <w:rPr>
                <w:sz w:val="24"/>
                <w:szCs w:val="24"/>
              </w:rPr>
              <w:t>, самшит, орех, бук, дуб, груша, ильм, можжевельник, кизил, боярышник, карельская береза): столярные, токарные, бондарные, резные, изделия из шпона, а также в сочетании с различными материалами.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бересты, лозы ивы, корня хвойных деревьев, рогоза (</w:t>
            </w:r>
            <w:proofErr w:type="spellStart"/>
            <w:r w:rsidRPr="00CC680F">
              <w:rPr>
                <w:sz w:val="24"/>
                <w:szCs w:val="24"/>
              </w:rPr>
              <w:t>чакана</w:t>
            </w:r>
            <w:proofErr w:type="spellEnd"/>
            <w:r w:rsidRPr="00CC680F">
              <w:rPr>
                <w:sz w:val="24"/>
                <w:szCs w:val="24"/>
              </w:rPr>
              <w:t xml:space="preserve">), соломки злаковых растений, листьев кукурузы, лыка и других видов растительного сырья, изготовленные в технике плетения, сшивания, оклеивания, в комбинированной технике в сочетании со столярной работой, декорированные окраской, </w:t>
            </w:r>
            <w:proofErr w:type="spellStart"/>
            <w:r w:rsidRPr="00CC680F">
              <w:rPr>
                <w:sz w:val="24"/>
                <w:szCs w:val="24"/>
              </w:rPr>
              <w:t>тонированием</w:t>
            </w:r>
            <w:proofErr w:type="spellEnd"/>
            <w:r w:rsidRPr="00CC680F">
              <w:rPr>
                <w:sz w:val="24"/>
                <w:szCs w:val="24"/>
              </w:rPr>
              <w:t>, резьбой, росписью, просечкой, тиснением, гравировкой, процарапыванием с отделкой отбеливанием, лакированием в сочетании с другими материалами.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2" w:name="sub_1002"/>
            <w:r w:rsidRPr="00CC680F">
              <w:rPr>
                <w:sz w:val="24"/>
                <w:szCs w:val="24"/>
              </w:rPr>
              <w:t>2</w:t>
            </w:r>
            <w:bookmarkEnd w:id="2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Производство </w:t>
            </w:r>
            <w:r w:rsidRPr="00CC680F">
              <w:rPr>
                <w:sz w:val="24"/>
                <w:szCs w:val="24"/>
              </w:rPr>
              <w:lastRenderedPageBreak/>
              <w:t>художественной керамики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lastRenderedPageBreak/>
              <w:t xml:space="preserve">Гончарные, майоликовые, фарфоровые, фаянсовые, </w:t>
            </w:r>
            <w:proofErr w:type="spellStart"/>
            <w:r w:rsidRPr="00CC680F">
              <w:rPr>
                <w:sz w:val="24"/>
                <w:szCs w:val="24"/>
              </w:rPr>
              <w:t>тонкокаменные</w:t>
            </w:r>
            <w:proofErr w:type="spellEnd"/>
            <w:r w:rsidRPr="00CC680F">
              <w:rPr>
                <w:sz w:val="24"/>
                <w:szCs w:val="24"/>
              </w:rPr>
              <w:t xml:space="preserve">, </w:t>
            </w:r>
            <w:r w:rsidRPr="00CC680F">
              <w:rPr>
                <w:sz w:val="24"/>
                <w:szCs w:val="24"/>
              </w:rPr>
              <w:lastRenderedPageBreak/>
              <w:t>шамотные изделия с ручной росписью, лепниной, гравировкой, иными способами ручного декорирования, а также изделия, выполненные способом лепки.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3" w:name="sub_1003"/>
            <w:r w:rsidRPr="00CC680F">
              <w:rPr>
                <w:sz w:val="24"/>
                <w:szCs w:val="24"/>
              </w:rPr>
              <w:lastRenderedPageBreak/>
              <w:t>3</w:t>
            </w:r>
            <w:bookmarkEnd w:id="3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обработка металлов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Декоративные изделия из цветных и черных металлов, выполненные способами чеканки, гнутья, ковки, просечки, литья по восковым моделям, а также посредством штамповки и литья с последующей ручной декоративной обработкой (гравировкой, эмалями, чернью, инкрустацией, оксидировкой, травлением).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металла с декоративной росписью масляными красками и в сочетании с перламутром, а также другими материалами.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4" w:name="sub_1004"/>
            <w:r w:rsidRPr="00CC680F">
              <w:rPr>
                <w:sz w:val="24"/>
                <w:szCs w:val="24"/>
              </w:rPr>
              <w:t>4</w:t>
            </w:r>
            <w:bookmarkEnd w:id="4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Производство ювелирных изделий народных художественных промыслов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серебра, цветных металлов и сплавов (в том числе в сочетании с полудрагоценными и поделочными камнями, жемчугом, янтарем, перламутром, кораллами), выполненные в технике ювелирной монтировки, филиграни, зерни, финифти, а также посредством литья с последующей чеканкой, гравировкой, насечкой, чернью, травлением, оксидировкой, с применением эмалей, цветных паст, инкрустаций и других способов ручной декоративной обработки металлов.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5" w:name="sub_1005"/>
            <w:r w:rsidRPr="00CC680F">
              <w:rPr>
                <w:sz w:val="24"/>
                <w:szCs w:val="24"/>
              </w:rPr>
              <w:t>5</w:t>
            </w:r>
            <w:bookmarkEnd w:id="5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Миниатюрная лаковая живопись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папье-маше, металла, кости, перламутра и дерева ценных пород, древесно-опилочных материалов с миниатюрной лаковой живописью и декоративной росписью масляными и темперными красками и в сочетании с металлом, перламутром, твореным и сусальным золотом и серебром, поталями, различными материалами, с отделкой лакированием, полированием.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6" w:name="sub_1006"/>
            <w:r w:rsidRPr="00CC680F">
              <w:rPr>
                <w:sz w:val="24"/>
                <w:szCs w:val="24"/>
              </w:rPr>
              <w:t>6</w:t>
            </w:r>
            <w:bookmarkEnd w:id="6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обработка камня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твердых и мягких пород поделочного камня, янтаря и перламутра с резьбой, инкрустацией, мозаикой, токарной обработкой и ювелирной монтировкой камня, а также в сочетании с металлом.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7" w:name="sub_1007"/>
            <w:r w:rsidRPr="00CC680F">
              <w:rPr>
                <w:sz w:val="24"/>
                <w:szCs w:val="24"/>
              </w:rPr>
              <w:t>7</w:t>
            </w:r>
            <w:bookmarkEnd w:id="7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обработка кости и рога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Изделия из бивня мамонта, клыка моржа, кости и рога домашних и диких животных, зуба кашалота, китового уса, кости морских животных с объемной, рельефной и ажурной резьбой, токарной обработкой, в </w:t>
            </w:r>
            <w:proofErr w:type="spellStart"/>
            <w:r w:rsidRPr="00CC680F">
              <w:rPr>
                <w:sz w:val="24"/>
                <w:szCs w:val="24"/>
              </w:rPr>
              <w:t>оклейной</w:t>
            </w:r>
            <w:proofErr w:type="spellEnd"/>
            <w:r w:rsidRPr="00CC680F">
              <w:rPr>
                <w:sz w:val="24"/>
                <w:szCs w:val="24"/>
              </w:rPr>
              <w:t xml:space="preserve"> технике, с гравировкой, подкраской, полировкой, инкрустацией, а также в сочетании с металлом, деревом и другими материалами.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8" w:name="sub_1008"/>
            <w:r w:rsidRPr="00CC680F">
              <w:rPr>
                <w:sz w:val="24"/>
                <w:szCs w:val="24"/>
              </w:rPr>
              <w:t>8</w:t>
            </w:r>
            <w:bookmarkEnd w:id="8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Производство строчевышитых изделий народных художественных промыслов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Изделия из тканей и других материалов (кожи, замши, трикотажа, войлока) с различными видами ручной и машинной вышивки и их сочетанием, которые позволяют творчески выполнять и варьировать вышивку, в том числе строчка, </w:t>
            </w:r>
            <w:proofErr w:type="spellStart"/>
            <w:r w:rsidRPr="00CC680F">
              <w:rPr>
                <w:sz w:val="24"/>
                <w:szCs w:val="24"/>
              </w:rPr>
              <w:t>золотное</w:t>
            </w:r>
            <w:proofErr w:type="spellEnd"/>
            <w:r w:rsidRPr="00CC680F">
              <w:rPr>
                <w:sz w:val="24"/>
                <w:szCs w:val="24"/>
              </w:rPr>
              <w:t xml:space="preserve"> шитье, вышивка бисером и другими материалами, а также аппликации.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9" w:name="sub_1009"/>
            <w:r w:rsidRPr="00CC680F">
              <w:rPr>
                <w:sz w:val="24"/>
                <w:szCs w:val="24"/>
              </w:rPr>
              <w:t>9</w:t>
            </w:r>
            <w:bookmarkEnd w:id="9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Художественное ручное кружево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Кружево и кружевные изделия ручного плетения на коклюшках, игольное кружево и в сочетании ручного кружева с машинным.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0" w:name="sub_1010"/>
            <w:r w:rsidRPr="00CC680F">
              <w:rPr>
                <w:sz w:val="24"/>
                <w:szCs w:val="24"/>
              </w:rPr>
              <w:t>10</w:t>
            </w:r>
            <w:bookmarkEnd w:id="10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Художественное ручное ткачество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Декоративные узорные ткани и тканые изделия, включая гобеленовые, выполненные на ручных ткацких станках и приспособлениях, на механических станках с ручной проработкой узора.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1" w:name="sub_1011"/>
            <w:r w:rsidRPr="00CC680F">
              <w:rPr>
                <w:sz w:val="24"/>
                <w:szCs w:val="24"/>
              </w:rPr>
              <w:t>11</w:t>
            </w:r>
            <w:bookmarkEnd w:id="11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Художественное ручное вязание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Изделия, выполненные ручной узорной вязкой на спицах или машинным способом с ручной доработкой узоров, ажурным вязанием крючком.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2" w:name="sub_1012"/>
            <w:r w:rsidRPr="00CC680F">
              <w:rPr>
                <w:sz w:val="24"/>
                <w:szCs w:val="24"/>
              </w:rPr>
              <w:t>12</w:t>
            </w:r>
            <w:bookmarkEnd w:id="12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Художественное ручное ковроткачество и </w:t>
            </w:r>
            <w:proofErr w:type="spellStart"/>
            <w:r w:rsidRPr="00CC680F">
              <w:rPr>
                <w:sz w:val="24"/>
                <w:szCs w:val="24"/>
              </w:rPr>
              <w:t>ковроделие</w:t>
            </w:r>
            <w:proofErr w:type="spellEnd"/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Ковры и ковровые изделия, выполняемые на ручных вертикальных и горизонтальных станках, ворсовые, высоковорсовые (махровые), </w:t>
            </w:r>
            <w:proofErr w:type="spellStart"/>
            <w:r w:rsidRPr="00CC680F">
              <w:rPr>
                <w:sz w:val="24"/>
                <w:szCs w:val="24"/>
              </w:rPr>
              <w:t>безворсовые</w:t>
            </w:r>
            <w:proofErr w:type="spellEnd"/>
            <w:r w:rsidRPr="00CC680F">
              <w:rPr>
                <w:sz w:val="24"/>
                <w:szCs w:val="24"/>
              </w:rPr>
              <w:t xml:space="preserve"> гобеленовой и счетной техники исполнения, с ремизным </w:t>
            </w:r>
            <w:proofErr w:type="spellStart"/>
            <w:r w:rsidRPr="00CC680F">
              <w:rPr>
                <w:sz w:val="24"/>
                <w:szCs w:val="24"/>
              </w:rPr>
              <w:t>узорообразованием</w:t>
            </w:r>
            <w:proofErr w:type="spellEnd"/>
            <w:r w:rsidRPr="00CC680F">
              <w:rPr>
                <w:sz w:val="24"/>
                <w:szCs w:val="24"/>
              </w:rPr>
              <w:t xml:space="preserve">, в комбинированной технике исполнения, </w:t>
            </w:r>
            <w:proofErr w:type="spellStart"/>
            <w:r w:rsidRPr="00CC680F">
              <w:rPr>
                <w:sz w:val="24"/>
                <w:szCs w:val="24"/>
              </w:rPr>
              <w:t>рюйю</w:t>
            </w:r>
            <w:proofErr w:type="spellEnd"/>
            <w:r w:rsidRPr="00CC680F">
              <w:rPr>
                <w:sz w:val="24"/>
                <w:szCs w:val="24"/>
              </w:rPr>
              <w:t xml:space="preserve">, сумахи, войлочные с валянными, инкрустированными узорами, аппликацией, узорной стежкой, а </w:t>
            </w:r>
            <w:r w:rsidRPr="00CC680F">
              <w:rPr>
                <w:sz w:val="24"/>
                <w:szCs w:val="24"/>
              </w:rPr>
              <w:lastRenderedPageBreak/>
              <w:t>также гобелены и другие изделия, изготовленные из конского волоса ручным плетением.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3" w:name="sub_1013"/>
            <w:r w:rsidRPr="00CC680F">
              <w:rPr>
                <w:sz w:val="24"/>
                <w:szCs w:val="24"/>
              </w:rPr>
              <w:lastRenderedPageBreak/>
              <w:t>13</w:t>
            </w:r>
            <w:bookmarkEnd w:id="13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ручная роспись, набойка тканей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тканей, оформленных в технике ручной свободной росписи, горячего и холодного батика, ручной набойки, печати по шаблону ручным способом, а также механизированным в сочетании с ручной росписью, выполненные в традициях народного искусства определенной местности.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4" w:name="sub_1014"/>
            <w:r w:rsidRPr="00CC680F">
              <w:rPr>
                <w:sz w:val="24"/>
                <w:szCs w:val="24"/>
              </w:rPr>
              <w:t>14</w:t>
            </w:r>
            <w:bookmarkEnd w:id="14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Художественная обработка кожи и меха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кожи и меха с использованием национальных видов вышивки и аппликаций, меховой мозаики, декоративных швов и оплеток, опушек, продержки ремешков, вышивки оленьим и конским волосом, бисером, а также изделия из кожи с росписью, тиснением, подкраской, вышивкой, мозаикой, с использованием металлической фурнитуры, исполненные, как ручным способом, так и ручным в сочетании с механизированным.</w:t>
            </w:r>
          </w:p>
        </w:tc>
      </w:tr>
      <w:tr w:rsidR="00CC680F" w:rsidRPr="00CC680F" w:rsidTr="00FD1416">
        <w:tc>
          <w:tcPr>
            <w:tcW w:w="710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5" w:name="sub_1015"/>
            <w:r w:rsidRPr="00CC680F">
              <w:rPr>
                <w:sz w:val="24"/>
                <w:szCs w:val="24"/>
              </w:rPr>
              <w:t>15</w:t>
            </w:r>
            <w:bookmarkEnd w:id="15"/>
          </w:p>
        </w:tc>
        <w:tc>
          <w:tcPr>
            <w:tcW w:w="2268" w:type="dxa"/>
          </w:tcPr>
          <w:p w:rsidR="00CC680F" w:rsidRPr="00CC680F" w:rsidRDefault="00CC680F" w:rsidP="00CC680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Прочие виды производств изделий народных художественных промыслов</w:t>
            </w:r>
          </w:p>
        </w:tc>
        <w:tc>
          <w:tcPr>
            <w:tcW w:w="7371" w:type="dxa"/>
          </w:tcPr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стекла, выполненные: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 xml:space="preserve">методом формования изделий совокупностью ряда приемов обработки горячего стекла непосредственно возле стекловаренной печи: выдувания (в формы или без форм), лепки, сплавления различных деталей, горячей отделки края, рифления, </w:t>
            </w:r>
            <w:proofErr w:type="spellStart"/>
            <w:r w:rsidRPr="00CC680F">
              <w:rPr>
                <w:sz w:val="24"/>
                <w:szCs w:val="24"/>
              </w:rPr>
              <w:t>кракле</w:t>
            </w:r>
            <w:proofErr w:type="spellEnd"/>
            <w:r w:rsidRPr="00CC680F">
              <w:rPr>
                <w:sz w:val="24"/>
                <w:szCs w:val="24"/>
              </w:rPr>
              <w:t>, накладных цветных слоев (</w:t>
            </w:r>
            <w:proofErr w:type="spellStart"/>
            <w:r w:rsidRPr="00CC680F">
              <w:rPr>
                <w:sz w:val="24"/>
                <w:szCs w:val="24"/>
              </w:rPr>
              <w:t>нацветов</w:t>
            </w:r>
            <w:proofErr w:type="spellEnd"/>
            <w:r w:rsidRPr="00CC680F">
              <w:rPr>
                <w:sz w:val="24"/>
                <w:szCs w:val="24"/>
              </w:rPr>
              <w:t>), узоров из цветных пятен, нитей и лент;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 стеклянных трубок и стержней способами свободного и формового выдувания, ручного формования и лепки (в том числе, с последующим ручным декорированием).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из бисера, выполненные в традициях народного искусства определенной местности.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Куклы в национальных костюмах народов России, изготовленные ручным способом с применением традиционных видов вышивки, ткачества, аппликаций.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CC680F">
              <w:rPr>
                <w:sz w:val="24"/>
                <w:szCs w:val="24"/>
              </w:rPr>
              <w:t>Изделия лоскутного шитья, выполненные путем ручной подборки составляющих элементов в традициях народного искусства определенной местности.</w:t>
            </w:r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bookmarkStart w:id="16" w:name="sub_1157"/>
            <w:r w:rsidRPr="00CC680F">
              <w:rPr>
                <w:sz w:val="24"/>
                <w:szCs w:val="24"/>
              </w:rPr>
              <w:t>Изделия платочные,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декорирования, в соответствии с самобытными традициями народного художественного промысла определенной местности.</w:t>
            </w:r>
            <w:bookmarkEnd w:id="16"/>
          </w:p>
          <w:p w:rsidR="00CC680F" w:rsidRPr="00CC680F" w:rsidRDefault="00CC680F" w:rsidP="00CC680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bookmarkStart w:id="17" w:name="sub_1158"/>
            <w:r w:rsidRPr="00CC680F">
              <w:rPr>
                <w:sz w:val="24"/>
                <w:szCs w:val="24"/>
              </w:rPr>
              <w:t>Музыкальные инструменты, изготовленные в традициях местной локальной художественной культуры с применением ручного труда и методов творческого варьирования (инкрустация металлом, деревом, перламутром, резьба и роспись по дереву).</w:t>
            </w:r>
            <w:bookmarkEnd w:id="17"/>
          </w:p>
        </w:tc>
      </w:tr>
    </w:tbl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>Документом, подтверждающим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, что изделия являются изделиями народных художественных промыслов  </w:t>
      </w:r>
      <w:r w:rsidRPr="00CC680F">
        <w:rPr>
          <w:rFonts w:eastAsia="MS Mincho"/>
          <w:b/>
          <w:sz w:val="24"/>
          <w:szCs w:val="24"/>
          <w:lang w:val="x-none" w:eastAsia="x-none"/>
        </w:rPr>
        <w:t>является выписка из   Протокола  Художественно-экспертного совета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 по народным промыслам при исполнительном органе власти субъекта Российской Федерации.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1.2 </w:t>
      </w:r>
      <w:r w:rsidRPr="00CC680F">
        <w:rPr>
          <w:sz w:val="24"/>
          <w:szCs w:val="24"/>
          <w:lang w:val="x-none" w:eastAsia="x-none"/>
        </w:rPr>
        <w:t xml:space="preserve">Индивидуальные предприниматели, являющиеся налогоплательщиками, применяющими патентную систему налогообложения, а также организации и индивидуальные предприниматели, являющиеся налогоплательщиками единого налога на вмененный доход для отдельных видов деятельности, при осуществлении видов предпринимательской деятельности, установленных пунктом 2 </w:t>
      </w:r>
      <w:hyperlink r:id="rId19" w:tgtFrame="_blank" w:history="1">
        <w:r w:rsidRPr="00CC680F">
          <w:rPr>
            <w:sz w:val="24"/>
            <w:szCs w:val="24"/>
            <w:u w:val="single"/>
            <w:lang w:val="x-none" w:eastAsia="x-none"/>
          </w:rPr>
          <w:t>статьи 346.26 Налогового кодекса Российской Федерации</w:t>
        </w:r>
      </w:hyperlink>
      <w:r w:rsidRPr="00CC680F">
        <w:rPr>
          <w:sz w:val="24"/>
          <w:szCs w:val="24"/>
          <w:lang w:val="x-none" w:eastAsia="x-none"/>
        </w:rPr>
        <w:t xml:space="preserve">, могут осуществлять наличные денежные расчеты и (или) расчеты с использованием платежных карт без применения контрольно-кассовой техники при условии выдачи по требованию покупателя (клиента) документа (товарного чека, квитанции или другого документа, подтверждающего </w:t>
      </w:r>
      <w:r w:rsidRPr="00CC680F">
        <w:rPr>
          <w:sz w:val="24"/>
          <w:szCs w:val="24"/>
          <w:lang w:val="x-none" w:eastAsia="x-none"/>
        </w:rPr>
        <w:lastRenderedPageBreak/>
        <w:t xml:space="preserve">прием денежных средств за соответствующие товар (работу, услугу) в порядке, установленном </w:t>
      </w:r>
      <w:hyperlink r:id="rId20" w:tgtFrame="_blank" w:history="1">
        <w:r w:rsidRPr="00CC680F">
          <w:rPr>
            <w:sz w:val="24"/>
            <w:szCs w:val="24"/>
            <w:u w:val="single"/>
            <w:lang w:val="x-none" w:eastAsia="x-none"/>
          </w:rPr>
          <w:t>Федеральным законом от 22 мая 2003 года № 54-ФЗ</w:t>
        </w:r>
      </w:hyperlink>
      <w:r w:rsidRPr="00CC680F">
        <w:rPr>
          <w:sz w:val="24"/>
          <w:szCs w:val="24"/>
          <w:lang w:val="x-none" w:eastAsia="x-none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(в редакции, действовавшей до дня вступления в силу настоящего Федерального закона), до 1 июля 2018 года.</w:t>
      </w:r>
    </w:p>
    <w:p w:rsid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CC680F">
        <w:rPr>
          <w:b/>
          <w:sz w:val="24"/>
          <w:szCs w:val="24"/>
        </w:rPr>
        <w:t xml:space="preserve">1.3 </w:t>
      </w:r>
      <w:r w:rsidRPr="00CC680F">
        <w:rPr>
          <w:sz w:val="24"/>
          <w:szCs w:val="24"/>
        </w:rPr>
        <w:t>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контрольно-кассовой техники при осуществлении следующих видов деятельности и при оказании следующих услуг: торговля на розничных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других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 помещений при торговле непродовольственными товарами, кроме торговли непродовольственными товарами, которые определены в Перечне, утвержденном Правительством Российской Федерации;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</w:rPr>
      </w:pPr>
    </w:p>
    <w:p w:rsidR="00CC680F" w:rsidRPr="00CC680F" w:rsidRDefault="00CC680F" w:rsidP="00CC680F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Организации и индивидуальные предприниматели, которые </w:t>
      </w:r>
      <w:r w:rsidRPr="00CC680F">
        <w:rPr>
          <w:rFonts w:eastAsia="MS Mincho"/>
          <w:b/>
          <w:sz w:val="24"/>
          <w:szCs w:val="24"/>
          <w:u w:val="single"/>
          <w:lang w:val="x-none" w:eastAsia="x-none"/>
        </w:rPr>
        <w:t>не могут работать без</w:t>
      </w: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 кассовых аппаратов</w:t>
      </w:r>
    </w:p>
    <w:p w:rsidR="00CC680F" w:rsidRPr="00CC680F" w:rsidRDefault="00CC680F" w:rsidP="00CC680F">
      <w:pPr>
        <w:overflowPunct/>
        <w:autoSpaceDE/>
        <w:autoSpaceDN/>
        <w:adjustRightInd/>
        <w:ind w:left="720"/>
        <w:textAlignment w:val="auto"/>
        <w:rPr>
          <w:rFonts w:eastAsia="MS Mincho"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 xml:space="preserve">Организациям и индивидуальным  предпринимателям  </w:t>
      </w:r>
      <w:r w:rsidRPr="00CC680F">
        <w:rPr>
          <w:rFonts w:eastAsia="MS Mincho"/>
          <w:b/>
          <w:sz w:val="24"/>
          <w:szCs w:val="24"/>
          <w:lang w:val="x-none" w:eastAsia="x-none"/>
        </w:rPr>
        <w:t>ЗАПРЕЩЕНА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 торговля без применения контрольно-кассовых аппаратов  непродовольственными товарами, которые определены  в Перечне утверждённом Распоряжением Правительства РФ от 14.04.2017 г. №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Pr="00CC680F">
        <w:rPr>
          <w:rFonts w:eastAsia="MS Mincho"/>
          <w:sz w:val="24"/>
          <w:szCs w:val="24"/>
          <w:lang w:val="x-none" w:eastAsia="x-none"/>
        </w:rPr>
        <w:t xml:space="preserve">698-р. 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ПЕРЕЧЕНЬ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 xml:space="preserve">непродовольственных товаров, при торговле которыми  на ярмарках 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 xml:space="preserve">и в выставочных комплексах, организации   и индивидуальные предприниматели  </w:t>
      </w:r>
    </w:p>
    <w:p w:rsidR="00CC680F" w:rsidRPr="00CC680F" w:rsidRDefault="00CC680F" w:rsidP="00CC680F">
      <w:pPr>
        <w:overflowPunct/>
        <w:autoSpaceDE/>
        <w:autoSpaceDN/>
        <w:adjustRightInd/>
        <w:jc w:val="center"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обязаны осуществлять расчеты с применением ККТ 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center"/>
        <w:textAlignment w:val="auto"/>
        <w:rPr>
          <w:rFonts w:eastAsia="MS Mincho"/>
          <w:sz w:val="24"/>
          <w:szCs w:val="24"/>
          <w:lang w:val="x-none" w:eastAsia="x-none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76"/>
        <w:gridCol w:w="3118"/>
      </w:tblGrid>
      <w:tr w:rsidR="00CC680F" w:rsidRPr="00CC680F" w:rsidTr="00FD1416">
        <w:tc>
          <w:tcPr>
            <w:tcW w:w="7230" w:type="dxa"/>
            <w:gridSpan w:val="2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Наименование товара</w:t>
            </w:r>
          </w:p>
        </w:tc>
        <w:tc>
          <w:tcPr>
            <w:tcW w:w="3118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0"/>
              </w:rPr>
            </w:pPr>
            <w:r w:rsidRPr="00CC680F">
              <w:rPr>
                <w:rFonts w:eastAsia="MS Mincho"/>
                <w:sz w:val="20"/>
              </w:rPr>
              <w:t xml:space="preserve">Код Общероссийского </w:t>
            </w:r>
            <w:hyperlink r:id="rId21" w:history="1">
              <w:r w:rsidRPr="00CC680F">
                <w:rPr>
                  <w:rFonts w:eastAsia="MS Mincho"/>
                  <w:sz w:val="20"/>
                </w:rPr>
                <w:t>классификатора</w:t>
              </w:r>
            </w:hyperlink>
            <w:r w:rsidRPr="00CC680F">
              <w:rPr>
                <w:rFonts w:eastAsia="MS Mincho"/>
                <w:sz w:val="20"/>
              </w:rPr>
              <w:t xml:space="preserve"> продукции по видам экономической деятельности ОК 034-2014 (КПЕС 2008)</w:t>
            </w:r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22" w:history="1">
              <w:r w:rsidR="00CC680F" w:rsidRPr="00CC680F">
                <w:rPr>
                  <w:rFonts w:eastAsia="MS Mincho"/>
                  <w:sz w:val="24"/>
                  <w:szCs w:val="24"/>
                </w:rPr>
                <w:t>13.93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2.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Одежда</w:t>
            </w:r>
            <w:r w:rsidRPr="00CC680F">
              <w:rPr>
                <w:rFonts w:eastAsia="MS Mincho"/>
                <w:b/>
                <w:sz w:val="24"/>
                <w:szCs w:val="24"/>
              </w:rPr>
              <w:t>,</w:t>
            </w:r>
          </w:p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 кроме: белье нательное, платки носовые из текстильных материалов, кроме трикотажных или вязаных, изделия чулочно-носочные трикотажные или вязаные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23" w:history="1">
              <w:r w:rsidR="00CC680F" w:rsidRPr="00CC680F">
                <w:rPr>
                  <w:rFonts w:eastAsia="MS Mincho"/>
                  <w:sz w:val="24"/>
                  <w:szCs w:val="24"/>
                </w:rPr>
                <w:t>14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24" w:history="1">
              <w:r w:rsidR="00CC680F" w:rsidRPr="00CC680F">
                <w:rPr>
                  <w:rFonts w:eastAsia="MS Mincho"/>
                  <w:sz w:val="24"/>
                  <w:szCs w:val="24"/>
                </w:rPr>
                <w:t>14.14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25" w:history="1">
              <w:r w:rsidR="00CC680F" w:rsidRPr="00CC680F">
                <w:rPr>
                  <w:rFonts w:eastAsia="MS Mincho"/>
                  <w:sz w:val="24"/>
                  <w:szCs w:val="24"/>
                </w:rPr>
                <w:t>14.19.23.110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26" w:history="1">
              <w:r w:rsidR="00CC680F" w:rsidRPr="00CC680F">
                <w:rPr>
                  <w:rFonts w:eastAsia="MS Mincho"/>
                  <w:sz w:val="24"/>
                  <w:szCs w:val="24"/>
                </w:rPr>
                <w:t>14.31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3.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Кожа и изделия из кожи,</w:t>
            </w:r>
          </w:p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 xml:space="preserve"> </w:t>
            </w:r>
            <w:r w:rsidRPr="00CC680F">
              <w:rPr>
                <w:rFonts w:eastAsia="MS Mincho"/>
                <w:b/>
                <w:sz w:val="24"/>
                <w:szCs w:val="24"/>
              </w:rPr>
              <w:t>кроме: детали обуви из кожи; вкладные стельки, подпяточники и аналогичные изделия; гетры, гамаши и аналогичные изделия и их детали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27" w:history="1">
              <w:r w:rsidR="00CC680F" w:rsidRPr="00CC680F">
                <w:rPr>
                  <w:rFonts w:eastAsia="MS Mincho"/>
                  <w:sz w:val="24"/>
                  <w:szCs w:val="24"/>
                </w:rPr>
                <w:t>15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, </w:t>
            </w:r>
            <w:hyperlink r:id="rId28" w:history="1">
              <w:r w:rsidR="00CC680F" w:rsidRPr="00CC680F">
                <w:rPr>
                  <w:rFonts w:eastAsia="MS Mincho"/>
                  <w:sz w:val="24"/>
                  <w:szCs w:val="24"/>
                </w:rPr>
                <w:t>15.20.4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4.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b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Древесина и изделия из дерева и пробки</w:t>
            </w:r>
            <w:r w:rsidRPr="00CC680F">
              <w:rPr>
                <w:rFonts w:eastAsia="MS Mincho"/>
                <w:b/>
                <w:sz w:val="24"/>
                <w:szCs w:val="24"/>
              </w:rPr>
              <w:t>,</w:t>
            </w:r>
          </w:p>
          <w:p w:rsidR="00CC680F" w:rsidRPr="00CC680F" w:rsidRDefault="00CC680F" w:rsidP="00CC680F">
            <w:pPr>
              <w:overflowPunct/>
              <w:jc w:val="both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b/>
                <w:sz w:val="24"/>
                <w:szCs w:val="24"/>
              </w:rPr>
              <w:t xml:space="preserve"> кроме: изделия из соломки и материалов для плетения,  принадлежности столовые и кухонные деревянные; изделия корзиночные и плетеные.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29" w:history="1">
              <w:r w:rsidR="00CC680F" w:rsidRPr="00CC680F">
                <w:rPr>
                  <w:rFonts w:eastAsia="MS Mincho"/>
                  <w:sz w:val="24"/>
                  <w:szCs w:val="24"/>
                </w:rPr>
                <w:t>16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, </w:t>
            </w:r>
            <w:hyperlink r:id="rId30" w:history="1">
              <w:r w:rsidR="00CC680F" w:rsidRPr="00CC680F">
                <w:rPr>
                  <w:rFonts w:eastAsia="MS Mincho"/>
                  <w:sz w:val="24"/>
                  <w:szCs w:val="24"/>
                </w:rPr>
                <w:t>16.29.12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31" w:history="1">
              <w:r w:rsidR="00CC680F" w:rsidRPr="00CC680F">
                <w:rPr>
                  <w:rFonts w:eastAsia="MS Mincho"/>
                  <w:sz w:val="24"/>
                  <w:szCs w:val="24"/>
                </w:rPr>
                <w:t>16.29.25.140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5.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Вещества химические и продукты химические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2" w:history="1">
              <w:r w:rsidR="00CC680F" w:rsidRPr="00CC680F">
                <w:rPr>
                  <w:rFonts w:eastAsia="MS Mincho"/>
                  <w:sz w:val="24"/>
                  <w:szCs w:val="24"/>
                </w:rPr>
                <w:t>20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3" w:history="1">
              <w:r w:rsidR="00CC680F" w:rsidRPr="00CC680F">
                <w:rPr>
                  <w:rFonts w:eastAsia="MS Mincho"/>
                  <w:sz w:val="24"/>
                  <w:szCs w:val="24"/>
                </w:rPr>
                <w:t>21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7.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4" w:history="1">
              <w:r w:rsidR="00CC680F" w:rsidRPr="00CC680F">
                <w:rPr>
                  <w:rFonts w:eastAsia="MS Mincho"/>
                  <w:sz w:val="24"/>
                  <w:szCs w:val="24"/>
                </w:rPr>
                <w:t>22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8.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Продукты минеральные неметаллические прочие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5" w:history="1">
              <w:r w:rsidR="00CC680F" w:rsidRPr="00CC680F">
                <w:rPr>
                  <w:rFonts w:eastAsia="MS Mincho"/>
                  <w:sz w:val="24"/>
                  <w:szCs w:val="24"/>
                </w:rPr>
                <w:t>23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9.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Оборудование компьютерное, электронное и оптическое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6" w:history="1">
              <w:r w:rsidR="00CC680F" w:rsidRPr="00CC680F">
                <w:rPr>
                  <w:rFonts w:eastAsia="MS Mincho"/>
                  <w:sz w:val="24"/>
                  <w:szCs w:val="24"/>
                </w:rPr>
                <w:t>26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10.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7" w:history="1">
              <w:r w:rsidR="00CC680F" w:rsidRPr="00CC680F">
                <w:rPr>
                  <w:rFonts w:eastAsia="MS Mincho"/>
                  <w:sz w:val="24"/>
                  <w:szCs w:val="24"/>
                </w:rPr>
                <w:t>27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11.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8" w:history="1">
              <w:r w:rsidR="00CC680F" w:rsidRPr="00CC680F">
                <w:rPr>
                  <w:rFonts w:eastAsia="MS Mincho"/>
                  <w:sz w:val="24"/>
                  <w:szCs w:val="24"/>
                </w:rPr>
                <w:t>28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12.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Средства автотранспортные, прицепы и полуприцепы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39" w:history="1">
              <w:r w:rsidR="00CC680F" w:rsidRPr="00CC680F">
                <w:rPr>
                  <w:rFonts w:eastAsia="MS Mincho"/>
                  <w:sz w:val="24"/>
                  <w:szCs w:val="24"/>
                </w:rPr>
                <w:t>29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13.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Средства транспортные и оборудование, прочие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40" w:history="1">
              <w:r w:rsidR="00CC680F" w:rsidRPr="00CC680F">
                <w:rPr>
                  <w:rFonts w:eastAsia="MS Mincho"/>
                  <w:sz w:val="24"/>
                  <w:szCs w:val="24"/>
                </w:rPr>
                <w:t>30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14.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Мебель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41" w:history="1">
              <w:r w:rsidR="00CC680F" w:rsidRPr="00CC680F">
                <w:rPr>
                  <w:rFonts w:eastAsia="MS Mincho"/>
                  <w:sz w:val="24"/>
                  <w:szCs w:val="24"/>
                </w:rPr>
                <w:t>31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15.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Инструменты музыкальные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42" w:history="1">
              <w:r w:rsidR="00CC680F" w:rsidRPr="00CC680F">
                <w:rPr>
                  <w:rFonts w:eastAsia="MS Mincho"/>
                  <w:sz w:val="24"/>
                  <w:szCs w:val="24"/>
                </w:rPr>
                <w:t>32.2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16.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 xml:space="preserve">Товары спортивные, </w:t>
            </w:r>
            <w:r w:rsidRPr="00CC680F">
              <w:rPr>
                <w:rFonts w:eastAsia="MS Mincho"/>
                <w:b/>
                <w:sz w:val="24"/>
                <w:szCs w:val="24"/>
              </w:rPr>
              <w:t>кроме: предметы снаряжения рыболовных снастей и удилищ ; приманки искусственные и предметы их оснащения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43" w:history="1">
              <w:r w:rsidR="00CC680F" w:rsidRPr="00CC680F">
                <w:rPr>
                  <w:rFonts w:eastAsia="MS Mincho"/>
                  <w:sz w:val="24"/>
                  <w:szCs w:val="24"/>
                </w:rPr>
                <w:t>32.3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44" w:history="1">
              <w:r w:rsidR="00CC680F" w:rsidRPr="00CC680F">
                <w:rPr>
                  <w:rFonts w:eastAsia="MS Mincho"/>
                  <w:sz w:val="24"/>
                  <w:szCs w:val="24"/>
                </w:rPr>
                <w:t>32.30.16.120</w:t>
              </w:r>
            </w:hyperlink>
            <w:r w:rsidR="00CC680F" w:rsidRPr="00CC680F">
              <w:rPr>
                <w:rFonts w:eastAsia="MS Mincho"/>
                <w:sz w:val="24"/>
                <w:szCs w:val="24"/>
              </w:rPr>
              <w:t xml:space="preserve">; </w:t>
            </w:r>
            <w:hyperlink r:id="rId45" w:history="1">
              <w:r w:rsidR="00CC680F" w:rsidRPr="00CC680F">
                <w:rPr>
                  <w:rFonts w:eastAsia="MS Mincho"/>
                  <w:sz w:val="24"/>
                  <w:szCs w:val="24"/>
                </w:rPr>
                <w:t>32.30.16.140</w:t>
              </w:r>
            </w:hyperlink>
          </w:p>
        </w:tc>
      </w:tr>
      <w:tr w:rsidR="00CC680F" w:rsidRPr="00CC680F" w:rsidTr="00FD1416">
        <w:tc>
          <w:tcPr>
            <w:tcW w:w="454" w:type="dxa"/>
          </w:tcPr>
          <w:p w:rsidR="00CC680F" w:rsidRPr="00CC680F" w:rsidRDefault="00CC680F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17.</w:t>
            </w:r>
          </w:p>
        </w:tc>
        <w:tc>
          <w:tcPr>
            <w:tcW w:w="6776" w:type="dxa"/>
          </w:tcPr>
          <w:p w:rsidR="00CC680F" w:rsidRPr="00CC680F" w:rsidRDefault="00CC680F" w:rsidP="00CC680F">
            <w:pPr>
              <w:overflowPunct/>
              <w:textAlignment w:val="auto"/>
              <w:rPr>
                <w:rFonts w:eastAsia="MS Mincho"/>
                <w:sz w:val="24"/>
                <w:szCs w:val="24"/>
              </w:rPr>
            </w:pPr>
            <w:r w:rsidRPr="00CC680F">
              <w:rPr>
                <w:rFonts w:eastAsia="MS Mincho"/>
                <w:sz w:val="24"/>
                <w:szCs w:val="24"/>
              </w:rPr>
              <w:t>Приспособления ортопедические</w:t>
            </w:r>
          </w:p>
        </w:tc>
        <w:tc>
          <w:tcPr>
            <w:tcW w:w="3118" w:type="dxa"/>
          </w:tcPr>
          <w:p w:rsidR="00CC680F" w:rsidRPr="00CC680F" w:rsidRDefault="00E41A64" w:rsidP="00CC680F">
            <w:pPr>
              <w:overflowPunct/>
              <w:jc w:val="center"/>
              <w:textAlignment w:val="auto"/>
              <w:rPr>
                <w:rFonts w:eastAsia="MS Mincho"/>
                <w:sz w:val="24"/>
                <w:szCs w:val="24"/>
              </w:rPr>
            </w:pPr>
            <w:hyperlink r:id="rId46" w:history="1">
              <w:r w:rsidR="00CC680F" w:rsidRPr="00CC680F">
                <w:rPr>
                  <w:rFonts w:eastAsia="MS Mincho"/>
                  <w:sz w:val="24"/>
                  <w:szCs w:val="24"/>
                </w:rPr>
                <w:t>32.50.22.120</w:t>
              </w:r>
            </w:hyperlink>
          </w:p>
        </w:tc>
      </w:tr>
    </w:tbl>
    <w:p w:rsidR="00CC680F" w:rsidRPr="00CC680F" w:rsidRDefault="00CC680F" w:rsidP="00CC680F">
      <w:pPr>
        <w:overflowPunct/>
        <w:autoSpaceDE/>
        <w:autoSpaceDN/>
        <w:adjustRightInd/>
        <w:ind w:firstLine="720"/>
        <w:textAlignment w:val="auto"/>
        <w:rPr>
          <w:rFonts w:eastAsia="MS Mincho"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MS Mincho"/>
          <w:b/>
          <w:sz w:val="24"/>
          <w:szCs w:val="24"/>
          <w:lang w:val="x-none" w:eastAsia="x-none"/>
        </w:rPr>
      </w:pPr>
      <w:r w:rsidRPr="00CC680F">
        <w:rPr>
          <w:rFonts w:eastAsia="MS Mincho"/>
          <w:b/>
          <w:sz w:val="24"/>
          <w:szCs w:val="24"/>
          <w:lang w:val="x-none" w:eastAsia="x-none"/>
        </w:rPr>
        <w:t xml:space="preserve"> Правила торговли без кассовых аппаратов для ФИЗИЧЕСКИХ ЛИЦ.</w:t>
      </w:r>
    </w:p>
    <w:p w:rsidR="00CC680F" w:rsidRPr="00CC680F" w:rsidRDefault="00CC680F" w:rsidP="00CC680F">
      <w:pPr>
        <w:overflowPunct/>
        <w:autoSpaceDE/>
        <w:autoSpaceDN/>
        <w:adjustRightInd/>
        <w:ind w:left="1080"/>
        <w:textAlignment w:val="auto"/>
        <w:rPr>
          <w:rFonts w:eastAsia="MS Mincho"/>
          <w:b/>
          <w:sz w:val="24"/>
          <w:szCs w:val="24"/>
          <w:lang w:val="x-none" w:eastAsia="x-none"/>
        </w:rPr>
      </w:pP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В соответствии с законодательством РФ  без государственной регистрации в качестве ИП, физические лица могут осуществлять торговлю отдельными товарами на рынках или иных местах, на которых разрешена торговля. Такая торговля может осуществляться не более пяти дней в календарном месяце. Для осуществления торговли и уплаты единого налога,  физическое лицо обязано подать в налоговый орган по месту жительства  либо по месту  совершения деятельности заявление,  в котором необходимо указать место и дни осуществления торговли, а также виды товаров, которые будут реализовываться. Исходя из данных заявления, налоговый орган определит единый размер налога подлежащего уплате.</w:t>
      </w:r>
    </w:p>
    <w:p w:rsidR="00CC680F" w:rsidRPr="00CC680F" w:rsidRDefault="00CC680F" w:rsidP="00CC680F">
      <w:pPr>
        <w:overflowPunct/>
        <w:autoSpaceDE/>
        <w:autoSpaceDN/>
        <w:adjustRightInd/>
        <w:ind w:firstLine="720"/>
        <w:jc w:val="both"/>
        <w:textAlignment w:val="auto"/>
        <w:rPr>
          <w:rFonts w:eastAsia="MS Mincho"/>
          <w:sz w:val="24"/>
          <w:szCs w:val="24"/>
          <w:lang w:val="x-none" w:eastAsia="x-none"/>
        </w:rPr>
      </w:pPr>
      <w:r w:rsidRPr="00CC680F">
        <w:rPr>
          <w:rFonts w:eastAsia="MS Mincho"/>
          <w:sz w:val="24"/>
          <w:szCs w:val="24"/>
          <w:lang w:val="x-none" w:eastAsia="x-none"/>
        </w:rPr>
        <w:t>Согласно статье 14.1. КоАП, осуществление предпринимательской деятельности без государственной регистрации влечёт наложение штрафа в размере от пятисот до двух тысяч рублей.</w:t>
      </w:r>
    </w:p>
    <w:p w:rsidR="00CC680F" w:rsidRPr="00CC680F" w:rsidRDefault="00CC680F" w:rsidP="00565617">
      <w:pPr>
        <w:jc w:val="both"/>
        <w:rPr>
          <w:sz w:val="24"/>
          <w:szCs w:val="24"/>
          <w:lang w:val="x-none"/>
        </w:rPr>
      </w:pPr>
    </w:p>
    <w:sectPr w:rsidR="00CC680F" w:rsidRPr="00CC680F" w:rsidSect="00D25F1A">
      <w:headerReference w:type="even" r:id="rId47"/>
      <w:headerReference w:type="default" r:id="rId48"/>
      <w:headerReference w:type="first" r:id="rId49"/>
      <w:footerReference w:type="first" r:id="rId50"/>
      <w:pgSz w:w="11906" w:h="16838"/>
      <w:pgMar w:top="851" w:right="70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64" w:rsidRDefault="00E41A64">
      <w:r>
        <w:separator/>
      </w:r>
    </w:p>
  </w:endnote>
  <w:endnote w:type="continuationSeparator" w:id="0">
    <w:p w:rsidR="00E41A64" w:rsidRDefault="00E4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Pr="005936EB" w:rsidRDefault="000A39FF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CC680F" w:rsidRPr="00CC680F">
        <w:rPr>
          <w:sz w:val="18"/>
          <w:szCs w:val="18"/>
        </w:rPr>
        <w:t>10053902</w:t>
      </w:r>
    </w:fldSimple>
    <w:r w:rsidR="008B6175" w:rsidRPr="005936EB">
      <w:rPr>
        <w:sz w:val="18"/>
        <w:szCs w:val="18"/>
      </w:rPr>
      <w:t xml:space="preserve"> </w:t>
    </w:r>
    <w:r w:rsidR="008B6175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4D209A" w:rsidRPr="004D209A">
        <w:rPr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64" w:rsidRDefault="00E41A64">
      <w:r>
        <w:separator/>
      </w:r>
    </w:p>
  </w:footnote>
  <w:footnote w:type="continuationSeparator" w:id="0">
    <w:p w:rsidR="00E41A64" w:rsidRDefault="00E4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Default="00E35A17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61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6175" w:rsidRDefault="008B61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24" w:rsidRDefault="00966B24" w:rsidP="00966B24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8B6175" w:rsidRDefault="008B6175" w:rsidP="00AE51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Pr="00352147" w:rsidRDefault="008B6175" w:rsidP="00966B24">
    <w:pPr>
      <w:pStyle w:val="a5"/>
      <w:tabs>
        <w:tab w:val="clear" w:pos="4677"/>
        <w:tab w:val="clear" w:pos="9355"/>
        <w:tab w:val="left" w:pos="2339"/>
      </w:tabs>
      <w:ind w:left="16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3389"/>
    <w:multiLevelType w:val="hybridMultilevel"/>
    <w:tmpl w:val="FAEA64BA"/>
    <w:lvl w:ilvl="0" w:tplc="FD507E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710FED"/>
    <w:multiLevelType w:val="hybridMultilevel"/>
    <w:tmpl w:val="56EC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58755B84"/>
    <w:multiLevelType w:val="hybridMultilevel"/>
    <w:tmpl w:val="8D86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73478"/>
    <w:rsid w:val="00095DA7"/>
    <w:rsid w:val="000A39FF"/>
    <w:rsid w:val="000C4C30"/>
    <w:rsid w:val="000E3525"/>
    <w:rsid w:val="000E3D8C"/>
    <w:rsid w:val="000E74E1"/>
    <w:rsid w:val="000F075B"/>
    <w:rsid w:val="00102136"/>
    <w:rsid w:val="001412D6"/>
    <w:rsid w:val="00143CA1"/>
    <w:rsid w:val="00143E74"/>
    <w:rsid w:val="00166D24"/>
    <w:rsid w:val="00175F02"/>
    <w:rsid w:val="00180475"/>
    <w:rsid w:val="001827CE"/>
    <w:rsid w:val="001A6676"/>
    <w:rsid w:val="001D77C4"/>
    <w:rsid w:val="001D7C14"/>
    <w:rsid w:val="001E0E71"/>
    <w:rsid w:val="001F14D1"/>
    <w:rsid w:val="001F1F55"/>
    <w:rsid w:val="001F3FAC"/>
    <w:rsid w:val="00210AE7"/>
    <w:rsid w:val="00221830"/>
    <w:rsid w:val="0022272F"/>
    <w:rsid w:val="002321FE"/>
    <w:rsid w:val="002326E3"/>
    <w:rsid w:val="00247871"/>
    <w:rsid w:val="00247B75"/>
    <w:rsid w:val="00267EF0"/>
    <w:rsid w:val="00282F59"/>
    <w:rsid w:val="0028500D"/>
    <w:rsid w:val="0029507F"/>
    <w:rsid w:val="002A6F0C"/>
    <w:rsid w:val="002E71DD"/>
    <w:rsid w:val="00311956"/>
    <w:rsid w:val="0032234F"/>
    <w:rsid w:val="00352147"/>
    <w:rsid w:val="0035432A"/>
    <w:rsid w:val="0035489C"/>
    <w:rsid w:val="00360FDC"/>
    <w:rsid w:val="00376845"/>
    <w:rsid w:val="003773FA"/>
    <w:rsid w:val="003B6922"/>
    <w:rsid w:val="003C447A"/>
    <w:rsid w:val="003C6FE9"/>
    <w:rsid w:val="003D31D2"/>
    <w:rsid w:val="003E34C5"/>
    <w:rsid w:val="003E652A"/>
    <w:rsid w:val="003F0994"/>
    <w:rsid w:val="003F158E"/>
    <w:rsid w:val="00413EAE"/>
    <w:rsid w:val="00440606"/>
    <w:rsid w:val="004508E2"/>
    <w:rsid w:val="0045667C"/>
    <w:rsid w:val="00456E9A"/>
    <w:rsid w:val="00475A9C"/>
    <w:rsid w:val="00484214"/>
    <w:rsid w:val="004849D2"/>
    <w:rsid w:val="004A0D47"/>
    <w:rsid w:val="004B513D"/>
    <w:rsid w:val="004C2046"/>
    <w:rsid w:val="004D209A"/>
    <w:rsid w:val="004E0BC8"/>
    <w:rsid w:val="004F0BA6"/>
    <w:rsid w:val="005153A9"/>
    <w:rsid w:val="00516303"/>
    <w:rsid w:val="00517029"/>
    <w:rsid w:val="00523688"/>
    <w:rsid w:val="005300D6"/>
    <w:rsid w:val="005448B5"/>
    <w:rsid w:val="005507A1"/>
    <w:rsid w:val="0056426B"/>
    <w:rsid w:val="00565617"/>
    <w:rsid w:val="005674E6"/>
    <w:rsid w:val="0058529C"/>
    <w:rsid w:val="005936EB"/>
    <w:rsid w:val="005A376F"/>
    <w:rsid w:val="005B332D"/>
    <w:rsid w:val="005C3BA8"/>
    <w:rsid w:val="005C4D12"/>
    <w:rsid w:val="005D1AA0"/>
    <w:rsid w:val="005D3E47"/>
    <w:rsid w:val="005E01D2"/>
    <w:rsid w:val="005E719A"/>
    <w:rsid w:val="005F7339"/>
    <w:rsid w:val="0061137B"/>
    <w:rsid w:val="00616E1B"/>
    <w:rsid w:val="006342D8"/>
    <w:rsid w:val="00643CED"/>
    <w:rsid w:val="0069635A"/>
    <w:rsid w:val="006A0365"/>
    <w:rsid w:val="006A2E53"/>
    <w:rsid w:val="006C3294"/>
    <w:rsid w:val="006E2583"/>
    <w:rsid w:val="007447EB"/>
    <w:rsid w:val="00750A3F"/>
    <w:rsid w:val="00761EB2"/>
    <w:rsid w:val="00772602"/>
    <w:rsid w:val="00791794"/>
    <w:rsid w:val="00792FF2"/>
    <w:rsid w:val="007A6943"/>
    <w:rsid w:val="007A6E55"/>
    <w:rsid w:val="007B3F54"/>
    <w:rsid w:val="007D39B3"/>
    <w:rsid w:val="007F5A97"/>
    <w:rsid w:val="0081557D"/>
    <w:rsid w:val="008225B3"/>
    <w:rsid w:val="00824D97"/>
    <w:rsid w:val="0084708D"/>
    <w:rsid w:val="0086182E"/>
    <w:rsid w:val="00865E19"/>
    <w:rsid w:val="008823A1"/>
    <w:rsid w:val="00882C7A"/>
    <w:rsid w:val="0088306B"/>
    <w:rsid w:val="008832E7"/>
    <w:rsid w:val="0089152B"/>
    <w:rsid w:val="008A5169"/>
    <w:rsid w:val="008A573F"/>
    <w:rsid w:val="008B50A1"/>
    <w:rsid w:val="008B6175"/>
    <w:rsid w:val="008C4D18"/>
    <w:rsid w:val="008C4FF6"/>
    <w:rsid w:val="008C78F8"/>
    <w:rsid w:val="008E187B"/>
    <w:rsid w:val="008E2E14"/>
    <w:rsid w:val="008F5862"/>
    <w:rsid w:val="008F6CA4"/>
    <w:rsid w:val="00901F12"/>
    <w:rsid w:val="00906205"/>
    <w:rsid w:val="00910985"/>
    <w:rsid w:val="0091505A"/>
    <w:rsid w:val="00923AD6"/>
    <w:rsid w:val="00945529"/>
    <w:rsid w:val="00960C96"/>
    <w:rsid w:val="00963C4B"/>
    <w:rsid w:val="00966B24"/>
    <w:rsid w:val="00974374"/>
    <w:rsid w:val="0097763B"/>
    <w:rsid w:val="009949AE"/>
    <w:rsid w:val="009B79D1"/>
    <w:rsid w:val="009E5806"/>
    <w:rsid w:val="00A02A1D"/>
    <w:rsid w:val="00A2387A"/>
    <w:rsid w:val="00A3171A"/>
    <w:rsid w:val="00A32EDE"/>
    <w:rsid w:val="00A33B5F"/>
    <w:rsid w:val="00A52346"/>
    <w:rsid w:val="00A527AA"/>
    <w:rsid w:val="00A55D70"/>
    <w:rsid w:val="00A744EA"/>
    <w:rsid w:val="00A7501C"/>
    <w:rsid w:val="00A81901"/>
    <w:rsid w:val="00A820B0"/>
    <w:rsid w:val="00A8581C"/>
    <w:rsid w:val="00A85CC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E51F1"/>
    <w:rsid w:val="00AF025D"/>
    <w:rsid w:val="00AF7478"/>
    <w:rsid w:val="00B179A6"/>
    <w:rsid w:val="00B268B9"/>
    <w:rsid w:val="00B3710A"/>
    <w:rsid w:val="00B5176A"/>
    <w:rsid w:val="00B51F7E"/>
    <w:rsid w:val="00B526D3"/>
    <w:rsid w:val="00B71884"/>
    <w:rsid w:val="00B9767C"/>
    <w:rsid w:val="00BA21B6"/>
    <w:rsid w:val="00BA52D1"/>
    <w:rsid w:val="00BA5972"/>
    <w:rsid w:val="00BA6922"/>
    <w:rsid w:val="00BB69E8"/>
    <w:rsid w:val="00BC5B33"/>
    <w:rsid w:val="00BD0BFE"/>
    <w:rsid w:val="00BF4148"/>
    <w:rsid w:val="00C208FE"/>
    <w:rsid w:val="00C226F6"/>
    <w:rsid w:val="00C3328E"/>
    <w:rsid w:val="00C37030"/>
    <w:rsid w:val="00C5025A"/>
    <w:rsid w:val="00C5140E"/>
    <w:rsid w:val="00C516AF"/>
    <w:rsid w:val="00C619EB"/>
    <w:rsid w:val="00CA2B1F"/>
    <w:rsid w:val="00CB4605"/>
    <w:rsid w:val="00CC680F"/>
    <w:rsid w:val="00CD430D"/>
    <w:rsid w:val="00CE1CDA"/>
    <w:rsid w:val="00CF02CC"/>
    <w:rsid w:val="00CF659C"/>
    <w:rsid w:val="00CF7925"/>
    <w:rsid w:val="00D00240"/>
    <w:rsid w:val="00D21EA1"/>
    <w:rsid w:val="00D259A6"/>
    <w:rsid w:val="00D42F9E"/>
    <w:rsid w:val="00D7160D"/>
    <w:rsid w:val="00D75795"/>
    <w:rsid w:val="00D85E62"/>
    <w:rsid w:val="00D871C5"/>
    <w:rsid w:val="00D87611"/>
    <w:rsid w:val="00D93F47"/>
    <w:rsid w:val="00D941E8"/>
    <w:rsid w:val="00DA6C81"/>
    <w:rsid w:val="00DB57BB"/>
    <w:rsid w:val="00DB6466"/>
    <w:rsid w:val="00DE1C2A"/>
    <w:rsid w:val="00E23E8E"/>
    <w:rsid w:val="00E24CE3"/>
    <w:rsid w:val="00E340A2"/>
    <w:rsid w:val="00E35A17"/>
    <w:rsid w:val="00E41A64"/>
    <w:rsid w:val="00E55F5E"/>
    <w:rsid w:val="00E67B15"/>
    <w:rsid w:val="00E8730E"/>
    <w:rsid w:val="00E9164F"/>
    <w:rsid w:val="00EA11FE"/>
    <w:rsid w:val="00EA27FF"/>
    <w:rsid w:val="00EB0237"/>
    <w:rsid w:val="00EB3469"/>
    <w:rsid w:val="00EB5250"/>
    <w:rsid w:val="00ED7F0D"/>
    <w:rsid w:val="00EF6631"/>
    <w:rsid w:val="00F2077E"/>
    <w:rsid w:val="00F431FB"/>
    <w:rsid w:val="00F60984"/>
    <w:rsid w:val="00F629F1"/>
    <w:rsid w:val="00F714BC"/>
    <w:rsid w:val="00F73957"/>
    <w:rsid w:val="00F81637"/>
    <w:rsid w:val="00F857B0"/>
    <w:rsid w:val="00F93CAA"/>
    <w:rsid w:val="00F96592"/>
    <w:rsid w:val="00FA5911"/>
    <w:rsid w:val="00FB156F"/>
    <w:rsid w:val="00FB6CA2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khp.ru" TargetMode="External"/><Relationship Id="rId18" Type="http://schemas.openxmlformats.org/officeDocument/2006/relationships/hyperlink" Target="http://www.nkhp.ru" TargetMode="External"/><Relationship Id="rId26" Type="http://schemas.openxmlformats.org/officeDocument/2006/relationships/hyperlink" Target="consultantplus://offline/ref=6E4B19A5CA04979634EB3E173E60F94B7B95B23E6996B87207A2EB4428296ADFFD6B6B6BF64948E761T6z1O" TargetMode="External"/><Relationship Id="rId39" Type="http://schemas.openxmlformats.org/officeDocument/2006/relationships/hyperlink" Target="consultantplus://offline/ref=6E4B19A5CA04979634EB3E173E60F94B7B95B23E6996B87207A2EB4428296ADFFD6B6B6BF64A4BE26ET6z1O" TargetMode="External"/><Relationship Id="rId21" Type="http://schemas.openxmlformats.org/officeDocument/2006/relationships/hyperlink" Target="consultantplus://offline/ref=6E4B19A5CA04979634EB3E173E60F94B7B95B23E6996B87207A2EB442829T6zAO" TargetMode="External"/><Relationship Id="rId34" Type="http://schemas.openxmlformats.org/officeDocument/2006/relationships/hyperlink" Target="consultantplus://offline/ref=6E4B19A5CA04979634EB3E173E60F94B7B95B23E6996B87207A2EB4428296ADFFD6B6B6BF6494DE66FT6z9O" TargetMode="External"/><Relationship Id="rId42" Type="http://schemas.openxmlformats.org/officeDocument/2006/relationships/hyperlink" Target="consultantplus://offline/ref=6E4B19A5CA04979634EB3E173E60F94B7B95B23E6996B87207A2EB4428296ADFFD6B6B6BF64A4DE667T6z9O" TargetMode="External"/><Relationship Id="rId47" Type="http://schemas.openxmlformats.org/officeDocument/2006/relationships/header" Target="header1.xm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khp.ru/exhibitions/participant/17/%20" TargetMode="External"/><Relationship Id="rId29" Type="http://schemas.openxmlformats.org/officeDocument/2006/relationships/hyperlink" Target="consultantplus://offline/ref=6E4B19A5CA04979634EB3E173E60F94B7B95B23E6996B87207A2EB4428296ADFFD6B6B6BF64948EE66T6z7O" TargetMode="External"/><Relationship Id="rId11" Type="http://schemas.openxmlformats.org/officeDocument/2006/relationships/hyperlink" Target="mailto:karavaevnv@yarregion.ru" TargetMode="External"/><Relationship Id="rId24" Type="http://schemas.openxmlformats.org/officeDocument/2006/relationships/hyperlink" Target="consultantplus://offline/ref=6E4B19A5CA04979634EB3E173E60F94B7B95B23E6996B87207A2EB4428296ADFFD6B6B6BF64841E266T6z9O" TargetMode="External"/><Relationship Id="rId32" Type="http://schemas.openxmlformats.org/officeDocument/2006/relationships/hyperlink" Target="consultantplus://offline/ref=6E4B19A5CA04979634EB3E173E60F94B7B95B23E6996B87207A2EB4428296ADFFD6B6B6BF6494AE461T6z3O" TargetMode="External"/><Relationship Id="rId37" Type="http://schemas.openxmlformats.org/officeDocument/2006/relationships/hyperlink" Target="consultantplus://offline/ref=6E4B19A5CA04979634EB3E173E60F94B7B95B23E6996B87207A2EB4428296ADFFD6B6B6BF64A48E462T6z9O" TargetMode="External"/><Relationship Id="rId40" Type="http://schemas.openxmlformats.org/officeDocument/2006/relationships/hyperlink" Target="consultantplus://offline/ref=6E4B19A5CA04979634EB3E173E60F94B7B95B23E6996B87207A2EB4428296ADFFD6B6B6BF64A4BEF60T6z5O" TargetMode="External"/><Relationship Id="rId45" Type="http://schemas.openxmlformats.org/officeDocument/2006/relationships/hyperlink" Target="consultantplus://offline/ref=6E4B19A5CA04979634EB3E173E60F94B7B95B23E6996B87207A2EB4428296ADFFD6B6B6BF64A4DE562T6z1O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ntiquesalon.ru/382" TargetMode="External"/><Relationship Id="rId23" Type="http://schemas.openxmlformats.org/officeDocument/2006/relationships/hyperlink" Target="consultantplus://offline/ref=6E4B19A5CA04979634EB3E173E60F94B7B95B23E6996B87207A2EB4428296ADFFD6B6B6BF64841E762T6z3O" TargetMode="External"/><Relationship Id="rId28" Type="http://schemas.openxmlformats.org/officeDocument/2006/relationships/hyperlink" Target="consultantplus://offline/ref=6E4B19A5CA04979634EB3E173E60F94B7B95B23E6996B87207A2EB4428296ADFFD6B6B6BF64948EE67T6z1O" TargetMode="External"/><Relationship Id="rId36" Type="http://schemas.openxmlformats.org/officeDocument/2006/relationships/hyperlink" Target="consultantplus://offline/ref=6E4B19A5CA04979634EB3E173E60F94B7B95B23E6996B87207A2EB4428296ADFFD6B6B6BF64941E766T6z3O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audar-info.ru/docs/lawbooks/?sectId=422442&amp;artId=1921201" TargetMode="External"/><Relationship Id="rId31" Type="http://schemas.openxmlformats.org/officeDocument/2006/relationships/hyperlink" Target="consultantplus://offline/ref=6E4B19A5CA04979634EB3E173E60F94B7B95B23E6996B87207A2EB4428296ADFFD6B6B6BF64949E463T6z3O" TargetMode="External"/><Relationship Id="rId44" Type="http://schemas.openxmlformats.org/officeDocument/2006/relationships/hyperlink" Target="consultantplus://offline/ref=6E4B19A5CA04979634EB3E173E60F94B7B95B23E6996B87207A2EB4428296ADFFD6B6B6BF64A4DE566T6z9O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khp@mail.ru" TargetMode="External"/><Relationship Id="rId22" Type="http://schemas.openxmlformats.org/officeDocument/2006/relationships/hyperlink" Target="consultantplus://offline/ref=6E4B19A5CA04979634EB3E173E60F94B7B95B23E6996B87207A2EB4428296ADFFD6B6B6BF64840E160T6z9O" TargetMode="External"/><Relationship Id="rId27" Type="http://schemas.openxmlformats.org/officeDocument/2006/relationships/hyperlink" Target="consultantplus://offline/ref=6E4B19A5CA04979634EB3E173E60F94B7B95B23E6996B87207A2EB4428296ADFFD6B6B6BF64948E562T6z1O" TargetMode="External"/><Relationship Id="rId30" Type="http://schemas.openxmlformats.org/officeDocument/2006/relationships/hyperlink" Target="consultantplus://offline/ref=6E4B19A5CA04979634EB3E173E60F94B7B95B23E6996B87207A2EB4428296ADFFD6B6B6BF64949E760T6z9O" TargetMode="External"/><Relationship Id="rId35" Type="http://schemas.openxmlformats.org/officeDocument/2006/relationships/hyperlink" Target="consultantplus://offline/ref=6E4B19A5CA04979634EB3E173E60F94B7B95B23E6996B87207A2EB4428296ADFFD6B6B6BF6494DE366T6z5O" TargetMode="External"/><Relationship Id="rId43" Type="http://schemas.openxmlformats.org/officeDocument/2006/relationships/hyperlink" Target="consultantplus://offline/ref=6E4B19A5CA04979634EB3E173E60F94B7B95B23E6996B87207A2EB4428296ADFFD6B6B6BF64A4DE761T6z7O" TargetMode="External"/><Relationship Id="rId48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nkhp@mail.ru" TargetMode="External"/><Relationship Id="rId25" Type="http://schemas.openxmlformats.org/officeDocument/2006/relationships/hyperlink" Target="consultantplus://offline/ref=6E4B19A5CA04979634EB3E173E60F94B7B95B23E6996B87207A2EB4428296ADFFD6B6B6BF64841E064T6z3O" TargetMode="External"/><Relationship Id="rId33" Type="http://schemas.openxmlformats.org/officeDocument/2006/relationships/hyperlink" Target="consultantplus://offline/ref=6E4B19A5CA04979634EB3E173E60F94B7B95B23E6996B87207A2EB4428296ADFFD6B6B6BF6494CE061T6z1O" TargetMode="External"/><Relationship Id="rId38" Type="http://schemas.openxmlformats.org/officeDocument/2006/relationships/hyperlink" Target="consultantplus://offline/ref=6E4B19A5CA04979634EB3E173E60F94B7B95B23E6996B87207A2EB4428296ADFFD6B6B6BF64A49E66ET6z3O" TargetMode="External"/><Relationship Id="rId46" Type="http://schemas.openxmlformats.org/officeDocument/2006/relationships/hyperlink" Target="consultantplus://offline/ref=6E4B19A5CA04979634EB3E173E60F94B7B95B23E6996B87207A2EB4428296ADFFD6B6B6BF64A4DEE63T6z5O" TargetMode="External"/><Relationship Id="rId20" Type="http://schemas.openxmlformats.org/officeDocument/2006/relationships/hyperlink" Target="https://www.audar-info.ru/docs/laws/?sectId=371943" TargetMode="External"/><Relationship Id="rId41" Type="http://schemas.openxmlformats.org/officeDocument/2006/relationships/hyperlink" Target="consultantplus://offline/ref=6E4B19A5CA04979634EB3E173E60F94B7B95B23E6996B87207A2EB4428296ADFFD6B6B6BF64A4CE06FT6z1O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55250-C135-430A-ACE1-432A368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4DB5-AD2B-4AE3-A6EA-BB88E6BA7F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D9774B-C38D-4479-B609-367C9EA9C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7</TotalTime>
  <Pages>1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</cp:lastModifiedBy>
  <cp:revision>4</cp:revision>
  <cp:lastPrinted>2011-06-07T12:47:00Z</cp:lastPrinted>
  <dcterms:created xsi:type="dcterms:W3CDTF">2018-09-20T08:49:00Z</dcterms:created>
  <dcterms:modified xsi:type="dcterms:W3CDTF">2018-09-20T08:56:00Z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Г.А. Пенягина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400-031, факс 400-030</vt:lpwstr>
  </property>
  <property fmtid="{D5CDD505-2E9C-101B-9397-08002B2CF9AE}" pid="7" name="Заголовок">
    <vt:lpwstr>По участию в XХV выставке-ярмарке народных художественных промыслов России «Ладья.Зимняя сказка»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Караваев Николай Васильевич</vt:lpwstr>
  </property>
  <property fmtid="{D5CDD505-2E9C-101B-9397-08002B2CF9AE}" pid="11" name="Номер версии">
    <vt:lpwstr>3</vt:lpwstr>
  </property>
  <property fmtid="{D5CDD505-2E9C-101B-9397-08002B2CF9AE}" pid="12" name="ИД">
    <vt:lpwstr>10053902</vt:lpwstr>
  </property>
  <property fmtid="{D5CDD505-2E9C-101B-9397-08002B2CF9AE}" pid="13" name="ContentTypeId">
    <vt:lpwstr>0x010100DDAE7C60F7CAAB4F900350D7D997C22F</vt:lpwstr>
  </property>
</Properties>
</file>