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ED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Р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>асчет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Pr="002B68EC">
        <w:rPr>
          <w:rFonts w:ascii="Times New Roman" w:hAnsi="Times New Roman" w:cs="Times New Roman"/>
          <w:b/>
          <w:sz w:val="26"/>
          <w:szCs w:val="26"/>
        </w:rPr>
        <w:t>прогноз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>у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поступления налоговых и неналоговых доходов </w:t>
      </w:r>
    </w:p>
    <w:p w:rsidR="002C04ED" w:rsidRPr="002B68EC" w:rsidRDefault="00996BC2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 xml:space="preserve">консолидированный 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бюджет </w:t>
      </w:r>
    </w:p>
    <w:p w:rsidR="002C04ED" w:rsidRPr="002B68EC" w:rsidRDefault="00996BC2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Гаврилов-Ямского муниципального района </w:t>
      </w:r>
    </w:p>
    <w:p w:rsidR="00996BC2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 202</w:t>
      </w:r>
      <w:r w:rsidR="00BA6BE2" w:rsidRPr="002B68EC">
        <w:rPr>
          <w:rFonts w:ascii="Times New Roman" w:hAnsi="Times New Roman" w:cs="Times New Roman"/>
          <w:b/>
          <w:sz w:val="26"/>
          <w:szCs w:val="26"/>
        </w:rPr>
        <w:t>3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BA6BE2" w:rsidRPr="002B68EC">
        <w:rPr>
          <w:rFonts w:ascii="Times New Roman" w:hAnsi="Times New Roman" w:cs="Times New Roman"/>
          <w:b/>
          <w:sz w:val="26"/>
          <w:szCs w:val="26"/>
        </w:rPr>
        <w:t>4</w:t>
      </w:r>
      <w:r w:rsidRPr="002B68EC">
        <w:rPr>
          <w:rFonts w:ascii="Times New Roman" w:hAnsi="Times New Roman" w:cs="Times New Roman"/>
          <w:b/>
          <w:sz w:val="26"/>
          <w:szCs w:val="26"/>
        </w:rPr>
        <w:t>-202</w:t>
      </w:r>
      <w:r w:rsidR="00BA6BE2" w:rsidRPr="002B68EC">
        <w:rPr>
          <w:rFonts w:ascii="Times New Roman" w:hAnsi="Times New Roman" w:cs="Times New Roman"/>
          <w:b/>
          <w:sz w:val="26"/>
          <w:szCs w:val="26"/>
        </w:rPr>
        <w:t>5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996BC2" w:rsidRPr="002B68EC" w:rsidRDefault="00996BC2" w:rsidP="00996BC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00F2" w:rsidRPr="002B68EC" w:rsidRDefault="00FA0231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При планировании ожидаемого поступления доходов в 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Pr="002B68EC">
        <w:rPr>
          <w:rFonts w:ascii="Times New Roman" w:hAnsi="Times New Roman" w:cs="Times New Roman"/>
          <w:sz w:val="26"/>
          <w:szCs w:val="26"/>
        </w:rPr>
        <w:t>бюджет муниципального района</w:t>
      </w:r>
      <w:r w:rsidR="00BA6BE2" w:rsidRPr="002B68EC">
        <w:rPr>
          <w:rFonts w:ascii="Times New Roman" w:hAnsi="Times New Roman" w:cs="Times New Roman"/>
          <w:sz w:val="26"/>
          <w:szCs w:val="26"/>
        </w:rPr>
        <w:t xml:space="preserve"> в 2022</w:t>
      </w:r>
      <w:r w:rsidR="00F92D6B" w:rsidRPr="002B68EC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F06C2" w:rsidRPr="002B68EC">
        <w:rPr>
          <w:rFonts w:ascii="Times New Roman" w:hAnsi="Times New Roman" w:cs="Times New Roman"/>
          <w:sz w:val="26"/>
          <w:szCs w:val="26"/>
        </w:rPr>
        <w:t>и прогноза на 202</w:t>
      </w:r>
      <w:r w:rsidR="00BA6BE2" w:rsidRPr="002B68EC">
        <w:rPr>
          <w:rFonts w:ascii="Times New Roman" w:hAnsi="Times New Roman" w:cs="Times New Roman"/>
          <w:sz w:val="26"/>
          <w:szCs w:val="26"/>
        </w:rPr>
        <w:t>3</w:t>
      </w:r>
      <w:r w:rsidR="004F06C2" w:rsidRPr="002B68EC">
        <w:rPr>
          <w:rFonts w:ascii="Times New Roman" w:hAnsi="Times New Roman" w:cs="Times New Roman"/>
          <w:sz w:val="26"/>
          <w:szCs w:val="26"/>
        </w:rPr>
        <w:t>-202</w:t>
      </w:r>
      <w:r w:rsidR="00BA6BE2" w:rsidRPr="002B68EC">
        <w:rPr>
          <w:rFonts w:ascii="Times New Roman" w:hAnsi="Times New Roman" w:cs="Times New Roman"/>
          <w:sz w:val="26"/>
          <w:szCs w:val="26"/>
        </w:rPr>
        <w:t>5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годы использовались</w:t>
      </w:r>
      <w:r w:rsidR="009900F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3010E1" w:rsidRPr="002B68EC">
        <w:rPr>
          <w:rFonts w:ascii="Times New Roman" w:hAnsi="Times New Roman" w:cs="Times New Roman"/>
          <w:sz w:val="26"/>
          <w:szCs w:val="26"/>
        </w:rPr>
        <w:t xml:space="preserve">данные прогноза </w:t>
      </w:r>
      <w:r w:rsidR="009900F2" w:rsidRPr="002B68EC">
        <w:rPr>
          <w:rFonts w:ascii="Times New Roman" w:hAnsi="Times New Roman" w:cs="Times New Roman"/>
          <w:sz w:val="26"/>
          <w:szCs w:val="26"/>
        </w:rPr>
        <w:t>социально-экономического развития Ярославской области  на среднесрочный период 202</w:t>
      </w:r>
      <w:r w:rsidR="00BA6BE2" w:rsidRPr="002B68EC">
        <w:rPr>
          <w:rFonts w:ascii="Times New Roman" w:hAnsi="Times New Roman" w:cs="Times New Roman"/>
          <w:sz w:val="26"/>
          <w:szCs w:val="26"/>
        </w:rPr>
        <w:t>3</w:t>
      </w:r>
      <w:r w:rsidR="009900F2" w:rsidRPr="002B68EC">
        <w:rPr>
          <w:rFonts w:ascii="Times New Roman" w:hAnsi="Times New Roman" w:cs="Times New Roman"/>
          <w:sz w:val="26"/>
          <w:szCs w:val="26"/>
        </w:rPr>
        <w:t>-202</w:t>
      </w:r>
      <w:r w:rsidR="00BA6BE2" w:rsidRPr="002B68EC">
        <w:rPr>
          <w:rFonts w:ascii="Times New Roman" w:hAnsi="Times New Roman" w:cs="Times New Roman"/>
          <w:sz w:val="26"/>
          <w:szCs w:val="26"/>
        </w:rPr>
        <w:t>5</w:t>
      </w:r>
      <w:r w:rsidR="009900F2" w:rsidRPr="002B68EC">
        <w:rPr>
          <w:rFonts w:ascii="Times New Roman" w:hAnsi="Times New Roman" w:cs="Times New Roman"/>
          <w:sz w:val="26"/>
          <w:szCs w:val="26"/>
        </w:rPr>
        <w:t xml:space="preserve"> годов (далее - ПСЭР ЯО).</w:t>
      </w:r>
    </w:p>
    <w:p w:rsidR="00FA0231" w:rsidRPr="002B68EC" w:rsidRDefault="00DD4E2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</w:t>
      </w:r>
      <w:r w:rsidR="004F06C2" w:rsidRPr="002B68EC">
        <w:rPr>
          <w:rFonts w:ascii="Times New Roman" w:hAnsi="Times New Roman" w:cs="Times New Roman"/>
          <w:sz w:val="26"/>
          <w:szCs w:val="26"/>
        </w:rPr>
        <w:t>рогноз на 202</w:t>
      </w:r>
      <w:r w:rsidR="00BA6BE2" w:rsidRPr="002B68EC">
        <w:rPr>
          <w:rFonts w:ascii="Times New Roman" w:hAnsi="Times New Roman" w:cs="Times New Roman"/>
          <w:sz w:val="26"/>
          <w:szCs w:val="26"/>
        </w:rPr>
        <w:t>3</w:t>
      </w:r>
      <w:r w:rsidR="004F06C2" w:rsidRPr="002B68EC">
        <w:rPr>
          <w:rFonts w:ascii="Times New Roman" w:hAnsi="Times New Roman" w:cs="Times New Roman"/>
          <w:sz w:val="26"/>
          <w:szCs w:val="26"/>
        </w:rPr>
        <w:t>-202</w:t>
      </w:r>
      <w:r w:rsidR="00BA6BE2" w:rsidRPr="002B68EC">
        <w:rPr>
          <w:rFonts w:ascii="Times New Roman" w:hAnsi="Times New Roman" w:cs="Times New Roman"/>
          <w:sz w:val="26"/>
          <w:szCs w:val="26"/>
        </w:rPr>
        <w:t>5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годы рассчитан по первому варианту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развития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– консервативному </w:t>
      </w:r>
      <w:r w:rsidRPr="002B68EC">
        <w:rPr>
          <w:rFonts w:ascii="Times New Roman" w:hAnsi="Times New Roman" w:cs="Times New Roman"/>
          <w:sz w:val="26"/>
          <w:szCs w:val="26"/>
        </w:rPr>
        <w:t>– предполаг</w:t>
      </w:r>
      <w:r w:rsidR="00BA6BE2" w:rsidRPr="002B68EC">
        <w:rPr>
          <w:rFonts w:ascii="Times New Roman" w:hAnsi="Times New Roman" w:cs="Times New Roman"/>
          <w:sz w:val="26"/>
          <w:szCs w:val="26"/>
        </w:rPr>
        <w:t xml:space="preserve">ает замедление роста экономики </w:t>
      </w:r>
      <w:r w:rsidR="00AE6DCF" w:rsidRPr="002B68EC">
        <w:rPr>
          <w:rFonts w:ascii="Times New Roman" w:hAnsi="Times New Roman" w:cs="Times New Roman"/>
          <w:sz w:val="26"/>
          <w:szCs w:val="26"/>
        </w:rPr>
        <w:t>вследствие</w:t>
      </w:r>
      <w:r w:rsidR="00BA6BE2" w:rsidRPr="002B68EC">
        <w:rPr>
          <w:rFonts w:ascii="Times New Roman" w:hAnsi="Times New Roman" w:cs="Times New Roman"/>
          <w:sz w:val="26"/>
          <w:szCs w:val="26"/>
        </w:rPr>
        <w:t xml:space="preserve"> снижения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инвестицио</w:t>
      </w:r>
      <w:r w:rsidR="00BA6BE2" w:rsidRPr="002B68EC">
        <w:rPr>
          <w:rFonts w:ascii="Times New Roman" w:hAnsi="Times New Roman" w:cs="Times New Roman"/>
          <w:sz w:val="26"/>
          <w:szCs w:val="26"/>
        </w:rPr>
        <w:t>нного и потребительского спроса, затяжной адаптации бизнеса, к сокращению импорта и длительного процесса построения новых производственно-логических цепочек.</w:t>
      </w:r>
    </w:p>
    <w:p w:rsidR="00CB10A0" w:rsidRPr="002B68EC" w:rsidRDefault="00CB10A0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1EA" w:rsidRPr="002B68EC" w:rsidRDefault="00EF31EA" w:rsidP="00892DE6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Всего ожидается доходов:</w:t>
      </w:r>
    </w:p>
    <w:p w:rsidR="00EF31EA" w:rsidRPr="002B68EC" w:rsidRDefault="00BA6BE2" w:rsidP="00EF31EA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2022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04C63">
        <w:rPr>
          <w:rFonts w:ascii="Times New Roman" w:hAnsi="Times New Roman" w:cs="Times New Roman"/>
          <w:sz w:val="26"/>
          <w:szCs w:val="26"/>
        </w:rPr>
        <w:t>211 097</w:t>
      </w:r>
      <w:r w:rsidR="00453606">
        <w:rPr>
          <w:rFonts w:ascii="Times New Roman" w:hAnsi="Times New Roman" w:cs="Times New Roman"/>
          <w:sz w:val="26"/>
          <w:szCs w:val="26"/>
        </w:rPr>
        <w:t>,49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2B68EC">
        <w:rPr>
          <w:rFonts w:ascii="Times New Roman" w:hAnsi="Times New Roman" w:cs="Times New Roman"/>
          <w:sz w:val="26"/>
          <w:szCs w:val="26"/>
        </w:rPr>
        <w:t>уб.</w:t>
      </w:r>
      <w:r w:rsidR="00EB38C5" w:rsidRPr="002B68EC">
        <w:rPr>
          <w:rFonts w:ascii="Times New Roman" w:hAnsi="Times New Roman" w:cs="Times New Roman"/>
          <w:sz w:val="26"/>
          <w:szCs w:val="26"/>
        </w:rPr>
        <w:t xml:space="preserve">, </w:t>
      </w:r>
      <w:r w:rsidRPr="002B68EC">
        <w:rPr>
          <w:rFonts w:ascii="Times New Roman" w:hAnsi="Times New Roman" w:cs="Times New Roman"/>
          <w:sz w:val="26"/>
          <w:szCs w:val="26"/>
        </w:rPr>
        <w:t>рост относительно 2021</w:t>
      </w:r>
      <w:r w:rsidR="002806B7" w:rsidRPr="002B68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7E7D97"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(</w:t>
      </w:r>
      <w:r w:rsidR="009F6353" w:rsidRPr="002B68EC">
        <w:rPr>
          <w:rFonts w:ascii="Times New Roman" w:hAnsi="Times New Roman" w:cs="Times New Roman"/>
          <w:sz w:val="26"/>
          <w:szCs w:val="26"/>
        </w:rPr>
        <w:t>202 705,33</w:t>
      </w:r>
      <w:r w:rsidR="007E7D97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806B7" w:rsidRPr="002B68EC">
        <w:rPr>
          <w:rFonts w:ascii="Times New Roman" w:hAnsi="Times New Roman" w:cs="Times New Roman"/>
          <w:sz w:val="26"/>
          <w:szCs w:val="26"/>
        </w:rPr>
        <w:t>тыс.руб.)</w:t>
      </w:r>
      <w:r w:rsidR="001D236F" w:rsidRPr="002B68EC">
        <w:rPr>
          <w:rFonts w:ascii="Times New Roman" w:hAnsi="Times New Roman" w:cs="Times New Roman"/>
          <w:sz w:val="26"/>
          <w:szCs w:val="26"/>
        </w:rPr>
        <w:t xml:space="preserve"> на </w:t>
      </w:r>
      <w:r w:rsidR="00504C63">
        <w:rPr>
          <w:rFonts w:ascii="Times New Roman" w:hAnsi="Times New Roman" w:cs="Times New Roman"/>
          <w:sz w:val="26"/>
          <w:szCs w:val="26"/>
        </w:rPr>
        <w:t>4,1</w:t>
      </w:r>
      <w:r w:rsidR="001D236F" w:rsidRPr="002B68EC">
        <w:rPr>
          <w:rFonts w:ascii="Times New Roman" w:hAnsi="Times New Roman" w:cs="Times New Roman"/>
          <w:sz w:val="26"/>
          <w:szCs w:val="26"/>
        </w:rPr>
        <w:t xml:space="preserve">% или на </w:t>
      </w:r>
      <w:r w:rsidR="00504C63">
        <w:rPr>
          <w:rFonts w:ascii="Times New Roman" w:hAnsi="Times New Roman" w:cs="Times New Roman"/>
          <w:sz w:val="26"/>
          <w:szCs w:val="26"/>
        </w:rPr>
        <w:t>8 392</w:t>
      </w:r>
      <w:r w:rsidR="00F25968">
        <w:rPr>
          <w:rFonts w:ascii="Times New Roman" w:hAnsi="Times New Roman" w:cs="Times New Roman"/>
          <w:sz w:val="26"/>
          <w:szCs w:val="26"/>
        </w:rPr>
        <w:t>,16</w:t>
      </w:r>
      <w:r w:rsidR="001D236F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EF31EA" w:rsidRPr="002B68EC">
        <w:rPr>
          <w:rFonts w:ascii="Times New Roman" w:hAnsi="Times New Roman" w:cs="Times New Roman"/>
          <w:sz w:val="26"/>
          <w:szCs w:val="26"/>
        </w:rPr>
        <w:t>;</w:t>
      </w:r>
    </w:p>
    <w:p w:rsidR="00EF31EA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2023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04C63">
        <w:rPr>
          <w:rFonts w:ascii="Times New Roman" w:hAnsi="Times New Roman" w:cs="Times New Roman"/>
          <w:sz w:val="26"/>
          <w:szCs w:val="26"/>
        </w:rPr>
        <w:t>210 329</w:t>
      </w:r>
      <w:r w:rsidR="00C261F6">
        <w:rPr>
          <w:rFonts w:ascii="Times New Roman" w:hAnsi="Times New Roman" w:cs="Times New Roman"/>
          <w:sz w:val="26"/>
          <w:szCs w:val="26"/>
        </w:rPr>
        <w:t>,21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2B68EC">
        <w:rPr>
          <w:rFonts w:ascii="Times New Roman" w:hAnsi="Times New Roman" w:cs="Times New Roman"/>
          <w:sz w:val="26"/>
          <w:szCs w:val="26"/>
        </w:rPr>
        <w:t>уб.</w:t>
      </w:r>
      <w:r w:rsidR="001D236F" w:rsidRPr="002B68EC">
        <w:rPr>
          <w:rFonts w:ascii="Times New Roman" w:hAnsi="Times New Roman" w:cs="Times New Roman"/>
          <w:sz w:val="26"/>
          <w:szCs w:val="26"/>
        </w:rPr>
        <w:t xml:space="preserve">, </w:t>
      </w:r>
      <w:r w:rsidR="00F25968">
        <w:rPr>
          <w:rFonts w:ascii="Times New Roman" w:hAnsi="Times New Roman" w:cs="Times New Roman"/>
          <w:sz w:val="26"/>
          <w:szCs w:val="26"/>
        </w:rPr>
        <w:t>снижение</w:t>
      </w:r>
      <w:r w:rsidR="009F7460" w:rsidRPr="002B68EC">
        <w:rPr>
          <w:rFonts w:ascii="Times New Roman" w:hAnsi="Times New Roman" w:cs="Times New Roman"/>
          <w:sz w:val="26"/>
          <w:szCs w:val="26"/>
        </w:rPr>
        <w:t xml:space="preserve"> на </w:t>
      </w:r>
      <w:r w:rsidR="00C261F6">
        <w:rPr>
          <w:rFonts w:ascii="Times New Roman" w:hAnsi="Times New Roman" w:cs="Times New Roman"/>
          <w:sz w:val="26"/>
          <w:szCs w:val="26"/>
        </w:rPr>
        <w:t>0,4</w:t>
      </w:r>
      <w:r w:rsidR="009F7460" w:rsidRPr="002B68EC">
        <w:rPr>
          <w:rFonts w:ascii="Times New Roman" w:hAnsi="Times New Roman" w:cs="Times New Roman"/>
          <w:sz w:val="26"/>
          <w:szCs w:val="26"/>
        </w:rPr>
        <w:t>%</w:t>
      </w:r>
      <w:r w:rsidR="00EF31EA" w:rsidRPr="002B68EC">
        <w:rPr>
          <w:rFonts w:ascii="Times New Roman" w:hAnsi="Times New Roman" w:cs="Times New Roman"/>
          <w:sz w:val="26"/>
          <w:szCs w:val="26"/>
        </w:rPr>
        <w:t>;</w:t>
      </w:r>
    </w:p>
    <w:p w:rsidR="00EF31EA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2024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04C63">
        <w:rPr>
          <w:rFonts w:ascii="Times New Roman" w:hAnsi="Times New Roman" w:cs="Times New Roman"/>
          <w:sz w:val="26"/>
          <w:szCs w:val="26"/>
        </w:rPr>
        <w:t>220 517</w:t>
      </w:r>
      <w:r w:rsidR="00C261F6">
        <w:rPr>
          <w:rFonts w:ascii="Times New Roman" w:hAnsi="Times New Roman" w:cs="Times New Roman"/>
          <w:sz w:val="26"/>
          <w:szCs w:val="26"/>
        </w:rPr>
        <w:t>,27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2B68EC">
        <w:rPr>
          <w:rFonts w:ascii="Times New Roman" w:hAnsi="Times New Roman" w:cs="Times New Roman"/>
          <w:sz w:val="26"/>
          <w:szCs w:val="26"/>
        </w:rPr>
        <w:t>уб.</w:t>
      </w:r>
      <w:r w:rsidR="009F7460" w:rsidRPr="002B68EC">
        <w:rPr>
          <w:rFonts w:ascii="Times New Roman" w:hAnsi="Times New Roman" w:cs="Times New Roman"/>
          <w:sz w:val="26"/>
          <w:szCs w:val="26"/>
        </w:rPr>
        <w:t xml:space="preserve">, рост на </w:t>
      </w:r>
      <w:r w:rsidR="00C261F6">
        <w:rPr>
          <w:rFonts w:ascii="Times New Roman" w:hAnsi="Times New Roman" w:cs="Times New Roman"/>
          <w:sz w:val="26"/>
          <w:szCs w:val="26"/>
        </w:rPr>
        <w:t>4,8</w:t>
      </w:r>
      <w:r w:rsidR="009F7460" w:rsidRPr="002B68EC">
        <w:rPr>
          <w:rFonts w:ascii="Times New Roman" w:hAnsi="Times New Roman" w:cs="Times New Roman"/>
          <w:sz w:val="26"/>
          <w:szCs w:val="26"/>
        </w:rPr>
        <w:t>%</w:t>
      </w:r>
      <w:r w:rsidR="00EF31EA" w:rsidRPr="002B68EC">
        <w:rPr>
          <w:rFonts w:ascii="Times New Roman" w:hAnsi="Times New Roman" w:cs="Times New Roman"/>
          <w:sz w:val="26"/>
          <w:szCs w:val="26"/>
        </w:rPr>
        <w:t>;</w:t>
      </w:r>
    </w:p>
    <w:p w:rsidR="00EF31EA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2025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04C63">
        <w:rPr>
          <w:rFonts w:ascii="Times New Roman" w:hAnsi="Times New Roman" w:cs="Times New Roman"/>
          <w:sz w:val="26"/>
          <w:szCs w:val="26"/>
        </w:rPr>
        <w:t>237 627</w:t>
      </w:r>
      <w:r w:rsidR="00C261F6">
        <w:rPr>
          <w:rFonts w:ascii="Times New Roman" w:hAnsi="Times New Roman" w:cs="Times New Roman"/>
          <w:sz w:val="26"/>
          <w:szCs w:val="26"/>
        </w:rPr>
        <w:t>,71</w:t>
      </w:r>
      <w:r w:rsidR="00EF31EA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2B68EC">
        <w:rPr>
          <w:rFonts w:ascii="Times New Roman" w:hAnsi="Times New Roman" w:cs="Times New Roman"/>
          <w:sz w:val="26"/>
          <w:szCs w:val="26"/>
        </w:rPr>
        <w:t>уб.</w:t>
      </w:r>
      <w:r w:rsidR="00C261F6">
        <w:rPr>
          <w:rFonts w:ascii="Times New Roman" w:hAnsi="Times New Roman" w:cs="Times New Roman"/>
          <w:sz w:val="26"/>
          <w:szCs w:val="26"/>
        </w:rPr>
        <w:t>, рост на 7,8</w:t>
      </w:r>
      <w:r w:rsidR="009F7460" w:rsidRPr="002B68EC">
        <w:rPr>
          <w:rFonts w:ascii="Times New Roman" w:hAnsi="Times New Roman" w:cs="Times New Roman"/>
          <w:sz w:val="26"/>
          <w:szCs w:val="26"/>
        </w:rPr>
        <w:t>%</w:t>
      </w:r>
      <w:r w:rsidR="00EF31EA" w:rsidRPr="002B68EC">
        <w:rPr>
          <w:rFonts w:ascii="Times New Roman" w:hAnsi="Times New Roman" w:cs="Times New Roman"/>
          <w:sz w:val="26"/>
          <w:szCs w:val="26"/>
        </w:rPr>
        <w:t>.</w:t>
      </w:r>
    </w:p>
    <w:p w:rsidR="0079566B" w:rsidRPr="002B68EC" w:rsidRDefault="0079566B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9566B" w:rsidRPr="002B68EC" w:rsidRDefault="0079566B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Налоговые доходы прогнозируются в сумме:</w:t>
      </w:r>
    </w:p>
    <w:p w:rsidR="0079566B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2022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04C63">
        <w:rPr>
          <w:rFonts w:ascii="Times New Roman" w:hAnsi="Times New Roman" w:cs="Times New Roman"/>
          <w:sz w:val="26"/>
          <w:szCs w:val="26"/>
        </w:rPr>
        <w:t>185 207</w:t>
      </w:r>
      <w:r w:rsidR="00F25968">
        <w:rPr>
          <w:rFonts w:ascii="Times New Roman" w:hAnsi="Times New Roman" w:cs="Times New Roman"/>
          <w:sz w:val="26"/>
          <w:szCs w:val="26"/>
        </w:rPr>
        <w:t>,09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2023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04C63">
        <w:rPr>
          <w:rFonts w:ascii="Times New Roman" w:hAnsi="Times New Roman" w:cs="Times New Roman"/>
          <w:sz w:val="26"/>
          <w:szCs w:val="26"/>
        </w:rPr>
        <w:t>191 367</w:t>
      </w:r>
      <w:r w:rsidR="00886573">
        <w:rPr>
          <w:rFonts w:ascii="Times New Roman" w:hAnsi="Times New Roman" w:cs="Times New Roman"/>
          <w:sz w:val="26"/>
          <w:szCs w:val="26"/>
        </w:rPr>
        <w:t>,71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2024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04C63">
        <w:rPr>
          <w:rFonts w:ascii="Times New Roman" w:hAnsi="Times New Roman" w:cs="Times New Roman"/>
          <w:sz w:val="26"/>
          <w:szCs w:val="26"/>
        </w:rPr>
        <w:t>203 076</w:t>
      </w:r>
      <w:r w:rsidR="00886573">
        <w:rPr>
          <w:rFonts w:ascii="Times New Roman" w:hAnsi="Times New Roman" w:cs="Times New Roman"/>
          <w:sz w:val="26"/>
          <w:szCs w:val="26"/>
        </w:rPr>
        <w:t>,77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2B68EC" w:rsidRDefault="009F635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2025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04C63">
        <w:rPr>
          <w:rFonts w:ascii="Times New Roman" w:hAnsi="Times New Roman" w:cs="Times New Roman"/>
          <w:sz w:val="26"/>
          <w:szCs w:val="26"/>
        </w:rPr>
        <w:t>219 818</w:t>
      </w:r>
      <w:r w:rsidR="00886573">
        <w:rPr>
          <w:rFonts w:ascii="Times New Roman" w:hAnsi="Times New Roman" w:cs="Times New Roman"/>
          <w:sz w:val="26"/>
          <w:szCs w:val="26"/>
        </w:rPr>
        <w:t>,21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уб., в т.ч.:</w:t>
      </w:r>
    </w:p>
    <w:p w:rsidR="00B37E9C" w:rsidRPr="002B68EC" w:rsidRDefault="00B37E9C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6D0B" w:rsidRPr="002B68EC" w:rsidRDefault="00996BC2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доходы физических лиц - </w:t>
      </w:r>
      <w:r w:rsidR="00866D0B" w:rsidRPr="002B68EC">
        <w:rPr>
          <w:rFonts w:ascii="Times New Roman" w:hAnsi="Times New Roman" w:cs="Times New Roman"/>
          <w:sz w:val="26"/>
          <w:szCs w:val="26"/>
        </w:rPr>
        <w:t>поступление в доход консолидированного бюджета</w:t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6353" w:rsidRPr="002B68EC">
        <w:rPr>
          <w:rFonts w:ascii="Times New Roman" w:hAnsi="Times New Roman" w:cs="Times New Roman"/>
          <w:sz w:val="26"/>
          <w:szCs w:val="26"/>
        </w:rPr>
        <w:t>в 2022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от данного вида налога </w:t>
      </w:r>
      <w:r w:rsidR="00556D49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504C63">
        <w:rPr>
          <w:rFonts w:ascii="Times New Roman" w:hAnsi="Times New Roman" w:cs="Times New Roman"/>
          <w:sz w:val="26"/>
          <w:szCs w:val="26"/>
        </w:rPr>
        <w:t>126 899</w:t>
      </w:r>
      <w:r w:rsidR="00711A38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11A38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11A38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866D0B" w:rsidRPr="002B68EC" w:rsidRDefault="009F6353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  <w:t>На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504C63">
        <w:rPr>
          <w:rFonts w:ascii="Times New Roman" w:hAnsi="Times New Roman" w:cs="Times New Roman"/>
          <w:sz w:val="26"/>
          <w:szCs w:val="26"/>
        </w:rPr>
        <w:t>130 966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504C63">
        <w:rPr>
          <w:rFonts w:ascii="Times New Roman" w:hAnsi="Times New Roman" w:cs="Times New Roman"/>
          <w:sz w:val="26"/>
          <w:szCs w:val="26"/>
        </w:rPr>
        <w:t>3,2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относите</w:t>
      </w:r>
      <w:r w:rsidRPr="002B68EC">
        <w:rPr>
          <w:rFonts w:ascii="Times New Roman" w:hAnsi="Times New Roman" w:cs="Times New Roman"/>
          <w:sz w:val="26"/>
          <w:szCs w:val="26"/>
        </w:rPr>
        <w:t>льно ожидаемого поступления 2022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66D0B" w:rsidRPr="002B68EC" w:rsidRDefault="009F6353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  <w:t>На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504C63">
        <w:rPr>
          <w:rFonts w:ascii="Times New Roman" w:hAnsi="Times New Roman" w:cs="Times New Roman"/>
          <w:sz w:val="26"/>
          <w:szCs w:val="26"/>
        </w:rPr>
        <w:t>140 266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F25968">
        <w:rPr>
          <w:rFonts w:ascii="Times New Roman" w:hAnsi="Times New Roman" w:cs="Times New Roman"/>
          <w:sz w:val="26"/>
          <w:szCs w:val="26"/>
        </w:rPr>
        <w:t>7,1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</w:t>
      </w:r>
      <w:r w:rsidR="00406D97" w:rsidRPr="002B68EC">
        <w:rPr>
          <w:rFonts w:ascii="Times New Roman" w:hAnsi="Times New Roman" w:cs="Times New Roman"/>
          <w:sz w:val="26"/>
          <w:szCs w:val="26"/>
        </w:rPr>
        <w:t>тельно прогн</w:t>
      </w:r>
      <w:r w:rsidRPr="002B68EC">
        <w:rPr>
          <w:rFonts w:ascii="Times New Roman" w:hAnsi="Times New Roman" w:cs="Times New Roman"/>
          <w:sz w:val="26"/>
          <w:szCs w:val="26"/>
        </w:rPr>
        <w:t>оза поступления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C04ED" w:rsidRPr="002B68EC" w:rsidRDefault="009F6353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  <w:t>На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504C63">
        <w:rPr>
          <w:rFonts w:ascii="Times New Roman" w:hAnsi="Times New Roman" w:cs="Times New Roman"/>
          <w:sz w:val="26"/>
          <w:szCs w:val="26"/>
        </w:rPr>
        <w:t>154 432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F25968">
        <w:rPr>
          <w:rFonts w:ascii="Times New Roman" w:hAnsi="Times New Roman" w:cs="Times New Roman"/>
          <w:sz w:val="26"/>
          <w:szCs w:val="26"/>
        </w:rPr>
        <w:t>10,1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</w:t>
      </w:r>
      <w:r w:rsidRPr="002B68EC">
        <w:rPr>
          <w:rFonts w:ascii="Times New Roman" w:hAnsi="Times New Roman" w:cs="Times New Roman"/>
          <w:sz w:val="26"/>
          <w:szCs w:val="26"/>
        </w:rPr>
        <w:t>тельно прогноза поступления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36964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Темп роста фонда начисленной заработной платы работников по полному кругу организаций в соответствии с прогнозом социально-экономического развития Ярославской обла</w:t>
      </w:r>
      <w:r w:rsidR="00802741" w:rsidRPr="002B68EC">
        <w:rPr>
          <w:rFonts w:ascii="Times New Roman" w:hAnsi="Times New Roman" w:cs="Times New Roman"/>
          <w:sz w:val="26"/>
          <w:szCs w:val="26"/>
        </w:rPr>
        <w:t xml:space="preserve">сти на среднесрочный период </w:t>
      </w:r>
      <w:r w:rsidR="009F6353" w:rsidRPr="002B68EC">
        <w:rPr>
          <w:rFonts w:ascii="Times New Roman" w:hAnsi="Times New Roman" w:cs="Times New Roman"/>
          <w:sz w:val="26"/>
          <w:szCs w:val="26"/>
        </w:rPr>
        <w:t>2023-2025 годов составит</w:t>
      </w:r>
      <w:r w:rsidR="00A36964" w:rsidRPr="002B68EC">
        <w:rPr>
          <w:rFonts w:ascii="Times New Roman" w:hAnsi="Times New Roman" w:cs="Times New Roman"/>
          <w:sz w:val="26"/>
          <w:szCs w:val="26"/>
        </w:rPr>
        <w:t>:</w:t>
      </w:r>
    </w:p>
    <w:p w:rsidR="00F25968" w:rsidRPr="002B68EC" w:rsidRDefault="00F25968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на 2022 год 110,1%;</w:t>
      </w:r>
    </w:p>
    <w:p w:rsidR="00A36964" w:rsidRPr="002B68EC" w:rsidRDefault="009F6353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25968">
        <w:rPr>
          <w:rFonts w:ascii="Times New Roman" w:hAnsi="Times New Roman" w:cs="Times New Roman"/>
          <w:sz w:val="26"/>
          <w:szCs w:val="26"/>
        </w:rPr>
        <w:t>103,4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%, </w:t>
      </w:r>
    </w:p>
    <w:p w:rsidR="00A36964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</w:t>
      </w:r>
      <w:r w:rsidR="009F6353" w:rsidRPr="002B68EC">
        <w:rPr>
          <w:rFonts w:ascii="Times New Roman" w:hAnsi="Times New Roman" w:cs="Times New Roman"/>
          <w:sz w:val="26"/>
          <w:szCs w:val="26"/>
        </w:rPr>
        <w:t>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25968">
        <w:rPr>
          <w:rFonts w:ascii="Times New Roman" w:hAnsi="Times New Roman" w:cs="Times New Roman"/>
          <w:sz w:val="26"/>
          <w:szCs w:val="26"/>
        </w:rPr>
        <w:t>107,1</w:t>
      </w:r>
      <w:r w:rsidRPr="002B68EC">
        <w:rPr>
          <w:rFonts w:ascii="Times New Roman" w:hAnsi="Times New Roman" w:cs="Times New Roman"/>
          <w:sz w:val="26"/>
          <w:szCs w:val="26"/>
        </w:rPr>
        <w:t xml:space="preserve">%, </w:t>
      </w:r>
    </w:p>
    <w:p w:rsidR="002C04ED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</w:t>
      </w:r>
      <w:r w:rsidR="009F6353" w:rsidRPr="002B68EC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25968">
        <w:rPr>
          <w:rFonts w:ascii="Times New Roman" w:hAnsi="Times New Roman" w:cs="Times New Roman"/>
          <w:sz w:val="26"/>
          <w:szCs w:val="26"/>
        </w:rPr>
        <w:t>110,1</w:t>
      </w:r>
      <w:r w:rsidRPr="002B68EC">
        <w:rPr>
          <w:rFonts w:ascii="Times New Roman" w:hAnsi="Times New Roman" w:cs="Times New Roman"/>
          <w:sz w:val="26"/>
          <w:szCs w:val="26"/>
        </w:rPr>
        <w:t>%.</w:t>
      </w:r>
    </w:p>
    <w:p w:rsid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68EC" w:rsidRDefault="002B68EC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</w:t>
      </w:r>
      <w:r w:rsidR="000E1851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от НДФЛ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7" w:type="dxa"/>
        <w:tblLayout w:type="fixed"/>
        <w:tblLook w:val="04A0"/>
      </w:tblPr>
      <w:tblGrid>
        <w:gridCol w:w="2518"/>
        <w:gridCol w:w="1276"/>
        <w:gridCol w:w="1134"/>
        <w:gridCol w:w="1134"/>
        <w:gridCol w:w="1135"/>
        <w:gridCol w:w="1135"/>
        <w:gridCol w:w="1135"/>
      </w:tblGrid>
      <w:tr w:rsidR="00292C0B" w:rsidRPr="002B68EC" w:rsidTr="0034119A">
        <w:tc>
          <w:tcPr>
            <w:tcW w:w="2518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276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Факт 2019г</w:t>
            </w:r>
          </w:p>
        </w:tc>
        <w:tc>
          <w:tcPr>
            <w:tcW w:w="1134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Факт 2020г</w:t>
            </w:r>
          </w:p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Факт 2021г</w:t>
            </w:r>
          </w:p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E53915" w:rsidRDefault="00292C0B" w:rsidP="00F37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Факт 2022г      </w:t>
            </w:r>
            <w:r w:rsidR="0034119A" w:rsidRPr="00E539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135" w:type="dxa"/>
            <w:vAlign w:val="center"/>
          </w:tcPr>
          <w:p w:rsidR="00292C0B" w:rsidRPr="00E53915" w:rsidRDefault="00292C0B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Факт 2022г      </w:t>
            </w:r>
            <w:r w:rsidR="0034119A" w:rsidRPr="00E53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135" w:type="dxa"/>
            <w:vAlign w:val="center"/>
          </w:tcPr>
          <w:p w:rsidR="00292C0B" w:rsidRPr="00E53915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E53915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proofErr w:type="gramEnd"/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в 2022 году</w:t>
            </w:r>
          </w:p>
          <w:p w:rsidR="00292C0B" w:rsidRPr="00E53915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C0B" w:rsidRPr="002B68EC" w:rsidTr="0034119A">
        <w:trPr>
          <w:trHeight w:val="580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77973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79274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84677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52267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61137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93 230</w:t>
            </w:r>
          </w:p>
        </w:tc>
      </w:tr>
      <w:tr w:rsidR="00292C0B" w:rsidRPr="002B68EC" w:rsidTr="0034119A">
        <w:trPr>
          <w:trHeight w:val="844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26294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26429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28639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17510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20354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6A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322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4C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22E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92C0B" w:rsidRPr="002B68EC" w:rsidTr="0034119A">
        <w:trPr>
          <w:trHeight w:val="559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</w:tr>
      <w:tr w:rsidR="00292C0B" w:rsidRPr="002B68EC" w:rsidTr="0034119A">
        <w:trPr>
          <w:trHeight w:val="553"/>
        </w:trPr>
        <w:tc>
          <w:tcPr>
            <w:tcW w:w="2518" w:type="dxa"/>
            <w:vAlign w:val="center"/>
          </w:tcPr>
          <w:p w:rsidR="00292C0B" w:rsidRPr="0034119A" w:rsidRDefault="0034119A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Заячье-Холмское </w:t>
            </w:r>
            <w:r w:rsidR="00292C0B" w:rsidRPr="0034119A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 w:rsidR="00292C0B"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</w:tr>
      <w:tr w:rsidR="00292C0B" w:rsidRPr="002B68EC" w:rsidTr="0034119A">
        <w:trPr>
          <w:trHeight w:val="547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A86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</w:tr>
      <w:tr w:rsidR="00292C0B" w:rsidRPr="002B68EC" w:rsidTr="0034119A"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A86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292C0B" w:rsidRPr="002B68EC" w:rsidTr="0034119A">
        <w:trPr>
          <w:trHeight w:val="511"/>
        </w:trPr>
        <w:tc>
          <w:tcPr>
            <w:tcW w:w="2518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b/>
                <w:sz w:val="24"/>
                <w:szCs w:val="24"/>
              </w:rPr>
              <w:t>106075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b/>
                <w:sz w:val="24"/>
                <w:szCs w:val="24"/>
              </w:rPr>
              <w:t>107590</w:t>
            </w:r>
          </w:p>
        </w:tc>
        <w:tc>
          <w:tcPr>
            <w:tcW w:w="1134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b/>
                <w:sz w:val="24"/>
                <w:szCs w:val="24"/>
              </w:rPr>
              <w:t>115277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34119A" w:rsidP="00A86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70987</w:t>
            </w:r>
          </w:p>
        </w:tc>
        <w:tc>
          <w:tcPr>
            <w:tcW w:w="1135" w:type="dxa"/>
            <w:vAlign w:val="center"/>
          </w:tcPr>
          <w:p w:rsidR="00292C0B" w:rsidRPr="0034119A" w:rsidRDefault="0034119A" w:rsidP="004F0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82926</w:t>
            </w:r>
          </w:p>
        </w:tc>
        <w:tc>
          <w:tcPr>
            <w:tcW w:w="1135" w:type="dxa"/>
            <w:vAlign w:val="center"/>
          </w:tcPr>
          <w:p w:rsidR="00292C0B" w:rsidRPr="0034119A" w:rsidRDefault="00292C0B" w:rsidP="00A36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  <w:r w:rsidR="00504C63">
              <w:rPr>
                <w:rFonts w:ascii="Times New Roman" w:hAnsi="Times New Roman" w:cs="Times New Roman"/>
                <w:b/>
                <w:sz w:val="24"/>
                <w:szCs w:val="24"/>
              </w:rPr>
              <w:t>899</w:t>
            </w:r>
          </w:p>
        </w:tc>
      </w:tr>
    </w:tbl>
    <w:p w:rsidR="00481A8A" w:rsidRPr="00481A8A" w:rsidRDefault="00481A8A" w:rsidP="00481A8A">
      <w:pPr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1A8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481A8A">
        <w:rPr>
          <w:rFonts w:ascii="Times New Roman" w:hAnsi="Times New Roman" w:cs="Times New Roman"/>
          <w:i/>
          <w:sz w:val="20"/>
          <w:szCs w:val="20"/>
        </w:rPr>
        <w:t xml:space="preserve">* ожидаемое по городскому поселению рассчитывалось, как среднее поступление за 2 квартал 2022 года*5 месяцев + декабрь 2022 (среднее за 2 квартал *1,6 (темп роста поступления налога в декабре 2021 года к декабрю 2020 года)+факт первое полугодие 2022 + 5% недоимки на 01.06.2022 г. </w:t>
      </w:r>
      <w:proofErr w:type="gramEnd"/>
    </w:p>
    <w:p w:rsidR="00CA1AA6" w:rsidRPr="00481A8A" w:rsidRDefault="00CA1AA6" w:rsidP="00481A8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C2B18" w:rsidRDefault="00EC7C30" w:rsidP="005F2F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Ожидаемое поступление 2022 года было рассчитано исходя из фактических поступлений налога на доходы физических лиц за 2021 год и оценки роста фонда начисленной заработной платы всех работников по полному кругу организаций на 2022 год (ПСЭР ЯО). </w:t>
      </w:r>
      <w:r w:rsidR="00A322E2">
        <w:rPr>
          <w:rFonts w:ascii="Times New Roman" w:hAnsi="Times New Roman" w:cs="Times New Roman"/>
          <w:sz w:val="26"/>
          <w:szCs w:val="26"/>
        </w:rPr>
        <w:t>Также анализировались поступления налога за 7, 8 месяцев 2022 года в сравнении с аналогичным периодом прошлого года.</w:t>
      </w:r>
    </w:p>
    <w:p w:rsidR="00892DE6" w:rsidRPr="002B68EC" w:rsidRDefault="00892DE6" w:rsidP="005F2FB3">
      <w:pPr>
        <w:rPr>
          <w:rFonts w:ascii="Times New Roman" w:hAnsi="Times New Roman" w:cs="Times New Roman"/>
          <w:sz w:val="26"/>
          <w:szCs w:val="26"/>
        </w:rPr>
      </w:pPr>
    </w:p>
    <w:p w:rsidR="00A5002B" w:rsidRPr="002B68EC" w:rsidRDefault="000E1851" w:rsidP="00A5002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Прогноз</w:t>
      </w:r>
      <w:r w:rsidR="00A5002B" w:rsidRPr="002B68EC">
        <w:rPr>
          <w:rFonts w:ascii="Times New Roman" w:hAnsi="Times New Roman" w:cs="Times New Roman"/>
          <w:sz w:val="26"/>
          <w:szCs w:val="26"/>
        </w:rPr>
        <w:t xml:space="preserve"> НДФЛ</w:t>
      </w:r>
    </w:p>
    <w:p w:rsidR="00A5002B" w:rsidRPr="002B68EC" w:rsidRDefault="00A5002B" w:rsidP="00A5002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2660"/>
        <w:gridCol w:w="2268"/>
        <w:gridCol w:w="2268"/>
        <w:gridCol w:w="2268"/>
      </w:tblGrid>
      <w:tr w:rsidR="00134F77" w:rsidRPr="002B68EC" w:rsidTr="00065389">
        <w:trPr>
          <w:trHeight w:val="756"/>
        </w:trPr>
        <w:tc>
          <w:tcPr>
            <w:tcW w:w="2660" w:type="dxa"/>
            <w:vAlign w:val="center"/>
          </w:tcPr>
          <w:p w:rsidR="00134F77" w:rsidRPr="00E53915" w:rsidRDefault="00134F7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2268" w:type="dxa"/>
            <w:vAlign w:val="center"/>
          </w:tcPr>
          <w:p w:rsidR="00134F77" w:rsidRPr="00E53915" w:rsidRDefault="001C2B18" w:rsidP="00065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на 2023</w:t>
            </w:r>
            <w:r w:rsidR="00134F77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34F77" w:rsidRPr="00E53915" w:rsidRDefault="00134F7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К=1,0</w:t>
            </w:r>
            <w:r w:rsidR="00E8533D" w:rsidRPr="00E539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vAlign w:val="center"/>
          </w:tcPr>
          <w:p w:rsidR="00134F77" w:rsidRPr="00E53915" w:rsidRDefault="001C2B18" w:rsidP="00065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на 2024</w:t>
            </w:r>
            <w:r w:rsidR="00134F77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34F77" w:rsidRPr="00E53915" w:rsidRDefault="00134F7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К=1,</w:t>
            </w:r>
            <w:r w:rsidR="001C2B18" w:rsidRPr="00E5391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533D" w:rsidRPr="00E539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134F77" w:rsidRPr="00E53915" w:rsidRDefault="00134F77" w:rsidP="00065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1C2B18" w:rsidRPr="00E539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34F77" w:rsidRPr="00E53915" w:rsidRDefault="00134F77" w:rsidP="00C41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К=1,</w:t>
            </w:r>
            <w:r w:rsidR="00E8533D" w:rsidRPr="00E5391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134F77" w:rsidRPr="002B68EC" w:rsidTr="00065389">
        <w:trPr>
          <w:trHeight w:val="400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2268" w:type="dxa"/>
            <w:vAlign w:val="center"/>
          </w:tcPr>
          <w:p w:rsidR="00134F77" w:rsidRPr="00065389" w:rsidRDefault="00E8533D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96153</w:t>
            </w:r>
            <w:r w:rsidR="006E5AE9" w:rsidRPr="0006538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Align w:val="center"/>
          </w:tcPr>
          <w:p w:rsidR="00134F77" w:rsidRPr="00065389" w:rsidRDefault="00E8533D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102980</w:t>
            </w:r>
          </w:p>
        </w:tc>
        <w:tc>
          <w:tcPr>
            <w:tcW w:w="2268" w:type="dxa"/>
            <w:vAlign w:val="center"/>
          </w:tcPr>
          <w:p w:rsidR="00134F77" w:rsidRPr="00065389" w:rsidRDefault="00E8533D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113381</w:t>
            </w:r>
          </w:p>
        </w:tc>
      </w:tr>
      <w:tr w:rsidR="00134F77" w:rsidRPr="002B68EC" w:rsidTr="00065389">
        <w:trPr>
          <w:trHeight w:val="716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268" w:type="dxa"/>
            <w:vAlign w:val="center"/>
          </w:tcPr>
          <w:p w:rsidR="00134F77" w:rsidRPr="00065389" w:rsidRDefault="00481A8A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32581</w:t>
            </w:r>
          </w:p>
        </w:tc>
        <w:tc>
          <w:tcPr>
            <w:tcW w:w="2268" w:type="dxa"/>
            <w:vAlign w:val="center"/>
          </w:tcPr>
          <w:p w:rsidR="00134F77" w:rsidRPr="00065389" w:rsidRDefault="00481A8A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34895</w:t>
            </w:r>
          </w:p>
        </w:tc>
        <w:tc>
          <w:tcPr>
            <w:tcW w:w="2268" w:type="dxa"/>
            <w:vAlign w:val="center"/>
          </w:tcPr>
          <w:p w:rsidR="00134F77" w:rsidRPr="00065389" w:rsidRDefault="00481A8A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38419</w:t>
            </w:r>
          </w:p>
        </w:tc>
      </w:tr>
      <w:tr w:rsidR="00134F77" w:rsidRPr="002B68EC" w:rsidTr="00065389">
        <w:trPr>
          <w:trHeight w:val="402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</w:tr>
      <w:tr w:rsidR="00134F77" w:rsidRPr="002B68EC" w:rsidTr="0055425D">
        <w:trPr>
          <w:trHeight w:val="553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134F77" w:rsidRPr="002B68EC" w:rsidTr="00065389">
        <w:trPr>
          <w:trHeight w:val="429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241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134F77" w:rsidRPr="002B68EC" w:rsidTr="00065389">
        <w:trPr>
          <w:trHeight w:val="407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F77" w:rsidRPr="00065389" w:rsidRDefault="00134F77" w:rsidP="00C4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2268" w:type="dxa"/>
            <w:vAlign w:val="center"/>
          </w:tcPr>
          <w:p w:rsidR="00134F77" w:rsidRPr="00065389" w:rsidRDefault="00BD2C1C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</w:tr>
      <w:tr w:rsidR="00134F77" w:rsidRPr="002B68EC" w:rsidTr="0055425D">
        <w:trPr>
          <w:trHeight w:val="511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vAlign w:val="center"/>
          </w:tcPr>
          <w:p w:rsidR="00134F77" w:rsidRPr="00065389" w:rsidRDefault="00481A8A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b/>
                <w:sz w:val="24"/>
                <w:szCs w:val="24"/>
              </w:rPr>
              <w:t>130966</w:t>
            </w:r>
          </w:p>
        </w:tc>
        <w:tc>
          <w:tcPr>
            <w:tcW w:w="2268" w:type="dxa"/>
            <w:vAlign w:val="center"/>
          </w:tcPr>
          <w:p w:rsidR="00134F77" w:rsidRPr="00065389" w:rsidRDefault="00481A8A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b/>
                <w:sz w:val="24"/>
                <w:szCs w:val="24"/>
              </w:rPr>
              <w:t>140266</w:t>
            </w:r>
          </w:p>
        </w:tc>
        <w:tc>
          <w:tcPr>
            <w:tcW w:w="2268" w:type="dxa"/>
            <w:vAlign w:val="center"/>
          </w:tcPr>
          <w:p w:rsidR="00134F77" w:rsidRPr="00065389" w:rsidRDefault="00481A8A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b/>
                <w:sz w:val="24"/>
                <w:szCs w:val="24"/>
              </w:rPr>
              <w:t>154432</w:t>
            </w:r>
          </w:p>
        </w:tc>
      </w:tr>
    </w:tbl>
    <w:p w:rsidR="005D3AEC" w:rsidRPr="004361F1" w:rsidRDefault="005D3AEC" w:rsidP="006E1E2E">
      <w:pPr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E5AE9" w:rsidRPr="00F77056" w:rsidRDefault="006E5AE9" w:rsidP="00C41C55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77056">
        <w:rPr>
          <w:rFonts w:ascii="Times New Roman" w:hAnsi="Times New Roman" w:cs="Times New Roman"/>
          <w:i/>
          <w:sz w:val="20"/>
          <w:szCs w:val="20"/>
        </w:rPr>
        <w:t>*</w:t>
      </w:r>
      <w:r w:rsidR="00630608">
        <w:rPr>
          <w:rFonts w:ascii="Times New Roman" w:hAnsi="Times New Roman" w:cs="Times New Roman"/>
          <w:i/>
          <w:sz w:val="20"/>
          <w:szCs w:val="20"/>
        </w:rPr>
        <w:t xml:space="preserve">прогноз НДФЛ на 2023 год по </w:t>
      </w:r>
      <w:proofErr w:type="gramStart"/>
      <w:r w:rsidR="00630608">
        <w:rPr>
          <w:rFonts w:ascii="Times New Roman" w:hAnsi="Times New Roman" w:cs="Times New Roman"/>
          <w:i/>
          <w:sz w:val="20"/>
          <w:szCs w:val="20"/>
        </w:rPr>
        <w:t>Гаврилов-Ямскому</w:t>
      </w:r>
      <w:proofErr w:type="gramEnd"/>
      <w:r w:rsidR="00630608">
        <w:rPr>
          <w:rFonts w:ascii="Times New Roman" w:hAnsi="Times New Roman" w:cs="Times New Roman"/>
          <w:i/>
          <w:sz w:val="20"/>
          <w:szCs w:val="20"/>
        </w:rPr>
        <w:t xml:space="preserve"> муниципальному району был скорректирован на 246 тыс. руб. Так на 01.01.2021 года у АО «Гаврилов-Ямского АТП» образовалась задолженность за прошлые периоды по НДФЛ в сумме 1118 тыс. руб. (по нормативам отчислений в Гаврилов-Ямский муниципальный район 224 тыс. руб.). Данная сумма задолженности, а также штраф и пени (22 тыс. руб.)</w:t>
      </w:r>
      <w:r w:rsidR="00172119">
        <w:rPr>
          <w:rFonts w:ascii="Times New Roman" w:hAnsi="Times New Roman" w:cs="Times New Roman"/>
          <w:i/>
          <w:sz w:val="20"/>
          <w:szCs w:val="20"/>
        </w:rPr>
        <w:t xml:space="preserve"> была взыскана налоговыми органами по требованию в конце 2021 года. Таким </w:t>
      </w:r>
      <w:proofErr w:type="gramStart"/>
      <w:r w:rsidR="00172119">
        <w:rPr>
          <w:rFonts w:ascii="Times New Roman" w:hAnsi="Times New Roman" w:cs="Times New Roman"/>
          <w:i/>
          <w:sz w:val="20"/>
          <w:szCs w:val="20"/>
        </w:rPr>
        <w:t>образом</w:t>
      </w:r>
      <w:proofErr w:type="gramEnd"/>
      <w:r w:rsidR="00172119">
        <w:rPr>
          <w:rFonts w:ascii="Times New Roman" w:hAnsi="Times New Roman" w:cs="Times New Roman"/>
          <w:i/>
          <w:sz w:val="20"/>
          <w:szCs w:val="20"/>
        </w:rPr>
        <w:t xml:space="preserve"> расчет прогноза налога на доходы физических лиц на 2023 год:</w:t>
      </w:r>
    </w:p>
    <w:p w:rsidR="006E5AE9" w:rsidRDefault="006E5AE9" w:rsidP="00C41C55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77056">
        <w:rPr>
          <w:rFonts w:ascii="Times New Roman" w:hAnsi="Times New Roman" w:cs="Times New Roman"/>
          <w:i/>
          <w:sz w:val="20"/>
          <w:szCs w:val="20"/>
        </w:rPr>
        <w:t>Прогноз 2023 Бюджет Гаврилов-Ямского муниципального района = 93 230*1,034-246 =96153 тыс</w:t>
      </w:r>
      <w:proofErr w:type="gramStart"/>
      <w:r w:rsidRPr="00F77056"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 w:rsidRPr="00F77056">
        <w:rPr>
          <w:rFonts w:ascii="Times New Roman" w:hAnsi="Times New Roman" w:cs="Times New Roman"/>
          <w:i/>
          <w:sz w:val="20"/>
          <w:szCs w:val="20"/>
        </w:rPr>
        <w:t>уб.</w:t>
      </w:r>
    </w:p>
    <w:p w:rsidR="00065389" w:rsidRPr="00F77056" w:rsidRDefault="00065389" w:rsidP="00C41C55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 от уплаты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 </w:t>
      </w:r>
      <w:r w:rsidR="00400465" w:rsidRPr="002B68EC">
        <w:rPr>
          <w:rFonts w:ascii="Times New Roman" w:hAnsi="Times New Roman" w:cs="Times New Roman"/>
          <w:sz w:val="26"/>
          <w:szCs w:val="26"/>
        </w:rPr>
        <w:t>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планируется получить в бюджет муниципального района в сумме </w:t>
      </w:r>
      <w:r w:rsidR="00400465" w:rsidRPr="002B68EC">
        <w:rPr>
          <w:rFonts w:ascii="Times New Roman" w:hAnsi="Times New Roman" w:cs="Times New Roman"/>
          <w:sz w:val="26"/>
          <w:szCs w:val="26"/>
        </w:rPr>
        <w:t>17 033,73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  <w:r w:rsidR="00937C9B" w:rsidRPr="002B68EC">
        <w:rPr>
          <w:rFonts w:ascii="Times New Roman" w:hAnsi="Times New Roman" w:cs="Times New Roman"/>
          <w:sz w:val="26"/>
          <w:szCs w:val="26"/>
        </w:rPr>
        <w:t>,</w:t>
      </w:r>
    </w:p>
    <w:p w:rsidR="00915D93" w:rsidRPr="002B68EC" w:rsidRDefault="00400465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На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</w:t>
      </w:r>
      <w:r w:rsidR="00886573">
        <w:rPr>
          <w:rFonts w:ascii="Times New Roman" w:hAnsi="Times New Roman" w:cs="Times New Roman"/>
          <w:sz w:val="26"/>
          <w:szCs w:val="26"/>
        </w:rPr>
        <w:t>18 205,71</w:t>
      </w:r>
      <w:r w:rsidR="00915D93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15D93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15D93" w:rsidRPr="002B68EC">
        <w:rPr>
          <w:rFonts w:ascii="Times New Roman" w:hAnsi="Times New Roman" w:cs="Times New Roman"/>
          <w:sz w:val="26"/>
          <w:szCs w:val="26"/>
        </w:rPr>
        <w:t>уб.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915D93" w:rsidRPr="002B68EC" w:rsidRDefault="00400465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на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</w:t>
      </w:r>
      <w:r w:rsidR="00915D93" w:rsidRPr="002B68EC">
        <w:rPr>
          <w:rFonts w:ascii="Times New Roman" w:hAnsi="Times New Roman" w:cs="Times New Roman"/>
          <w:sz w:val="26"/>
          <w:szCs w:val="26"/>
        </w:rPr>
        <w:t>прогноз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86573">
        <w:rPr>
          <w:rFonts w:ascii="Times New Roman" w:hAnsi="Times New Roman" w:cs="Times New Roman"/>
          <w:sz w:val="26"/>
          <w:szCs w:val="26"/>
        </w:rPr>
        <w:t>19 808,77</w:t>
      </w:r>
      <w:r w:rsidR="00915D93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15D93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15D93" w:rsidRPr="002B68EC">
        <w:rPr>
          <w:rFonts w:ascii="Times New Roman" w:hAnsi="Times New Roman" w:cs="Times New Roman"/>
          <w:sz w:val="26"/>
          <w:szCs w:val="26"/>
        </w:rPr>
        <w:t>уб.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332A8" w:rsidRPr="002B68EC" w:rsidRDefault="00400465" w:rsidP="001E69B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на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</w:t>
      </w:r>
      <w:r w:rsidR="00915D93" w:rsidRPr="002B68EC">
        <w:rPr>
          <w:rFonts w:ascii="Times New Roman" w:hAnsi="Times New Roman" w:cs="Times New Roman"/>
          <w:sz w:val="26"/>
          <w:szCs w:val="26"/>
        </w:rPr>
        <w:t>прогноз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86573">
        <w:rPr>
          <w:rFonts w:ascii="Times New Roman" w:hAnsi="Times New Roman" w:cs="Times New Roman"/>
          <w:sz w:val="26"/>
          <w:szCs w:val="26"/>
        </w:rPr>
        <w:t>21 500,21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C41C55" w:rsidRPr="002B68EC" w:rsidRDefault="00A16EF3" w:rsidP="00224FA0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</w:t>
      </w:r>
      <w:r w:rsidR="00400465" w:rsidRPr="002B68EC">
        <w:rPr>
          <w:rFonts w:ascii="Times New Roman" w:hAnsi="Times New Roman" w:cs="Times New Roman"/>
          <w:sz w:val="26"/>
          <w:szCs w:val="26"/>
        </w:rPr>
        <w:t>о поступления и прогноза на 2023-2025</w:t>
      </w:r>
      <w:r w:rsidR="001319A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гг</w:t>
      </w:r>
      <w:r w:rsidR="006E1E2E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прогнозируется на основании информации представленной главным администратором дохода Управлением федерального казначейства по Ярославской области. Расчет главным администратором дохода произведен 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на основании прогнозных данных по доходам от уплаты акцизов на нефтепродукты в консолидирован</w:t>
      </w:r>
      <w:r w:rsidR="00886573">
        <w:rPr>
          <w:rFonts w:ascii="Times New Roman" w:hAnsi="Times New Roman" w:cs="Times New Roman"/>
          <w:sz w:val="26"/>
          <w:szCs w:val="26"/>
        </w:rPr>
        <w:t>ные бюджеты</w:t>
      </w:r>
      <w:proofErr w:type="gramEnd"/>
      <w:r w:rsidR="00886573">
        <w:rPr>
          <w:rFonts w:ascii="Times New Roman" w:hAnsi="Times New Roman" w:cs="Times New Roman"/>
          <w:sz w:val="26"/>
          <w:szCs w:val="26"/>
        </w:rPr>
        <w:t xml:space="preserve"> субъектов РФ на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 и с учетом установленных Законом Ярославской области дифференцированных нормативов отчислений в местные бюджеты в ра</w:t>
      </w:r>
      <w:r w:rsidR="00224FA0" w:rsidRPr="002B68EC">
        <w:rPr>
          <w:rFonts w:ascii="Times New Roman" w:hAnsi="Times New Roman" w:cs="Times New Roman"/>
          <w:sz w:val="26"/>
          <w:szCs w:val="26"/>
        </w:rPr>
        <w:t>зрезе муниципальных образований.</w:t>
      </w:r>
    </w:p>
    <w:p w:rsidR="00C41C55" w:rsidRPr="002B68EC" w:rsidRDefault="00C41C55" w:rsidP="00224FA0">
      <w:pPr>
        <w:rPr>
          <w:rFonts w:ascii="Times New Roman" w:hAnsi="Times New Roman" w:cs="Times New Roman"/>
          <w:sz w:val="26"/>
          <w:szCs w:val="26"/>
        </w:rPr>
      </w:pPr>
    </w:p>
    <w:p w:rsidR="00866D0B" w:rsidRDefault="00866D0B" w:rsidP="00C41C5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</w:t>
      </w:r>
      <w:r w:rsidR="001D79B2" w:rsidRPr="002B68EC">
        <w:rPr>
          <w:rFonts w:ascii="Times New Roman" w:hAnsi="Times New Roman" w:cs="Times New Roman"/>
          <w:sz w:val="26"/>
          <w:szCs w:val="26"/>
        </w:rPr>
        <w:t>на территории РФ за перио</w:t>
      </w:r>
      <w:r w:rsidR="00400465" w:rsidRPr="002B68EC">
        <w:rPr>
          <w:rFonts w:ascii="Times New Roman" w:hAnsi="Times New Roman" w:cs="Times New Roman"/>
          <w:sz w:val="26"/>
          <w:szCs w:val="26"/>
        </w:rPr>
        <w:t>д  2019-2021гг, ожидаемое в 2022г и прогноз на 2023-2025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EA65A0" w:rsidRPr="002B68EC" w:rsidRDefault="00EA65A0" w:rsidP="00C41C5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747" w:type="dxa"/>
        <w:tblLayout w:type="fixed"/>
        <w:tblLook w:val="04A0"/>
      </w:tblPr>
      <w:tblGrid>
        <w:gridCol w:w="1809"/>
        <w:gridCol w:w="992"/>
        <w:gridCol w:w="992"/>
        <w:gridCol w:w="993"/>
        <w:gridCol w:w="1134"/>
        <w:gridCol w:w="1276"/>
        <w:gridCol w:w="1276"/>
        <w:gridCol w:w="1275"/>
      </w:tblGrid>
      <w:tr w:rsidR="00866D0B" w:rsidRPr="002B68EC" w:rsidTr="00770516">
        <w:tc>
          <w:tcPr>
            <w:tcW w:w="1809" w:type="dxa"/>
          </w:tcPr>
          <w:p w:rsidR="00866D0B" w:rsidRPr="002B68EC" w:rsidRDefault="00866D0B" w:rsidP="00EA7C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Наименование МО</w:t>
            </w:r>
          </w:p>
        </w:tc>
        <w:tc>
          <w:tcPr>
            <w:tcW w:w="992" w:type="dxa"/>
          </w:tcPr>
          <w:p w:rsidR="00866D0B" w:rsidRPr="002B68EC" w:rsidRDefault="00400465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Факт 2019</w:t>
            </w:r>
            <w:r w:rsidR="00866D0B"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Фак</w:t>
            </w:r>
            <w:r w:rsidR="00400465" w:rsidRPr="002B68EC">
              <w:rPr>
                <w:rFonts w:ascii="Times New Roman" w:hAnsi="Times New Roman" w:cs="Times New Roman"/>
                <w:sz w:val="26"/>
                <w:szCs w:val="26"/>
              </w:rPr>
              <w:t>т 2020</w:t>
            </w: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  <w:p w:rsidR="00866D0B" w:rsidRPr="002B68EC" w:rsidRDefault="00224FA0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00465" w:rsidRPr="002B68E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866D0B"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66D0B" w:rsidRPr="002B68EC" w:rsidRDefault="00913E07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Ожидаемое</w:t>
            </w:r>
            <w:r w:rsidR="00400465" w:rsidRPr="002B68EC">
              <w:rPr>
                <w:rFonts w:ascii="Times New Roman" w:hAnsi="Times New Roman" w:cs="Times New Roman"/>
                <w:sz w:val="26"/>
                <w:szCs w:val="26"/>
              </w:rPr>
              <w:t xml:space="preserve"> 2022</w:t>
            </w:r>
            <w:r w:rsidR="00866D0B"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66D0B" w:rsidRPr="002B68EC" w:rsidRDefault="00400465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Прогноз на 2023</w:t>
            </w:r>
            <w:r w:rsidR="00866D0B"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66D0B" w:rsidRPr="002B68EC" w:rsidRDefault="00400465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Прогноз на 2024</w:t>
            </w:r>
            <w:r w:rsidR="00866D0B"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866D0B" w:rsidRPr="002B68EC" w:rsidRDefault="00866D0B" w:rsidP="00EA7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866D0B" w:rsidRPr="002B68EC" w:rsidRDefault="00400465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Прогноз на 2025</w:t>
            </w:r>
            <w:r w:rsidR="00866D0B" w:rsidRPr="002B68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6766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6368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16353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666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7494,15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7923,41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7C7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8621,07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7C7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9357,21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2544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2442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2494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666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2929,33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3096,92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3369,61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3657,34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2296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2404,11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666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2544,54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2768,60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3005,00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1391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1592,78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1702,39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1852,30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2010,47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Митинское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1170,04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1245,11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1354,75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1470,42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992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1443,32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1693,34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1842,44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1999,77</w:t>
            </w:r>
          </w:p>
        </w:tc>
      </w:tr>
      <w:tr w:rsidR="00666682" w:rsidRPr="002B68EC" w:rsidTr="00770516">
        <w:trPr>
          <w:trHeight w:val="409"/>
        </w:trPr>
        <w:tc>
          <w:tcPr>
            <w:tcW w:w="1809" w:type="dxa"/>
            <w:vAlign w:val="center"/>
          </w:tcPr>
          <w:p w:rsidR="00666682" w:rsidRPr="006E1E2E" w:rsidRDefault="00666682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666682" w:rsidRPr="006E1E2E" w:rsidRDefault="00666682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0465"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5053</w:t>
            </w:r>
          </w:p>
        </w:tc>
        <w:tc>
          <w:tcPr>
            <w:tcW w:w="992" w:type="dxa"/>
            <w:vAlign w:val="center"/>
          </w:tcPr>
          <w:p w:rsidR="00666682" w:rsidRPr="006E1E2E" w:rsidRDefault="00224FA0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0465"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4245</w:t>
            </w:r>
          </w:p>
        </w:tc>
        <w:tc>
          <w:tcPr>
            <w:tcW w:w="993" w:type="dxa"/>
            <w:vAlign w:val="center"/>
          </w:tcPr>
          <w:p w:rsidR="00666682" w:rsidRPr="006E1E2E" w:rsidRDefault="00400465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16353</w:t>
            </w:r>
          </w:p>
        </w:tc>
        <w:tc>
          <w:tcPr>
            <w:tcW w:w="1134" w:type="dxa"/>
            <w:vAlign w:val="center"/>
          </w:tcPr>
          <w:p w:rsidR="00666682" w:rsidRPr="006E1E2E" w:rsidRDefault="00E85DFD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17033,73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18205,71</w:t>
            </w:r>
          </w:p>
        </w:tc>
        <w:tc>
          <w:tcPr>
            <w:tcW w:w="1276" w:type="dxa"/>
            <w:vAlign w:val="center"/>
          </w:tcPr>
          <w:p w:rsidR="00666682" w:rsidRPr="006E1E2E" w:rsidRDefault="00886573" w:rsidP="007C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19808,77</w:t>
            </w:r>
          </w:p>
        </w:tc>
        <w:tc>
          <w:tcPr>
            <w:tcW w:w="1275" w:type="dxa"/>
            <w:vAlign w:val="center"/>
          </w:tcPr>
          <w:p w:rsidR="00666682" w:rsidRPr="006E1E2E" w:rsidRDefault="00886573" w:rsidP="007C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21500,21</w:t>
            </w:r>
          </w:p>
        </w:tc>
      </w:tr>
    </w:tbl>
    <w:p w:rsidR="00510BA8" w:rsidRDefault="00510BA8" w:rsidP="002C6505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Патентная система налогообложения </w:t>
      </w:r>
      <w:r w:rsidRPr="002B68EC">
        <w:rPr>
          <w:rFonts w:ascii="Times New Roman" w:hAnsi="Times New Roman" w:cs="Times New Roman"/>
          <w:sz w:val="26"/>
          <w:szCs w:val="26"/>
        </w:rPr>
        <w:t xml:space="preserve">применяется в соответствии с главой 26.5 Налогового кодекса Российской Федерации. Норматив отчисления в доход бюджета муниципального района составляет 100%, согласно статье 61.1 Бюджетного кодекса Российской Федерации. </w:t>
      </w:r>
    </w:p>
    <w:p w:rsidR="00866D0B" w:rsidRPr="002B68EC" w:rsidRDefault="00E85DFD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дохода в бюджет муниципального района от данного </w:t>
      </w:r>
      <w:r w:rsidR="00AF459E" w:rsidRPr="002B68EC">
        <w:rPr>
          <w:rFonts w:ascii="Times New Roman" w:hAnsi="Times New Roman" w:cs="Times New Roman"/>
          <w:sz w:val="26"/>
          <w:szCs w:val="26"/>
        </w:rPr>
        <w:t>в</w:t>
      </w:r>
      <w:r w:rsidRPr="002B68EC">
        <w:rPr>
          <w:rFonts w:ascii="Times New Roman" w:hAnsi="Times New Roman" w:cs="Times New Roman"/>
          <w:sz w:val="26"/>
          <w:szCs w:val="26"/>
        </w:rPr>
        <w:t>и</w:t>
      </w:r>
      <w:r w:rsidR="002F0639">
        <w:rPr>
          <w:rFonts w:ascii="Times New Roman" w:hAnsi="Times New Roman" w:cs="Times New Roman"/>
          <w:sz w:val="26"/>
          <w:szCs w:val="26"/>
        </w:rPr>
        <w:t>да налога ожидается в сумме 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F0639">
        <w:rPr>
          <w:rFonts w:ascii="Times New Roman" w:hAnsi="Times New Roman" w:cs="Times New Roman"/>
          <w:sz w:val="26"/>
          <w:szCs w:val="26"/>
        </w:rPr>
        <w:t>319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F13276" w:rsidRPr="002B68EC" w:rsidRDefault="00E85DFD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2023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F0639">
        <w:rPr>
          <w:rFonts w:ascii="Times New Roman" w:hAnsi="Times New Roman" w:cs="Times New Roman"/>
          <w:sz w:val="26"/>
          <w:szCs w:val="26"/>
        </w:rPr>
        <w:t>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F0639">
        <w:rPr>
          <w:rFonts w:ascii="Times New Roman" w:hAnsi="Times New Roman" w:cs="Times New Roman"/>
          <w:sz w:val="26"/>
          <w:szCs w:val="26"/>
        </w:rPr>
        <w:t>319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13276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13276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Pr="002B68EC">
        <w:rPr>
          <w:rFonts w:ascii="Times New Roman" w:hAnsi="Times New Roman" w:cs="Times New Roman"/>
          <w:sz w:val="26"/>
          <w:szCs w:val="26"/>
        </w:rPr>
        <w:t>на 10</w:t>
      </w:r>
      <w:r w:rsidR="001707D3" w:rsidRPr="002B68EC">
        <w:rPr>
          <w:rFonts w:ascii="Times New Roman" w:hAnsi="Times New Roman" w:cs="Times New Roman"/>
          <w:sz w:val="26"/>
          <w:szCs w:val="26"/>
        </w:rPr>
        <w:t>%</w:t>
      </w:r>
      <w:r w:rsidR="00EA473C" w:rsidRPr="002B68EC">
        <w:rPr>
          <w:rFonts w:ascii="Times New Roman" w:hAnsi="Times New Roman" w:cs="Times New Roman"/>
          <w:sz w:val="26"/>
          <w:szCs w:val="26"/>
        </w:rPr>
        <w:t>.</w:t>
      </w:r>
    </w:p>
    <w:p w:rsidR="00EA473C" w:rsidRPr="002B68EC" w:rsidRDefault="00E85DFD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2024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F0639">
        <w:rPr>
          <w:rFonts w:ascii="Times New Roman" w:hAnsi="Times New Roman" w:cs="Times New Roman"/>
          <w:sz w:val="26"/>
          <w:szCs w:val="26"/>
        </w:rPr>
        <w:t>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F0639">
        <w:rPr>
          <w:rFonts w:ascii="Times New Roman" w:hAnsi="Times New Roman" w:cs="Times New Roman"/>
          <w:sz w:val="26"/>
          <w:szCs w:val="26"/>
        </w:rPr>
        <w:t>319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уб., рост на 7,8</w:t>
      </w:r>
      <w:r w:rsidR="00EA473C" w:rsidRPr="002B68EC">
        <w:rPr>
          <w:rFonts w:ascii="Times New Roman" w:hAnsi="Times New Roman" w:cs="Times New Roman"/>
          <w:sz w:val="26"/>
          <w:szCs w:val="26"/>
        </w:rPr>
        <w:t>%.</w:t>
      </w:r>
    </w:p>
    <w:p w:rsidR="00EA473C" w:rsidRPr="002B68EC" w:rsidRDefault="00E85DFD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2025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F0639">
        <w:rPr>
          <w:rFonts w:ascii="Times New Roman" w:hAnsi="Times New Roman" w:cs="Times New Roman"/>
          <w:sz w:val="26"/>
          <w:szCs w:val="26"/>
        </w:rPr>
        <w:t>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F0639">
        <w:rPr>
          <w:rFonts w:ascii="Times New Roman" w:hAnsi="Times New Roman" w:cs="Times New Roman"/>
          <w:sz w:val="26"/>
          <w:szCs w:val="26"/>
        </w:rPr>
        <w:t>319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уб., рост на 8,2</w:t>
      </w:r>
      <w:r w:rsidR="00EA473C" w:rsidRPr="002B68EC">
        <w:rPr>
          <w:rFonts w:ascii="Times New Roman" w:hAnsi="Times New Roman" w:cs="Times New Roman"/>
          <w:sz w:val="26"/>
          <w:szCs w:val="26"/>
        </w:rPr>
        <w:t>%.</w:t>
      </w: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Данные об ожидаемом поступлении в доход бюджета рассчитаны  с учетом динамики поступлений налоговых платежей за </w:t>
      </w:r>
      <w:r w:rsidR="00B56E1F">
        <w:rPr>
          <w:rFonts w:ascii="Times New Roman" w:hAnsi="Times New Roman" w:cs="Times New Roman"/>
          <w:sz w:val="26"/>
          <w:szCs w:val="26"/>
        </w:rPr>
        <w:t>8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</w:t>
      </w:r>
      <w:r w:rsidR="00CE629B" w:rsidRPr="002B68EC">
        <w:rPr>
          <w:rFonts w:ascii="Times New Roman" w:hAnsi="Times New Roman" w:cs="Times New Roman"/>
          <w:sz w:val="26"/>
          <w:szCs w:val="26"/>
        </w:rPr>
        <w:t>е</w:t>
      </w:r>
      <w:r w:rsidR="00406AEA">
        <w:rPr>
          <w:rFonts w:ascii="Times New Roman" w:hAnsi="Times New Roman" w:cs="Times New Roman"/>
          <w:sz w:val="26"/>
          <w:szCs w:val="26"/>
        </w:rPr>
        <w:t>с</w:t>
      </w:r>
      <w:r w:rsidR="00B56E1F">
        <w:rPr>
          <w:rFonts w:ascii="Times New Roman" w:hAnsi="Times New Roman" w:cs="Times New Roman"/>
          <w:sz w:val="26"/>
          <w:szCs w:val="26"/>
        </w:rPr>
        <w:t>яцев текущего года в сумме 1 546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 </w:t>
      </w: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Итого ожидаемое поступление налога, взимаемого в связи с применением патентной системы налогообложения в 20</w:t>
      </w:r>
      <w:r w:rsidR="00406AEA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году:</w:t>
      </w:r>
    </w:p>
    <w:p w:rsidR="00866D0B" w:rsidRPr="002B68EC" w:rsidRDefault="00B56E1F" w:rsidP="00F13276">
      <w:pPr>
        <w:spacing w:line="276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1 546/8*12</w:t>
      </w:r>
      <w:r w:rsidR="002C74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=</w:t>
      </w:r>
      <w:r w:rsidR="002C74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2 319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41C55" w:rsidRPr="002B68EC" w:rsidRDefault="00C41C55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налога, взимаемого в связи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с применением патентной систем</w:t>
      </w:r>
      <w:r w:rsidR="00E85DFD" w:rsidRPr="002B68EC">
        <w:rPr>
          <w:rFonts w:ascii="Times New Roman" w:hAnsi="Times New Roman" w:cs="Times New Roman"/>
          <w:sz w:val="26"/>
          <w:szCs w:val="26"/>
        </w:rPr>
        <w:t>ы налогообложения за период 2019-2021гг, ожидаемое в 2022г и прогноз на 2023-2025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ayout w:type="fixed"/>
        <w:tblLook w:val="04A0"/>
      </w:tblPr>
      <w:tblGrid>
        <w:gridCol w:w="1809"/>
        <w:gridCol w:w="850"/>
        <w:gridCol w:w="992"/>
        <w:gridCol w:w="992"/>
        <w:gridCol w:w="1134"/>
        <w:gridCol w:w="1277"/>
        <w:gridCol w:w="1277"/>
        <w:gridCol w:w="1133"/>
      </w:tblGrid>
      <w:tr w:rsidR="00866D0B" w:rsidRPr="002B68EC" w:rsidTr="00E53915">
        <w:trPr>
          <w:trHeight w:val="1272"/>
        </w:trPr>
        <w:tc>
          <w:tcPr>
            <w:tcW w:w="1809" w:type="dxa"/>
          </w:tcPr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850" w:type="dxa"/>
          </w:tcPr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66D0B" w:rsidRPr="00E53915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66D0B"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E53915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66D0B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E53915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866D0B"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D0B" w:rsidRPr="00E53915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Ожидаемое  2022</w:t>
            </w:r>
            <w:r w:rsidR="00866D0B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7" w:type="dxa"/>
          </w:tcPr>
          <w:p w:rsidR="00866D0B" w:rsidRPr="00E53915" w:rsidRDefault="002F063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2023</w:t>
            </w:r>
            <w:r w:rsidR="00866D0B"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202</w:t>
            </w:r>
            <w:r w:rsidR="003A720C" w:rsidRPr="00E539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D0B" w:rsidRPr="00E53915" w:rsidRDefault="00866D0B" w:rsidP="00BA7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202</w:t>
            </w:r>
            <w:r w:rsidR="003A720C" w:rsidRPr="00E539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5391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D0B" w:rsidRPr="00E53915" w:rsidRDefault="00866D0B" w:rsidP="00BA7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D0B" w:rsidRPr="002B68EC" w:rsidTr="00E53915">
        <w:trPr>
          <w:trHeight w:val="559"/>
        </w:trPr>
        <w:tc>
          <w:tcPr>
            <w:tcW w:w="1809" w:type="dxa"/>
            <w:vAlign w:val="center"/>
          </w:tcPr>
          <w:p w:rsidR="00866D0B" w:rsidRPr="002F0639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850" w:type="dxa"/>
            <w:vAlign w:val="center"/>
          </w:tcPr>
          <w:p w:rsidR="00866D0B" w:rsidRPr="002F0639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992" w:type="dxa"/>
            <w:vAlign w:val="center"/>
          </w:tcPr>
          <w:p w:rsidR="00866D0B" w:rsidRPr="002F0639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992" w:type="dxa"/>
            <w:vAlign w:val="center"/>
          </w:tcPr>
          <w:p w:rsidR="00866D0B" w:rsidRPr="002F0639" w:rsidRDefault="00E85DF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134" w:type="dxa"/>
            <w:vAlign w:val="center"/>
          </w:tcPr>
          <w:p w:rsidR="00866D0B" w:rsidRPr="002F0639" w:rsidRDefault="00E85DFD" w:rsidP="00E6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6E1F" w:rsidRPr="002F0639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277" w:type="dxa"/>
            <w:vAlign w:val="center"/>
          </w:tcPr>
          <w:p w:rsidR="00866D0B" w:rsidRPr="002F0639" w:rsidRDefault="002F063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</w:p>
        </w:tc>
        <w:tc>
          <w:tcPr>
            <w:tcW w:w="1277" w:type="dxa"/>
            <w:vAlign w:val="center"/>
          </w:tcPr>
          <w:p w:rsidR="00866D0B" w:rsidRPr="002F0639" w:rsidRDefault="002F063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</w:p>
        </w:tc>
        <w:tc>
          <w:tcPr>
            <w:tcW w:w="1133" w:type="dxa"/>
            <w:vAlign w:val="center"/>
          </w:tcPr>
          <w:p w:rsidR="00866D0B" w:rsidRPr="002F0639" w:rsidRDefault="002F063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</w:p>
        </w:tc>
      </w:tr>
    </w:tbl>
    <w:p w:rsidR="00231106" w:rsidRPr="002B68EC" w:rsidRDefault="00866D0B" w:rsidP="00C1789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63E" w:rsidRDefault="002F0639" w:rsidP="002F063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Прогноз на 2023-2025 годы</w:t>
      </w:r>
      <w:r w:rsidR="007F7E6B">
        <w:rPr>
          <w:rFonts w:ascii="Times New Roman" w:hAnsi="Times New Roman" w:cs="Times New Roman"/>
          <w:sz w:val="26"/>
          <w:szCs w:val="26"/>
        </w:rPr>
        <w:t xml:space="preserve"> не увеличивали на коэффициенты, так как </w:t>
      </w:r>
      <w:r w:rsidR="00DE1E66">
        <w:rPr>
          <w:rFonts w:ascii="Times New Roman" w:hAnsi="Times New Roman" w:cs="Times New Roman"/>
          <w:sz w:val="26"/>
          <w:szCs w:val="26"/>
        </w:rPr>
        <w:t>согласно</w:t>
      </w:r>
      <w:r w:rsidR="005228F5">
        <w:rPr>
          <w:rFonts w:ascii="Times New Roman" w:hAnsi="Times New Roman" w:cs="Times New Roman"/>
          <w:sz w:val="26"/>
          <w:szCs w:val="26"/>
        </w:rPr>
        <w:t xml:space="preserve"> данным налоговой отчетности 1-П</w:t>
      </w:r>
      <w:r w:rsidR="00DE1E66">
        <w:rPr>
          <w:rFonts w:ascii="Times New Roman" w:hAnsi="Times New Roman" w:cs="Times New Roman"/>
          <w:sz w:val="26"/>
          <w:szCs w:val="26"/>
        </w:rPr>
        <w:t xml:space="preserve">атент наблюдается снижение количества выданных патентов на территории Гаврилов-Ямского муниципального района: </w:t>
      </w:r>
    </w:p>
    <w:p w:rsidR="00EE263E" w:rsidRDefault="00DE1E66" w:rsidP="002F063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01.07.2021 года было выдано 278 патентов, размер потенциально возможного к получению ИП годового дохода, исчисленного исходя из срока, на который выдан патент 112 294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EE263E" w:rsidRDefault="00DE1E66" w:rsidP="002F063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01.01.2022 года было выдано 306 патентов, размер потенциально возможного к получению ИП годового дохода, исчисленного исходя из срока, на который выдан патент 112 750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EE263E" w:rsidRDefault="00DE1E66" w:rsidP="002F063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01.07.2022 г</w:t>
      </w:r>
      <w:r w:rsidR="00CD62E3">
        <w:rPr>
          <w:rFonts w:ascii="Times New Roman" w:hAnsi="Times New Roman" w:cs="Times New Roman"/>
          <w:sz w:val="26"/>
          <w:szCs w:val="26"/>
        </w:rPr>
        <w:t>оды было выдано 220 патентов, размер потенциально возможного к получению ИП годового дохода, исчисленного исходя из срока, на который выдан патент 96 833 тыс</w:t>
      </w:r>
      <w:proofErr w:type="gramStart"/>
      <w:r w:rsidR="00CD62E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D62E3">
        <w:rPr>
          <w:rFonts w:ascii="Times New Roman" w:hAnsi="Times New Roman" w:cs="Times New Roman"/>
          <w:sz w:val="26"/>
          <w:szCs w:val="26"/>
        </w:rPr>
        <w:t xml:space="preserve">уб. </w:t>
      </w:r>
    </w:p>
    <w:p w:rsidR="00DE1E66" w:rsidRDefault="00EE263E" w:rsidP="002F063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</w:t>
      </w:r>
      <w:r w:rsidR="00CD62E3">
        <w:rPr>
          <w:rFonts w:ascii="Times New Roman" w:hAnsi="Times New Roman" w:cs="Times New Roman"/>
          <w:sz w:val="26"/>
          <w:szCs w:val="26"/>
        </w:rPr>
        <w:t>Проводился анализ поступлений по налогу, взимаемому в связи с применением патентной системы налогообложения в 2021 году и в 2022 году, исходя из которого, наблюдается снижение поступлений:</w:t>
      </w:r>
    </w:p>
    <w:p w:rsidR="00EE263E" w:rsidRDefault="00EE263E" w:rsidP="002F063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2E3" w:rsidRDefault="00CD62E3" w:rsidP="00CD62E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Фактические поступления налога, взимаемого в связи с применением патентной системы налогообложения в бюджет Гаврилов-Ямского муниципального района:</w:t>
      </w:r>
    </w:p>
    <w:p w:rsidR="00CD62E3" w:rsidRPr="002B68EC" w:rsidRDefault="00CD62E3" w:rsidP="00CD62E3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Ind w:w="108" w:type="dxa"/>
        <w:tblLook w:val="04A0"/>
      </w:tblPr>
      <w:tblGrid>
        <w:gridCol w:w="1227"/>
        <w:gridCol w:w="3558"/>
        <w:gridCol w:w="1465"/>
        <w:gridCol w:w="3214"/>
      </w:tblGrid>
      <w:tr w:rsidR="00CD62E3" w:rsidTr="00E12F26">
        <w:tc>
          <w:tcPr>
            <w:tcW w:w="4785" w:type="dxa"/>
            <w:gridSpan w:val="2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4679" w:type="dxa"/>
            <w:gridSpan w:val="2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1920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мес.</w:t>
            </w: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1491</w:t>
            </w: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2181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мес.</w:t>
            </w: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1531</w:t>
            </w: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мес.</w:t>
            </w: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1545</w:t>
            </w: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2487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мес.</w:t>
            </w: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1618</w:t>
            </w: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2532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мес.</w:t>
            </w: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1672</w:t>
            </w: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2602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62E3" w:rsidTr="00E12F26">
        <w:tc>
          <w:tcPr>
            <w:tcW w:w="1227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мес.</w:t>
            </w:r>
          </w:p>
        </w:tc>
        <w:tc>
          <w:tcPr>
            <w:tcW w:w="3558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3125</w:t>
            </w:r>
          </w:p>
        </w:tc>
        <w:tc>
          <w:tcPr>
            <w:tcW w:w="1465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4" w:type="dxa"/>
          </w:tcPr>
          <w:p w:rsidR="00CD62E3" w:rsidRDefault="00CD62E3" w:rsidP="00CD62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66D0B" w:rsidRPr="00392502" w:rsidRDefault="001135DA" w:rsidP="002F0639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6250BA" w:rsidRPr="00392502">
        <w:rPr>
          <w:rFonts w:ascii="Times New Roman" w:hAnsi="Times New Roman" w:cs="Times New Roman"/>
          <w:i/>
          <w:sz w:val="20"/>
          <w:szCs w:val="20"/>
        </w:rPr>
        <w:t>С</w:t>
      </w:r>
      <w:r w:rsidR="007F7E6B" w:rsidRPr="00392502">
        <w:rPr>
          <w:rFonts w:ascii="Times New Roman" w:hAnsi="Times New Roman" w:cs="Times New Roman"/>
          <w:i/>
          <w:sz w:val="20"/>
          <w:szCs w:val="20"/>
        </w:rPr>
        <w:t xml:space="preserve">огласно данным прогноза социально-экономического развития Ярославской области, данным статистики Ярославской области </w:t>
      </w:r>
      <w:r w:rsidR="007760D6" w:rsidRPr="00392502">
        <w:rPr>
          <w:rFonts w:ascii="Times New Roman" w:hAnsi="Times New Roman" w:cs="Times New Roman"/>
          <w:i/>
          <w:sz w:val="20"/>
          <w:szCs w:val="20"/>
        </w:rPr>
        <w:t xml:space="preserve">число малых предприятий включая микропредприятия в 2023 году составляет 95,5% </w:t>
      </w:r>
      <w:r w:rsidR="00012DA4" w:rsidRPr="00392502">
        <w:rPr>
          <w:rFonts w:ascii="Times New Roman" w:hAnsi="Times New Roman" w:cs="Times New Roman"/>
          <w:i/>
          <w:sz w:val="20"/>
          <w:szCs w:val="20"/>
        </w:rPr>
        <w:t>к оценке</w:t>
      </w:r>
      <w:r w:rsidR="007760D6" w:rsidRPr="00392502">
        <w:rPr>
          <w:rFonts w:ascii="Times New Roman" w:hAnsi="Times New Roman" w:cs="Times New Roman"/>
          <w:i/>
          <w:sz w:val="20"/>
          <w:szCs w:val="20"/>
        </w:rPr>
        <w:t xml:space="preserve"> 2022 года, в 2024 году 101%</w:t>
      </w:r>
      <w:r w:rsidR="00EC19AD" w:rsidRPr="00392502">
        <w:rPr>
          <w:rFonts w:ascii="Times New Roman" w:hAnsi="Times New Roman" w:cs="Times New Roman"/>
          <w:i/>
          <w:sz w:val="20"/>
          <w:szCs w:val="20"/>
        </w:rPr>
        <w:t xml:space="preserve"> к 2023 году</w:t>
      </w:r>
      <w:r w:rsidR="007760D6" w:rsidRPr="00392502">
        <w:rPr>
          <w:rFonts w:ascii="Times New Roman" w:hAnsi="Times New Roman" w:cs="Times New Roman"/>
          <w:i/>
          <w:sz w:val="20"/>
          <w:szCs w:val="20"/>
        </w:rPr>
        <w:t>, в 2025 году 102%</w:t>
      </w:r>
      <w:r w:rsidR="00EC19AD" w:rsidRPr="00392502">
        <w:rPr>
          <w:rFonts w:ascii="Times New Roman" w:hAnsi="Times New Roman" w:cs="Times New Roman"/>
          <w:i/>
          <w:sz w:val="20"/>
          <w:szCs w:val="20"/>
        </w:rPr>
        <w:t xml:space="preserve"> к 2024 году</w:t>
      </w:r>
      <w:r w:rsidR="007760D6" w:rsidRPr="0039250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7F7E6B" w:rsidRPr="00392502">
        <w:rPr>
          <w:rFonts w:ascii="Times New Roman" w:hAnsi="Times New Roman" w:cs="Times New Roman"/>
          <w:i/>
          <w:sz w:val="20"/>
          <w:szCs w:val="20"/>
        </w:rPr>
        <w:t>оборот малых предприятий, включая микропредприятия в 2023 году снижается</w:t>
      </w:r>
      <w:r w:rsidR="007760D6" w:rsidRPr="00392502">
        <w:rPr>
          <w:rFonts w:ascii="Times New Roman" w:hAnsi="Times New Roman" w:cs="Times New Roman"/>
          <w:i/>
          <w:sz w:val="20"/>
          <w:szCs w:val="20"/>
        </w:rPr>
        <w:t xml:space="preserve"> до 90% к оценке 2022 года</w:t>
      </w:r>
      <w:r w:rsidR="007F7E6B" w:rsidRPr="00392502">
        <w:rPr>
          <w:rFonts w:ascii="Times New Roman" w:hAnsi="Times New Roman" w:cs="Times New Roman"/>
          <w:i/>
          <w:sz w:val="20"/>
          <w:szCs w:val="20"/>
        </w:rPr>
        <w:t>, в 2024 и 2025 гг. имеет</w:t>
      </w:r>
      <w:proofErr w:type="gramEnd"/>
      <w:r w:rsidR="007F7E6B" w:rsidRPr="00392502">
        <w:rPr>
          <w:rFonts w:ascii="Times New Roman" w:hAnsi="Times New Roman" w:cs="Times New Roman"/>
          <w:i/>
          <w:sz w:val="20"/>
          <w:szCs w:val="20"/>
        </w:rPr>
        <w:t xml:space="preserve"> не большой рост </w:t>
      </w:r>
      <w:r w:rsidR="006250BA" w:rsidRPr="00392502">
        <w:rPr>
          <w:rFonts w:ascii="Times New Roman" w:hAnsi="Times New Roman" w:cs="Times New Roman"/>
          <w:i/>
          <w:sz w:val="20"/>
          <w:szCs w:val="20"/>
        </w:rPr>
        <w:t>(</w:t>
      </w:r>
      <w:r w:rsidR="007F7E6B" w:rsidRPr="00392502">
        <w:rPr>
          <w:rFonts w:ascii="Times New Roman" w:hAnsi="Times New Roman" w:cs="Times New Roman"/>
          <w:i/>
          <w:sz w:val="20"/>
          <w:szCs w:val="20"/>
        </w:rPr>
        <w:t xml:space="preserve">100,4% и 100,6% соответственно). </w:t>
      </w: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Единый сельскохозяйственный налог - </w:t>
      </w:r>
      <w:r w:rsidR="003E4F9E" w:rsidRPr="002B68EC">
        <w:rPr>
          <w:rFonts w:ascii="Times New Roman" w:hAnsi="Times New Roman" w:cs="Times New Roman"/>
          <w:sz w:val="26"/>
          <w:szCs w:val="26"/>
        </w:rPr>
        <w:t>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в доход консолидированного бюджета муниципального района ожидается в сумме </w:t>
      </w:r>
      <w:r w:rsidR="003E4F9E" w:rsidRPr="002B68EC">
        <w:rPr>
          <w:rFonts w:ascii="Times New Roman" w:hAnsi="Times New Roman" w:cs="Times New Roman"/>
          <w:sz w:val="26"/>
          <w:szCs w:val="26"/>
        </w:rPr>
        <w:t>81,36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3E4F9E" w:rsidRPr="002B68E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E4F9E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E4F9E" w:rsidRPr="002B68EC">
        <w:rPr>
          <w:rFonts w:ascii="Times New Roman" w:hAnsi="Times New Roman" w:cs="Times New Roman"/>
          <w:sz w:val="26"/>
          <w:szCs w:val="26"/>
        </w:rPr>
        <w:t>уб., 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прогнозируе</w:t>
      </w:r>
      <w:r w:rsidR="003E4F9E" w:rsidRPr="002B68EC">
        <w:rPr>
          <w:rFonts w:ascii="Times New Roman" w:hAnsi="Times New Roman" w:cs="Times New Roman"/>
          <w:sz w:val="26"/>
          <w:szCs w:val="26"/>
        </w:rPr>
        <w:t>тся получить в доход бюджета 15 тыс.руб., в 2024 году- 15 тыс.руб., в 2025</w:t>
      </w:r>
      <w:r w:rsidR="00621AA1" w:rsidRPr="002B68EC">
        <w:rPr>
          <w:rFonts w:ascii="Times New Roman" w:hAnsi="Times New Roman" w:cs="Times New Roman"/>
          <w:sz w:val="26"/>
          <w:szCs w:val="26"/>
        </w:rPr>
        <w:t xml:space="preserve"> году- 15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 </w:t>
      </w: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учтены в соответствии с ст.61.1 Бюджетного кодекса РФ.</w:t>
      </w:r>
    </w:p>
    <w:p w:rsidR="00510BA8" w:rsidRDefault="00866D0B" w:rsidP="00900DA9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Прогноз ожидаемого поступления подготовлен на основании данных представленных отделом сельского хозяйства Администрации Гаврилов-Ямского муниципального района и фактическим поступлением в текущем году. Расчет произведен с учетом полученной информации от сельскохозяйственных предприятий муниципального района.</w:t>
      </w: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единого сельскохозя</w:t>
      </w:r>
      <w:r w:rsidR="003E4F9E" w:rsidRPr="002B68EC">
        <w:rPr>
          <w:rFonts w:ascii="Times New Roman" w:hAnsi="Times New Roman" w:cs="Times New Roman"/>
          <w:sz w:val="26"/>
          <w:szCs w:val="26"/>
        </w:rPr>
        <w:t>йственного налога за период 2019-2021гг, ожидаемое в 2022г и прогноз на 2023-2025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3" w:type="dxa"/>
        <w:tblLayout w:type="fixed"/>
        <w:tblLook w:val="04A0"/>
      </w:tblPr>
      <w:tblGrid>
        <w:gridCol w:w="2093"/>
        <w:gridCol w:w="992"/>
        <w:gridCol w:w="852"/>
        <w:gridCol w:w="991"/>
        <w:gridCol w:w="1133"/>
        <w:gridCol w:w="1135"/>
        <w:gridCol w:w="1134"/>
        <w:gridCol w:w="1133"/>
      </w:tblGrid>
      <w:tr w:rsidR="00866D0B" w:rsidRPr="002B68EC" w:rsidTr="00113265">
        <w:trPr>
          <w:trHeight w:val="1158"/>
        </w:trPr>
        <w:tc>
          <w:tcPr>
            <w:tcW w:w="2093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Наименование МО</w:t>
            </w:r>
          </w:p>
        </w:tc>
        <w:tc>
          <w:tcPr>
            <w:tcW w:w="992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 xml:space="preserve">Факт </w:t>
            </w:r>
          </w:p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2019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Факт</w:t>
            </w:r>
          </w:p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2020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Ф</w:t>
            </w:r>
            <w:r w:rsidR="00866D0B" w:rsidRPr="00113265">
              <w:rPr>
                <w:rFonts w:ascii="Times New Roman" w:hAnsi="Times New Roman" w:cs="Times New Roman"/>
              </w:rPr>
              <w:t xml:space="preserve">акт </w:t>
            </w:r>
          </w:p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2021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</w:tc>
        <w:tc>
          <w:tcPr>
            <w:tcW w:w="1133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3265">
              <w:rPr>
                <w:rFonts w:ascii="Times New Roman" w:hAnsi="Times New Roman" w:cs="Times New Roman"/>
              </w:rPr>
              <w:t>Ожидаемое  2022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5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Прогноз 2023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Прогноз 2024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3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Прогноз 2025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</w:tc>
      </w:tr>
      <w:tr w:rsidR="00510BA8" w:rsidRPr="002B68EC" w:rsidTr="00113265">
        <w:trPr>
          <w:trHeight w:val="562"/>
        </w:trPr>
        <w:tc>
          <w:tcPr>
            <w:tcW w:w="2093" w:type="dxa"/>
          </w:tcPr>
          <w:p w:rsidR="00510BA8" w:rsidRPr="002F0639" w:rsidRDefault="00510BA8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2" w:type="dxa"/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1" w:type="dxa"/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133" w:type="dxa"/>
            <w:tcBorders>
              <w:top w:val="nil"/>
            </w:tcBorders>
            <w:shd w:val="clear" w:color="auto" w:fill="auto"/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nil"/>
            </w:tcBorders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3" w:type="dxa"/>
            <w:tcBorders>
              <w:top w:val="nil"/>
            </w:tcBorders>
          </w:tcPr>
          <w:p w:rsidR="00510BA8" w:rsidRPr="002F0639" w:rsidRDefault="00510BA8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  <w:tc>
          <w:tcPr>
            <w:tcW w:w="1135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66D0B" w:rsidRPr="002B68EC" w:rsidTr="00113265">
        <w:trPr>
          <w:trHeight w:val="296"/>
        </w:trPr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1135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0,53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81,36</w:t>
            </w:r>
          </w:p>
        </w:tc>
        <w:tc>
          <w:tcPr>
            <w:tcW w:w="1135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866D0B" w:rsidRPr="002F0639" w:rsidRDefault="003E4F9E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добычу полезных ископаемых – </w:t>
      </w:r>
      <w:r w:rsidR="00142B25" w:rsidRPr="002B68EC">
        <w:rPr>
          <w:rFonts w:ascii="Times New Roman" w:hAnsi="Times New Roman" w:cs="Times New Roman"/>
          <w:sz w:val="26"/>
          <w:szCs w:val="26"/>
        </w:rPr>
        <w:t>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доходов в бюджет муниципа</w:t>
      </w:r>
      <w:r w:rsidR="00142B25" w:rsidRPr="002B68EC">
        <w:rPr>
          <w:rFonts w:ascii="Times New Roman" w:hAnsi="Times New Roman" w:cs="Times New Roman"/>
          <w:sz w:val="26"/>
          <w:szCs w:val="26"/>
        </w:rPr>
        <w:t>льного района ожидается в сумме 1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142B25" w:rsidRPr="002B68EC">
        <w:rPr>
          <w:rFonts w:ascii="Times New Roman" w:hAnsi="Times New Roman" w:cs="Times New Roman"/>
          <w:sz w:val="26"/>
          <w:szCs w:val="26"/>
        </w:rPr>
        <w:t>243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 ожидается </w:t>
      </w:r>
      <w:r w:rsidR="00142B25" w:rsidRPr="002B68EC">
        <w:rPr>
          <w:rFonts w:ascii="Times New Roman" w:hAnsi="Times New Roman" w:cs="Times New Roman"/>
          <w:sz w:val="26"/>
          <w:szCs w:val="26"/>
        </w:rPr>
        <w:t>рост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отно</w:t>
      </w:r>
      <w:r w:rsidR="009E1068" w:rsidRPr="002B68EC">
        <w:rPr>
          <w:rFonts w:ascii="Times New Roman" w:hAnsi="Times New Roman" w:cs="Times New Roman"/>
          <w:sz w:val="26"/>
          <w:szCs w:val="26"/>
        </w:rPr>
        <w:t xml:space="preserve">сительно прошлого года на </w:t>
      </w:r>
      <w:r w:rsidR="002A7F72" w:rsidRPr="002B68EC">
        <w:rPr>
          <w:rFonts w:ascii="Times New Roman" w:hAnsi="Times New Roman" w:cs="Times New Roman"/>
          <w:sz w:val="26"/>
          <w:szCs w:val="26"/>
        </w:rPr>
        <w:t>169 тыс.руб. или 16</w:t>
      </w:r>
      <w:r w:rsidRPr="002B68EC">
        <w:rPr>
          <w:rFonts w:ascii="Times New Roman" w:hAnsi="Times New Roman" w:cs="Times New Roman"/>
          <w:sz w:val="26"/>
          <w:szCs w:val="26"/>
        </w:rPr>
        <w:t>%.</w:t>
      </w: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Законом Ярославской области от 07.10.2008г №41-з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866D0B" w:rsidRPr="002B68EC" w:rsidRDefault="00866D0B" w:rsidP="00866D0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При расче</w:t>
      </w:r>
      <w:r w:rsidR="002A7F72" w:rsidRPr="002B68EC">
        <w:rPr>
          <w:rFonts w:ascii="Times New Roman" w:hAnsi="Times New Roman" w:cs="Times New Roman"/>
          <w:sz w:val="26"/>
          <w:szCs w:val="26"/>
        </w:rPr>
        <w:t>те ожидаемого поступления 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учитывалась динамика поступления данного дохода в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 текущем году: за 6 месяцев 2022 года поступило 621,5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Также учитывались данные плательщика данного налога ООО «Кварц» (по данным организации с июля по декабрь 2022 года они планируют перечислить примерно 592 тыс.руб.</w:t>
      </w:r>
      <w:r w:rsidR="00510BA8">
        <w:rPr>
          <w:rFonts w:ascii="Times New Roman" w:hAnsi="Times New Roman" w:cs="Times New Roman"/>
          <w:sz w:val="26"/>
          <w:szCs w:val="26"/>
        </w:rPr>
        <w:t>).</w:t>
      </w: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</w:t>
      </w:r>
      <w:r w:rsidR="001E69BF" w:rsidRPr="002B68EC">
        <w:rPr>
          <w:rFonts w:ascii="Times New Roman" w:hAnsi="Times New Roman" w:cs="Times New Roman"/>
          <w:sz w:val="26"/>
          <w:szCs w:val="26"/>
        </w:rPr>
        <w:t>жидаемое поступление НДПИ 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году: </w:t>
      </w:r>
      <w:r w:rsidR="002A7F72" w:rsidRPr="002B68EC">
        <w:rPr>
          <w:rFonts w:ascii="Times New Roman" w:hAnsi="Times New Roman" w:cs="Times New Roman"/>
          <w:sz w:val="26"/>
          <w:szCs w:val="26"/>
        </w:rPr>
        <w:t>621,5 тыс</w:t>
      </w:r>
      <w:proofErr w:type="gramStart"/>
      <w:r w:rsidR="002A7F7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A7F72" w:rsidRPr="002B68EC">
        <w:rPr>
          <w:rFonts w:ascii="Times New Roman" w:hAnsi="Times New Roman" w:cs="Times New Roman"/>
          <w:sz w:val="26"/>
          <w:szCs w:val="26"/>
        </w:rPr>
        <w:t>уб. / 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мес.* 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12 </w:t>
      </w:r>
      <w:proofErr w:type="spellStart"/>
      <w:r w:rsidR="002A7F72" w:rsidRPr="002B68EC">
        <w:rPr>
          <w:rFonts w:ascii="Times New Roman" w:hAnsi="Times New Roman" w:cs="Times New Roman"/>
          <w:sz w:val="26"/>
          <w:szCs w:val="26"/>
        </w:rPr>
        <w:t>мес.=</w:t>
      </w:r>
      <w:proofErr w:type="spellEnd"/>
      <w:r w:rsidR="002A7F72" w:rsidRPr="002B68EC">
        <w:rPr>
          <w:rFonts w:ascii="Times New Roman" w:hAnsi="Times New Roman" w:cs="Times New Roman"/>
          <w:sz w:val="26"/>
          <w:szCs w:val="26"/>
        </w:rPr>
        <w:t xml:space="preserve"> 1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A7F72" w:rsidRPr="002B68EC">
        <w:rPr>
          <w:rFonts w:ascii="Times New Roman" w:hAnsi="Times New Roman" w:cs="Times New Roman"/>
          <w:sz w:val="26"/>
          <w:szCs w:val="26"/>
        </w:rPr>
        <w:t>243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1E7" w:rsidRDefault="00866D0B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При расчете пр</w:t>
      </w:r>
      <w:r w:rsidR="002A7F72" w:rsidRPr="002B68EC">
        <w:rPr>
          <w:rFonts w:ascii="Times New Roman" w:hAnsi="Times New Roman" w:cs="Times New Roman"/>
          <w:sz w:val="26"/>
          <w:szCs w:val="26"/>
        </w:rPr>
        <w:t>огноза поступлений дохода в 2023-2025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годах применялся индекс потреб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ительских цен из </w:t>
      </w:r>
      <w:r w:rsidR="00EE21E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ПСЭР ЯО на 2023-2025 </w:t>
      </w:r>
      <w:r w:rsidR="002C6505">
        <w:rPr>
          <w:rFonts w:ascii="Times New Roman" w:hAnsi="Times New Roman" w:cs="Times New Roman"/>
          <w:sz w:val="26"/>
          <w:szCs w:val="26"/>
        </w:rPr>
        <w:t>гг.</w:t>
      </w:r>
    </w:p>
    <w:p w:rsidR="00EE21E7" w:rsidRDefault="00EE21E7" w:rsidP="00EE263E">
      <w:pPr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налога на добычу полезных ископаемых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7F72" w:rsidRPr="002B68EC">
        <w:rPr>
          <w:rFonts w:ascii="Times New Roman" w:hAnsi="Times New Roman" w:cs="Times New Roman"/>
          <w:sz w:val="26"/>
          <w:szCs w:val="26"/>
        </w:rPr>
        <w:t>за период 2019-2021 годы, ожидаемое в 2022</w:t>
      </w:r>
      <w:r w:rsidRPr="002B68EC">
        <w:rPr>
          <w:rFonts w:ascii="Times New Roman" w:hAnsi="Times New Roman" w:cs="Times New Roman"/>
          <w:sz w:val="26"/>
          <w:szCs w:val="26"/>
        </w:rPr>
        <w:t>г и про</w:t>
      </w:r>
      <w:r w:rsidR="002A7F72" w:rsidRPr="002B68EC">
        <w:rPr>
          <w:rFonts w:ascii="Times New Roman" w:hAnsi="Times New Roman" w:cs="Times New Roman"/>
          <w:sz w:val="26"/>
          <w:szCs w:val="26"/>
        </w:rPr>
        <w:t>гноз на 2023</w:t>
      </w:r>
      <w:r w:rsidR="004F34E0" w:rsidRPr="002B68EC">
        <w:rPr>
          <w:rFonts w:ascii="Times New Roman" w:hAnsi="Times New Roman" w:cs="Times New Roman"/>
          <w:sz w:val="26"/>
          <w:szCs w:val="26"/>
        </w:rPr>
        <w:t>-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2024 </w:t>
      </w:r>
      <w:r w:rsidRPr="002B68EC">
        <w:rPr>
          <w:rFonts w:ascii="Times New Roman" w:hAnsi="Times New Roman" w:cs="Times New Roman"/>
          <w:sz w:val="26"/>
          <w:szCs w:val="26"/>
        </w:rPr>
        <w:t>годы: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1" w:type="dxa"/>
        <w:tblLayout w:type="fixed"/>
        <w:tblLook w:val="04A0"/>
      </w:tblPr>
      <w:tblGrid>
        <w:gridCol w:w="1242"/>
        <w:gridCol w:w="992"/>
        <w:gridCol w:w="992"/>
        <w:gridCol w:w="1280"/>
        <w:gridCol w:w="1130"/>
        <w:gridCol w:w="1275"/>
        <w:gridCol w:w="1275"/>
        <w:gridCol w:w="1275"/>
      </w:tblGrid>
      <w:tr w:rsidR="00866D0B" w:rsidRPr="002B68EC" w:rsidTr="002C6505">
        <w:trPr>
          <w:trHeight w:val="799"/>
        </w:trPr>
        <w:tc>
          <w:tcPr>
            <w:tcW w:w="1242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66D0B" w:rsidRPr="002C650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2C650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866D0B" w:rsidRPr="002C6505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866D0B" w:rsidRPr="002C6505" w:rsidRDefault="005D5B86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>акт.</w:t>
            </w:r>
          </w:p>
          <w:p w:rsidR="00866D0B" w:rsidRPr="002C650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</w:t>
            </w:r>
          </w:p>
          <w:p w:rsidR="00866D0B" w:rsidRPr="002C6505" w:rsidRDefault="002A7F72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66D0B" w:rsidRPr="002C6505" w:rsidRDefault="000D61B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Прогноз 2022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E21E7" w:rsidRDefault="00866D0B" w:rsidP="001C0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К=1,</w:t>
            </w:r>
            <w:r w:rsidR="002F0639"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071</w:t>
            </w:r>
          </w:p>
        </w:tc>
        <w:tc>
          <w:tcPr>
            <w:tcW w:w="1275" w:type="dxa"/>
          </w:tcPr>
          <w:p w:rsidR="00866D0B" w:rsidRPr="002C6505" w:rsidRDefault="000D61B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Прогноз 2023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E21E7" w:rsidRDefault="00866D0B" w:rsidP="001C0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К=1,0</w:t>
            </w:r>
            <w:r w:rsidR="002A7F72"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="002F0639"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866D0B" w:rsidRPr="002C6505" w:rsidRDefault="000D61B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Прогноз 2024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E21E7" w:rsidRDefault="00866D0B" w:rsidP="001C0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К=1,0</w:t>
            </w:r>
            <w:r w:rsidR="002A7F72"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="002F0639"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866D0B" w:rsidRPr="002B68EC" w:rsidTr="002B1F55">
        <w:trPr>
          <w:trHeight w:val="1185"/>
        </w:trPr>
        <w:tc>
          <w:tcPr>
            <w:tcW w:w="1242" w:type="dxa"/>
            <w:vAlign w:val="center"/>
          </w:tcPr>
          <w:p w:rsidR="00866D0B" w:rsidRPr="002B1F5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92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280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</w:tc>
        <w:tc>
          <w:tcPr>
            <w:tcW w:w="1130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275" w:type="dxa"/>
            <w:vAlign w:val="center"/>
          </w:tcPr>
          <w:p w:rsidR="00866D0B" w:rsidRPr="002B1F55" w:rsidRDefault="002A7F72" w:rsidP="00711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166E" w:rsidRPr="002B1F55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275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1166E" w:rsidRPr="002B1F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1166E" w:rsidRPr="002B1F5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510BA8" w:rsidRDefault="00510BA8" w:rsidP="002C6505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63CA" w:rsidRPr="002B68EC" w:rsidRDefault="00866D0B" w:rsidP="002263C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Государственная пошлина.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Прогноз ожидаемого поступления дохода от перечисления  государственной пошлины по делам, рассматриваемым в судах общей юрисдикции, мировыми судьями составляет </w:t>
      </w:r>
      <w:r w:rsidR="002B1F55">
        <w:rPr>
          <w:rFonts w:ascii="Times New Roman" w:hAnsi="Times New Roman" w:cs="Times New Roman"/>
          <w:sz w:val="26"/>
          <w:szCs w:val="26"/>
        </w:rPr>
        <w:t>3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B1F55">
        <w:rPr>
          <w:rFonts w:ascii="Times New Roman" w:hAnsi="Times New Roman" w:cs="Times New Roman"/>
          <w:sz w:val="26"/>
          <w:szCs w:val="26"/>
        </w:rPr>
        <w:t>476</w:t>
      </w:r>
      <w:r w:rsidR="006163F0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163F0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163F0" w:rsidRPr="002B68EC">
        <w:rPr>
          <w:rFonts w:ascii="Times New Roman" w:hAnsi="Times New Roman" w:cs="Times New Roman"/>
          <w:sz w:val="26"/>
          <w:szCs w:val="26"/>
        </w:rPr>
        <w:t>уб. Относительно 2021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года ожидается </w:t>
      </w:r>
      <w:r w:rsidR="006163F0" w:rsidRPr="002B68EC">
        <w:rPr>
          <w:rFonts w:ascii="Times New Roman" w:hAnsi="Times New Roman" w:cs="Times New Roman"/>
          <w:sz w:val="26"/>
          <w:szCs w:val="26"/>
        </w:rPr>
        <w:t>рост</w:t>
      </w:r>
      <w:r w:rsidRPr="002B68EC">
        <w:rPr>
          <w:rFonts w:ascii="Times New Roman" w:hAnsi="Times New Roman" w:cs="Times New Roman"/>
          <w:sz w:val="26"/>
          <w:szCs w:val="26"/>
        </w:rPr>
        <w:t xml:space="preserve"> дохода на </w:t>
      </w:r>
      <w:r w:rsidR="002B1F55">
        <w:rPr>
          <w:rFonts w:ascii="Times New Roman" w:hAnsi="Times New Roman" w:cs="Times New Roman"/>
          <w:sz w:val="26"/>
          <w:szCs w:val="26"/>
        </w:rPr>
        <w:t>415 тыс.руб. или 13,6</w:t>
      </w:r>
      <w:r w:rsidRPr="002B68EC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866D0B" w:rsidRPr="002B68EC" w:rsidRDefault="00866D0B" w:rsidP="002263C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Расч</w:t>
      </w:r>
      <w:r w:rsidR="00C50DCF" w:rsidRPr="002B68EC">
        <w:rPr>
          <w:rFonts w:ascii="Times New Roman" w:hAnsi="Times New Roman" w:cs="Times New Roman"/>
          <w:sz w:val="26"/>
          <w:szCs w:val="26"/>
        </w:rPr>
        <w:t>ет ожидаемого поступления 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произведен с учетом поступления данного вида дохода за </w:t>
      </w:r>
      <w:r w:rsidR="00BF252B">
        <w:rPr>
          <w:rFonts w:ascii="Times New Roman" w:hAnsi="Times New Roman" w:cs="Times New Roman"/>
          <w:sz w:val="26"/>
          <w:szCs w:val="26"/>
        </w:rPr>
        <w:t>8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месяцев текущего года в сумме </w:t>
      </w:r>
      <w:r w:rsidR="00BF252B">
        <w:rPr>
          <w:rFonts w:ascii="Times New Roman" w:hAnsi="Times New Roman" w:cs="Times New Roman"/>
          <w:sz w:val="26"/>
          <w:szCs w:val="26"/>
        </w:rPr>
        <w:t>2 317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уб.:</w:t>
      </w:r>
      <w:r w:rsidR="00BA53C2" w:rsidRPr="002B68EC">
        <w:rPr>
          <w:rFonts w:ascii="Times New Roman" w:hAnsi="Times New Roman" w:cs="Times New Roman"/>
          <w:sz w:val="26"/>
          <w:szCs w:val="26"/>
        </w:rPr>
        <w:t xml:space="preserve">  </w:t>
      </w:r>
      <w:r w:rsidR="00BF252B">
        <w:rPr>
          <w:rFonts w:ascii="Times New Roman" w:hAnsi="Times New Roman" w:cs="Times New Roman"/>
          <w:sz w:val="26"/>
          <w:szCs w:val="26"/>
        </w:rPr>
        <w:t>2 317</w:t>
      </w:r>
      <w:r w:rsidRPr="002B68EC">
        <w:rPr>
          <w:rFonts w:ascii="Times New Roman" w:hAnsi="Times New Roman" w:cs="Times New Roman"/>
          <w:sz w:val="26"/>
          <w:szCs w:val="26"/>
        </w:rPr>
        <w:t xml:space="preserve">/ </w:t>
      </w:r>
      <w:r w:rsidR="00BF252B">
        <w:rPr>
          <w:rFonts w:ascii="Times New Roman" w:hAnsi="Times New Roman" w:cs="Times New Roman"/>
          <w:sz w:val="26"/>
          <w:szCs w:val="26"/>
        </w:rPr>
        <w:t>8</w:t>
      </w:r>
      <w:r w:rsidRPr="002B68EC">
        <w:rPr>
          <w:rFonts w:ascii="Times New Roman" w:hAnsi="Times New Roman" w:cs="Times New Roman"/>
          <w:sz w:val="26"/>
          <w:szCs w:val="26"/>
        </w:rPr>
        <w:t xml:space="preserve"> *12 = </w:t>
      </w:r>
      <w:r w:rsidR="00BF252B">
        <w:rPr>
          <w:rFonts w:ascii="Times New Roman" w:hAnsi="Times New Roman" w:cs="Times New Roman"/>
          <w:sz w:val="26"/>
          <w:szCs w:val="26"/>
        </w:rPr>
        <w:t>3 476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EE263E" w:rsidRDefault="00866D0B" w:rsidP="00900DA9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При расчете прогноза поступления данного дохода применялся индекс потребительских цен</w:t>
      </w:r>
      <w:r w:rsidR="00C50DCF" w:rsidRPr="002B68EC">
        <w:rPr>
          <w:rFonts w:ascii="Times New Roman" w:hAnsi="Times New Roman" w:cs="Times New Roman"/>
          <w:sz w:val="26"/>
          <w:szCs w:val="26"/>
        </w:rPr>
        <w:t xml:space="preserve"> из </w:t>
      </w:r>
      <w:r w:rsidR="00437205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C50DCF" w:rsidRPr="002B68EC">
        <w:rPr>
          <w:rFonts w:ascii="Times New Roman" w:hAnsi="Times New Roman" w:cs="Times New Roman"/>
          <w:sz w:val="26"/>
          <w:szCs w:val="26"/>
        </w:rPr>
        <w:t>ПСЭР ЯО на 2023-2025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EE263E" w:rsidRDefault="00866D0B" w:rsidP="00900DA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государственной пошлины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0DCF" w:rsidRPr="002B68EC">
        <w:rPr>
          <w:rFonts w:ascii="Times New Roman" w:hAnsi="Times New Roman" w:cs="Times New Roman"/>
          <w:sz w:val="26"/>
          <w:szCs w:val="26"/>
        </w:rPr>
        <w:t>за период 2019-2021гг, ожидаемое в 2022г и прогноз на 2023-2025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749" w:type="dxa"/>
        <w:tblLayout w:type="fixed"/>
        <w:tblLook w:val="04A0"/>
      </w:tblPr>
      <w:tblGrid>
        <w:gridCol w:w="1242"/>
        <w:gridCol w:w="1134"/>
        <w:gridCol w:w="1134"/>
        <w:gridCol w:w="1134"/>
        <w:gridCol w:w="1277"/>
        <w:gridCol w:w="1276"/>
        <w:gridCol w:w="1276"/>
        <w:gridCol w:w="1276"/>
      </w:tblGrid>
      <w:tr w:rsidR="00866D0B" w:rsidRPr="002B68EC" w:rsidTr="00EE263E">
        <w:trPr>
          <w:trHeight w:val="789"/>
        </w:trPr>
        <w:tc>
          <w:tcPr>
            <w:tcW w:w="1242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66D0B" w:rsidRPr="009D632E" w:rsidRDefault="00365444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DCF" w:rsidRPr="009D632E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9D632E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866D0B" w:rsidRPr="009D632E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9D632E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866D0B" w:rsidRPr="009D632E" w:rsidRDefault="00C50DCF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65444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66D0B" w:rsidRPr="009D632E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Прогноз 2023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45908" w:rsidRDefault="00866D0B" w:rsidP="00D5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К=1,</w:t>
            </w:r>
            <w:r w:rsidR="002B1F55"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071</w:t>
            </w:r>
          </w:p>
        </w:tc>
        <w:tc>
          <w:tcPr>
            <w:tcW w:w="1276" w:type="dxa"/>
          </w:tcPr>
          <w:p w:rsidR="00866D0B" w:rsidRPr="009D632E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Прогноз 2024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45908" w:rsidRDefault="00866D0B" w:rsidP="00D5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К=1,</w:t>
            </w:r>
            <w:r w:rsidR="00C50DCF"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  <w:r w:rsidR="002B1F55"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66D0B" w:rsidRPr="009D632E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45908" w:rsidRDefault="00866D0B" w:rsidP="00D5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К=1,0</w:t>
            </w:r>
            <w:r w:rsidR="00C50DCF"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="002B1F55"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866D0B" w:rsidRPr="002B68EC" w:rsidTr="00EA7C3E">
        <w:trPr>
          <w:trHeight w:val="858"/>
        </w:trPr>
        <w:tc>
          <w:tcPr>
            <w:tcW w:w="1242" w:type="dxa"/>
            <w:vAlign w:val="center"/>
          </w:tcPr>
          <w:p w:rsidR="00866D0B" w:rsidRPr="002B1F5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134" w:type="dxa"/>
            <w:vAlign w:val="center"/>
          </w:tcPr>
          <w:p w:rsidR="00866D0B" w:rsidRPr="002B1F55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1134" w:type="dxa"/>
            <w:vAlign w:val="center"/>
          </w:tcPr>
          <w:p w:rsidR="00866D0B" w:rsidRPr="002B1F55" w:rsidRDefault="00C50DCF" w:rsidP="003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2949</w:t>
            </w:r>
          </w:p>
        </w:tc>
        <w:tc>
          <w:tcPr>
            <w:tcW w:w="1134" w:type="dxa"/>
            <w:vAlign w:val="center"/>
          </w:tcPr>
          <w:p w:rsidR="00866D0B" w:rsidRPr="002B1F55" w:rsidRDefault="00C50DC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277" w:type="dxa"/>
            <w:vAlign w:val="center"/>
          </w:tcPr>
          <w:p w:rsidR="00866D0B" w:rsidRPr="002B1F55" w:rsidRDefault="00227B28" w:rsidP="003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252B" w:rsidRPr="002B1F5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276" w:type="dxa"/>
            <w:vAlign w:val="center"/>
          </w:tcPr>
          <w:p w:rsidR="00866D0B" w:rsidRPr="002B1F55" w:rsidRDefault="002B1F55" w:rsidP="0064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3723</w:t>
            </w:r>
          </w:p>
        </w:tc>
        <w:tc>
          <w:tcPr>
            <w:tcW w:w="1276" w:type="dxa"/>
            <w:vAlign w:val="center"/>
          </w:tcPr>
          <w:p w:rsidR="00866D0B" w:rsidRPr="002B1F55" w:rsidRDefault="002B1F55" w:rsidP="00D53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1276" w:type="dxa"/>
            <w:vAlign w:val="center"/>
          </w:tcPr>
          <w:p w:rsidR="00866D0B" w:rsidRPr="002B1F55" w:rsidRDefault="002B1F55" w:rsidP="0064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4338</w:t>
            </w:r>
          </w:p>
        </w:tc>
      </w:tr>
    </w:tbl>
    <w:p w:rsidR="00C41C55" w:rsidRPr="002B68EC" w:rsidRDefault="00C41C55" w:rsidP="00900DA9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687A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Налог на имущество физических лиц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6D0B" w:rsidRPr="002B68EC" w:rsidRDefault="006458F3" w:rsidP="006458F3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ожидается </w:t>
      </w:r>
      <w:r w:rsidR="0054687A" w:rsidRPr="002B68EC">
        <w:rPr>
          <w:rFonts w:ascii="Times New Roman" w:hAnsi="Times New Roman" w:cs="Times New Roman"/>
          <w:sz w:val="26"/>
          <w:szCs w:val="26"/>
        </w:rPr>
        <w:t>в сумме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C0803" w:rsidRPr="002B68EC">
        <w:rPr>
          <w:rFonts w:ascii="Times New Roman" w:hAnsi="Times New Roman" w:cs="Times New Roman"/>
          <w:sz w:val="26"/>
          <w:szCs w:val="26"/>
        </w:rPr>
        <w:t>7 643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9C0803" w:rsidRPr="002B68EC">
        <w:rPr>
          <w:rFonts w:ascii="Times New Roman" w:hAnsi="Times New Roman" w:cs="Times New Roman"/>
          <w:sz w:val="26"/>
          <w:szCs w:val="26"/>
        </w:rPr>
        <w:t>16</w:t>
      </w:r>
      <w:r w:rsidR="006F1360">
        <w:rPr>
          <w:rFonts w:ascii="Times New Roman" w:hAnsi="Times New Roman" w:cs="Times New Roman"/>
          <w:sz w:val="26"/>
          <w:szCs w:val="26"/>
        </w:rPr>
        <w:t>,4</w:t>
      </w:r>
      <w:r w:rsidRPr="002B68EC">
        <w:rPr>
          <w:rFonts w:ascii="Times New Roman" w:hAnsi="Times New Roman" w:cs="Times New Roman"/>
          <w:sz w:val="26"/>
          <w:szCs w:val="26"/>
        </w:rPr>
        <w:t>% относительно факта 2021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 (</w:t>
      </w:r>
      <w:r w:rsidRPr="002B68EC">
        <w:rPr>
          <w:rFonts w:ascii="Times New Roman" w:hAnsi="Times New Roman" w:cs="Times New Roman"/>
          <w:sz w:val="26"/>
          <w:szCs w:val="26"/>
        </w:rPr>
        <w:t>6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568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тыс.руб.), </w:t>
      </w:r>
      <w:r w:rsidRPr="002B68EC">
        <w:rPr>
          <w:rFonts w:ascii="Times New Roman" w:hAnsi="Times New Roman" w:cs="Times New Roman"/>
          <w:sz w:val="26"/>
          <w:szCs w:val="26"/>
        </w:rPr>
        <w:t>в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прогнозируется поступление в сумме </w:t>
      </w:r>
      <w:r w:rsidR="009C0803" w:rsidRPr="002B68EC">
        <w:rPr>
          <w:rFonts w:ascii="Times New Roman" w:hAnsi="Times New Roman" w:cs="Times New Roman"/>
          <w:sz w:val="26"/>
          <w:szCs w:val="26"/>
        </w:rPr>
        <w:t>8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9C0803" w:rsidRPr="002B68EC">
        <w:rPr>
          <w:rFonts w:ascii="Times New Roman" w:hAnsi="Times New Roman" w:cs="Times New Roman"/>
          <w:sz w:val="26"/>
          <w:szCs w:val="26"/>
        </w:rPr>
        <w:t>015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тыс.руб., рост </w:t>
      </w:r>
      <w:r w:rsidR="006F1360">
        <w:rPr>
          <w:rFonts w:ascii="Times New Roman" w:hAnsi="Times New Roman" w:cs="Times New Roman"/>
          <w:sz w:val="26"/>
          <w:szCs w:val="26"/>
        </w:rPr>
        <w:t>4,9</w:t>
      </w:r>
      <w:r w:rsidRPr="002B68EC">
        <w:rPr>
          <w:rFonts w:ascii="Times New Roman" w:hAnsi="Times New Roman" w:cs="Times New Roman"/>
          <w:sz w:val="26"/>
          <w:szCs w:val="26"/>
        </w:rPr>
        <w:t>%, в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10BA8">
        <w:rPr>
          <w:rFonts w:ascii="Times New Roman" w:hAnsi="Times New Roman" w:cs="Times New Roman"/>
          <w:sz w:val="26"/>
          <w:szCs w:val="26"/>
        </w:rPr>
        <w:t>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C0803" w:rsidRPr="002B68EC">
        <w:rPr>
          <w:rFonts w:ascii="Times New Roman" w:hAnsi="Times New Roman" w:cs="Times New Roman"/>
          <w:sz w:val="26"/>
          <w:szCs w:val="26"/>
        </w:rPr>
        <w:t>8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9C0803" w:rsidRPr="002B68EC">
        <w:rPr>
          <w:rFonts w:ascii="Times New Roman" w:hAnsi="Times New Roman" w:cs="Times New Roman"/>
          <w:sz w:val="26"/>
          <w:szCs w:val="26"/>
        </w:rPr>
        <w:t>161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тыс.руб., рост </w:t>
      </w:r>
      <w:r w:rsidR="006F1360">
        <w:rPr>
          <w:rFonts w:ascii="Times New Roman" w:hAnsi="Times New Roman" w:cs="Times New Roman"/>
          <w:sz w:val="26"/>
          <w:szCs w:val="26"/>
        </w:rPr>
        <w:t>1,8</w:t>
      </w:r>
      <w:r w:rsidRPr="002B68EC">
        <w:rPr>
          <w:rFonts w:ascii="Times New Roman" w:hAnsi="Times New Roman" w:cs="Times New Roman"/>
          <w:sz w:val="26"/>
          <w:szCs w:val="26"/>
        </w:rPr>
        <w:t>%, в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10BA8">
        <w:rPr>
          <w:rFonts w:ascii="Times New Roman" w:hAnsi="Times New Roman" w:cs="Times New Roman"/>
          <w:sz w:val="26"/>
          <w:szCs w:val="26"/>
        </w:rPr>
        <w:t xml:space="preserve">     </w:t>
      </w:r>
      <w:r w:rsidR="00866D0B" w:rsidRPr="002B68EC">
        <w:rPr>
          <w:rFonts w:ascii="Times New Roman" w:hAnsi="Times New Roman" w:cs="Times New Roman"/>
          <w:sz w:val="26"/>
          <w:szCs w:val="26"/>
        </w:rPr>
        <w:t>-</w:t>
      </w:r>
      <w:r w:rsidR="00510BA8">
        <w:rPr>
          <w:rFonts w:ascii="Times New Roman" w:hAnsi="Times New Roman" w:cs="Times New Roman"/>
          <w:sz w:val="26"/>
          <w:szCs w:val="26"/>
        </w:rPr>
        <w:t xml:space="preserve">  </w:t>
      </w:r>
      <w:r w:rsidR="009C0803" w:rsidRPr="002B68EC">
        <w:rPr>
          <w:rFonts w:ascii="Times New Roman" w:hAnsi="Times New Roman" w:cs="Times New Roman"/>
          <w:sz w:val="26"/>
          <w:szCs w:val="26"/>
        </w:rPr>
        <w:t>8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9C0803" w:rsidRPr="002B68EC">
        <w:rPr>
          <w:rFonts w:ascii="Times New Roman" w:hAnsi="Times New Roman" w:cs="Times New Roman"/>
          <w:sz w:val="26"/>
          <w:szCs w:val="26"/>
        </w:rPr>
        <w:t>309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тыс.руб., рост </w:t>
      </w:r>
      <w:r w:rsidR="006F1360">
        <w:rPr>
          <w:rFonts w:ascii="Times New Roman" w:hAnsi="Times New Roman" w:cs="Times New Roman"/>
          <w:sz w:val="26"/>
          <w:szCs w:val="26"/>
        </w:rPr>
        <w:t>1,8</w:t>
      </w:r>
      <w:r w:rsidR="00866D0B" w:rsidRPr="002B68EC">
        <w:rPr>
          <w:rFonts w:ascii="Times New Roman" w:hAnsi="Times New Roman" w:cs="Times New Roman"/>
          <w:sz w:val="26"/>
          <w:szCs w:val="26"/>
        </w:rPr>
        <w:t>%.</w:t>
      </w:r>
    </w:p>
    <w:p w:rsidR="00866D0B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</w:t>
      </w:r>
      <w:r w:rsidR="00C640A2" w:rsidRPr="002B68EC">
        <w:rPr>
          <w:rFonts w:ascii="Times New Roman" w:hAnsi="Times New Roman" w:cs="Times New Roman"/>
          <w:sz w:val="26"/>
          <w:szCs w:val="26"/>
        </w:rPr>
        <w:t>ление данного вида налога в 202</w:t>
      </w:r>
      <w:r w:rsidR="006458F3" w:rsidRPr="002B68EC">
        <w:rPr>
          <w:rFonts w:ascii="Times New Roman" w:hAnsi="Times New Roman" w:cs="Times New Roman"/>
          <w:sz w:val="26"/>
          <w:szCs w:val="26"/>
        </w:rPr>
        <w:t>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рассчитано на основании  отчетности Федеральной налоговой службы – отчет №5-МН «О налоговой базе и структуре начис</w:t>
      </w:r>
      <w:r w:rsidR="009C0803" w:rsidRPr="002B68EC">
        <w:rPr>
          <w:rFonts w:ascii="Times New Roman" w:hAnsi="Times New Roman" w:cs="Times New Roman"/>
          <w:sz w:val="26"/>
          <w:szCs w:val="26"/>
        </w:rPr>
        <w:t>лений по местным налогам за 2021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год», с учетом коэффициента областного уровня собираемости 0,</w:t>
      </w:r>
      <w:r w:rsidR="009C0803" w:rsidRPr="002B68EC">
        <w:rPr>
          <w:rFonts w:ascii="Times New Roman" w:hAnsi="Times New Roman" w:cs="Times New Roman"/>
          <w:sz w:val="26"/>
          <w:szCs w:val="26"/>
        </w:rPr>
        <w:t>7</w:t>
      </w:r>
      <w:r w:rsidR="00510BA8">
        <w:rPr>
          <w:rFonts w:ascii="Times New Roman" w:hAnsi="Times New Roman" w:cs="Times New Roman"/>
          <w:sz w:val="26"/>
          <w:szCs w:val="26"/>
        </w:rPr>
        <w:t>6</w:t>
      </w:r>
      <w:r w:rsidR="006458F3" w:rsidRPr="002B68EC">
        <w:rPr>
          <w:rFonts w:ascii="Times New Roman" w:hAnsi="Times New Roman" w:cs="Times New Roman"/>
          <w:sz w:val="26"/>
          <w:szCs w:val="26"/>
        </w:rPr>
        <w:t xml:space="preserve"> за 2021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год. В сумме ожидаемого поступления налога на имущество физических лиц учтено фактическое поступление в первом полугодии 20</w:t>
      </w:r>
      <w:r w:rsidR="009C0803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9C0803" w:rsidRPr="002B68EC">
        <w:rPr>
          <w:rFonts w:ascii="Times New Roman" w:hAnsi="Times New Roman" w:cs="Times New Roman"/>
          <w:sz w:val="26"/>
          <w:szCs w:val="26"/>
        </w:rPr>
        <w:t xml:space="preserve"> в консолидированный бюджет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C0803" w:rsidRPr="002B68EC">
        <w:rPr>
          <w:rFonts w:ascii="Times New Roman" w:hAnsi="Times New Roman" w:cs="Times New Roman"/>
          <w:sz w:val="26"/>
          <w:szCs w:val="26"/>
        </w:rPr>
        <w:t xml:space="preserve">730 </w:t>
      </w:r>
      <w:r w:rsidRPr="002B68E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866D0B" w:rsidRPr="002B68EC" w:rsidRDefault="006458F3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прогноз 2023</w:t>
      </w:r>
      <w:r w:rsidR="009C0803" w:rsidRPr="002B68EC">
        <w:rPr>
          <w:rFonts w:ascii="Times New Roman" w:hAnsi="Times New Roman" w:cs="Times New Roman"/>
          <w:sz w:val="26"/>
          <w:szCs w:val="26"/>
        </w:rPr>
        <w:t xml:space="preserve"> года включено 3</w:t>
      </w:r>
      <w:r w:rsidR="00866D0B" w:rsidRPr="002B68EC">
        <w:rPr>
          <w:rFonts w:ascii="Times New Roman" w:hAnsi="Times New Roman" w:cs="Times New Roman"/>
          <w:sz w:val="26"/>
          <w:szCs w:val="26"/>
        </w:rPr>
        <w:t>% от суммы недоимки по состоянию на 01.0</w:t>
      </w:r>
      <w:r w:rsidR="009C0803" w:rsidRPr="002B68EC">
        <w:rPr>
          <w:rFonts w:ascii="Times New Roman" w:hAnsi="Times New Roman" w:cs="Times New Roman"/>
          <w:sz w:val="26"/>
          <w:szCs w:val="26"/>
        </w:rPr>
        <w:t>7</w:t>
      </w:r>
      <w:r w:rsidRPr="002B68EC">
        <w:rPr>
          <w:rFonts w:ascii="Times New Roman" w:hAnsi="Times New Roman" w:cs="Times New Roman"/>
          <w:sz w:val="26"/>
          <w:szCs w:val="26"/>
        </w:rPr>
        <w:t>.2022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66D0B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Налоговая база налога н</w:t>
      </w:r>
      <w:r w:rsidR="00130A65" w:rsidRPr="002B68EC">
        <w:rPr>
          <w:rFonts w:ascii="Times New Roman" w:hAnsi="Times New Roman" w:cs="Times New Roman"/>
          <w:sz w:val="26"/>
          <w:szCs w:val="26"/>
        </w:rPr>
        <w:t>а имущество в поселениях за 2021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 увеличилась относительно 2</w:t>
      </w:r>
      <w:r w:rsidR="00130A65" w:rsidRPr="002B68EC">
        <w:rPr>
          <w:rFonts w:ascii="Times New Roman" w:hAnsi="Times New Roman" w:cs="Times New Roman"/>
          <w:sz w:val="26"/>
          <w:szCs w:val="26"/>
        </w:rPr>
        <w:t>020</w:t>
      </w:r>
      <w:r w:rsidR="005F5A13" w:rsidRPr="002B68EC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B68EC">
        <w:rPr>
          <w:rFonts w:ascii="Times New Roman" w:hAnsi="Times New Roman" w:cs="Times New Roman"/>
          <w:sz w:val="26"/>
          <w:szCs w:val="26"/>
        </w:rPr>
        <w:t>:</w:t>
      </w:r>
    </w:p>
    <w:p w:rsidR="00C41C55" w:rsidRPr="002B68EC" w:rsidRDefault="00770516" w:rsidP="0077051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ook w:val="04A0"/>
      </w:tblPr>
      <w:tblGrid>
        <w:gridCol w:w="3936"/>
        <w:gridCol w:w="1985"/>
        <w:gridCol w:w="1842"/>
        <w:gridCol w:w="1701"/>
      </w:tblGrid>
      <w:tr w:rsidR="00866D0B" w:rsidRPr="002B68EC" w:rsidTr="0027252D">
        <w:tc>
          <w:tcPr>
            <w:tcW w:w="3936" w:type="dxa"/>
          </w:tcPr>
          <w:p w:rsidR="00866D0B" w:rsidRPr="0027252D" w:rsidRDefault="00866D0B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985" w:type="dxa"/>
          </w:tcPr>
          <w:p w:rsidR="00866D0B" w:rsidRPr="0027252D" w:rsidRDefault="009C0803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Налоговая база за 2020</w:t>
            </w:r>
            <w:r w:rsidR="00866D0B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:rsidR="00866D0B" w:rsidRPr="0027252D" w:rsidRDefault="009C0803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Налоговая база за 2021</w:t>
            </w:r>
            <w:r w:rsidR="00866D0B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866D0B" w:rsidRPr="0027252D" w:rsidRDefault="00866D0B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6484</w:t>
            </w:r>
          </w:p>
        </w:tc>
        <w:tc>
          <w:tcPr>
            <w:tcW w:w="1842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7077</w:t>
            </w:r>
          </w:p>
        </w:tc>
        <w:tc>
          <w:tcPr>
            <w:tcW w:w="1701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842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1701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842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701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2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701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842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701" w:type="dxa"/>
            <w:vAlign w:val="center"/>
          </w:tcPr>
          <w:p w:rsidR="00866D0B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866D0B" w:rsidRPr="002B68EC" w:rsidTr="0027252D">
        <w:tc>
          <w:tcPr>
            <w:tcW w:w="3936" w:type="dxa"/>
          </w:tcPr>
          <w:p w:rsidR="00866D0B" w:rsidRPr="00510BA8" w:rsidRDefault="00866D0B" w:rsidP="00C2611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vAlign w:val="center"/>
          </w:tcPr>
          <w:p w:rsidR="00866D0B" w:rsidRPr="00510BA8" w:rsidRDefault="009C0803" w:rsidP="00C261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8332</w:t>
            </w:r>
          </w:p>
        </w:tc>
        <w:tc>
          <w:tcPr>
            <w:tcW w:w="1842" w:type="dxa"/>
            <w:vAlign w:val="center"/>
          </w:tcPr>
          <w:p w:rsidR="00866D0B" w:rsidRPr="00510BA8" w:rsidRDefault="009C0803" w:rsidP="00C261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9097</w:t>
            </w:r>
          </w:p>
        </w:tc>
        <w:tc>
          <w:tcPr>
            <w:tcW w:w="1701" w:type="dxa"/>
            <w:vAlign w:val="center"/>
          </w:tcPr>
          <w:p w:rsidR="00866D0B" w:rsidRPr="00510BA8" w:rsidRDefault="009C0803" w:rsidP="00C261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765</w:t>
            </w:r>
          </w:p>
        </w:tc>
      </w:tr>
    </w:tbl>
    <w:p w:rsidR="00C41C55" w:rsidRPr="002B68EC" w:rsidRDefault="00C41C55" w:rsidP="00900DA9">
      <w:pPr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Фактическое поступление налога на имущество физических лиц 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0BA8">
        <w:rPr>
          <w:rFonts w:ascii="Times New Roman" w:hAnsi="Times New Roman" w:cs="Times New Roman"/>
          <w:sz w:val="26"/>
          <w:szCs w:val="26"/>
        </w:rPr>
        <w:t xml:space="preserve">в  2020-2021 </w:t>
      </w:r>
      <w:r w:rsidR="005C2F33" w:rsidRPr="002B68EC">
        <w:rPr>
          <w:rFonts w:ascii="Times New Roman" w:hAnsi="Times New Roman" w:cs="Times New Roman"/>
          <w:sz w:val="26"/>
          <w:szCs w:val="26"/>
        </w:rPr>
        <w:t>г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 w:rsidR="00510BA8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, </w:t>
      </w:r>
      <w:r w:rsidR="00510BA8">
        <w:rPr>
          <w:rFonts w:ascii="Times New Roman" w:hAnsi="Times New Roman" w:cs="Times New Roman"/>
          <w:sz w:val="26"/>
          <w:szCs w:val="26"/>
        </w:rPr>
        <w:t>ожидаемое в 2022</w:t>
      </w:r>
      <w:r w:rsidR="005C2F33" w:rsidRPr="002B68EC">
        <w:rPr>
          <w:rFonts w:ascii="Times New Roman" w:hAnsi="Times New Roman" w:cs="Times New Roman"/>
          <w:sz w:val="26"/>
          <w:szCs w:val="26"/>
        </w:rPr>
        <w:t>г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прогноз на 202</w:t>
      </w:r>
      <w:r w:rsidR="00510BA8">
        <w:rPr>
          <w:rFonts w:ascii="Times New Roman" w:hAnsi="Times New Roman" w:cs="Times New Roman"/>
          <w:sz w:val="26"/>
          <w:szCs w:val="26"/>
        </w:rPr>
        <w:t>3</w:t>
      </w:r>
      <w:r w:rsidRPr="002B68EC">
        <w:rPr>
          <w:rFonts w:ascii="Times New Roman" w:hAnsi="Times New Roman" w:cs="Times New Roman"/>
          <w:sz w:val="26"/>
          <w:szCs w:val="26"/>
        </w:rPr>
        <w:t>-202</w:t>
      </w:r>
      <w:r w:rsidR="00510BA8">
        <w:rPr>
          <w:rFonts w:ascii="Times New Roman" w:hAnsi="Times New Roman" w:cs="Times New Roman"/>
          <w:sz w:val="26"/>
          <w:szCs w:val="26"/>
        </w:rPr>
        <w:t xml:space="preserve">5 </w:t>
      </w:r>
      <w:r w:rsidRPr="002B68EC">
        <w:rPr>
          <w:rFonts w:ascii="Times New Roman" w:hAnsi="Times New Roman" w:cs="Times New Roman"/>
          <w:sz w:val="26"/>
          <w:szCs w:val="26"/>
        </w:rPr>
        <w:t>гг</w:t>
      </w:r>
      <w:r w:rsidR="00510BA8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>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ayout w:type="fixed"/>
        <w:tblLook w:val="04A0"/>
      </w:tblPr>
      <w:tblGrid>
        <w:gridCol w:w="1384"/>
        <w:gridCol w:w="851"/>
        <w:gridCol w:w="850"/>
        <w:gridCol w:w="851"/>
        <w:gridCol w:w="927"/>
        <w:gridCol w:w="236"/>
        <w:gridCol w:w="822"/>
        <w:gridCol w:w="800"/>
        <w:gridCol w:w="901"/>
        <w:gridCol w:w="992"/>
        <w:gridCol w:w="850"/>
      </w:tblGrid>
      <w:tr w:rsidR="00D166F5" w:rsidRPr="002B68EC" w:rsidTr="0027252D">
        <w:tc>
          <w:tcPr>
            <w:tcW w:w="1384" w:type="dxa"/>
          </w:tcPr>
          <w:p w:rsidR="00D166F5" w:rsidRPr="0027252D" w:rsidRDefault="00D166F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851" w:type="dxa"/>
          </w:tcPr>
          <w:p w:rsidR="00D166F5" w:rsidRPr="0027252D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166F5" w:rsidRPr="0027252D" w:rsidRDefault="00D166F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166F5" w:rsidRPr="0027252D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166F5" w:rsidRPr="0027252D" w:rsidRDefault="00D166F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66F5" w:rsidRPr="0027252D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Нало-говая</w:t>
            </w:r>
            <w:proofErr w:type="spellEnd"/>
            <w:proofErr w:type="gramEnd"/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 база за 2021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166F5" w:rsidRPr="0027252D" w:rsidRDefault="00D166F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proofErr w:type="spellStart"/>
            <w:proofErr w:type="gramStart"/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поступ-ления</w:t>
            </w:r>
            <w:proofErr w:type="spellEnd"/>
            <w:proofErr w:type="gramEnd"/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 за 1 </w:t>
            </w:r>
            <w:r w:rsidR="006458F3" w:rsidRPr="0027252D">
              <w:rPr>
                <w:rFonts w:ascii="Times New Roman" w:hAnsi="Times New Roman" w:cs="Times New Roman"/>
                <w:sz w:val="24"/>
                <w:szCs w:val="24"/>
              </w:rPr>
              <w:t>полугодие 2022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166F5" w:rsidRPr="0027252D" w:rsidRDefault="00D16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F5" w:rsidRPr="0027252D" w:rsidRDefault="00D16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F5" w:rsidRPr="0027252D" w:rsidRDefault="00D16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F5" w:rsidRPr="0027252D" w:rsidRDefault="00D16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F5" w:rsidRPr="0027252D" w:rsidRDefault="00D16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F5" w:rsidRPr="0027252D" w:rsidRDefault="00D16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F5" w:rsidRPr="0027252D" w:rsidRDefault="00D166F5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6F5" w:rsidRPr="0027252D" w:rsidRDefault="00D166F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Ожи-дае</w:t>
            </w:r>
            <w:proofErr w:type="spellEnd"/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166F5" w:rsidRPr="0027252D" w:rsidRDefault="006458F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мое в 2022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10BA8" w:rsidRPr="0027252D" w:rsidRDefault="009C0803" w:rsidP="00AB0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2D">
              <w:rPr>
                <w:rFonts w:ascii="Times New Roman" w:hAnsi="Times New Roman" w:cs="Times New Roman"/>
                <w:sz w:val="20"/>
                <w:szCs w:val="20"/>
              </w:rPr>
              <w:t>К=</w:t>
            </w:r>
          </w:p>
          <w:p w:rsidR="00D166F5" w:rsidRPr="0027252D" w:rsidRDefault="009C080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6458F3" w:rsidRPr="002725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:rsidR="00510BA8" w:rsidRPr="0027252D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>% недоимки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 на 01.</w:t>
            </w:r>
          </w:p>
          <w:p w:rsidR="00510BA8" w:rsidRPr="0027252D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70284" w:rsidRPr="0027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6F5" w:rsidRPr="0027252D" w:rsidRDefault="00F70284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58F3" w:rsidRPr="0027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D166F5" w:rsidRPr="0027252D" w:rsidRDefault="00CB6B3A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Прогноз 2022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510BA8" w:rsidRPr="0027252D" w:rsidRDefault="00CB6B3A" w:rsidP="00EA7C3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К=</w:t>
            </w:r>
          </w:p>
          <w:p w:rsidR="00D166F5" w:rsidRPr="0027252D" w:rsidRDefault="00CB6B3A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1,0</w:t>
            </w:r>
            <w:r w:rsidR="009C0803"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D166F5" w:rsidRPr="0027252D" w:rsidRDefault="00CB6B3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Прогноз 2023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510BA8" w:rsidRPr="0027252D" w:rsidRDefault="00D166F5" w:rsidP="001322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К=</w:t>
            </w:r>
          </w:p>
          <w:p w:rsidR="00D166F5" w:rsidRPr="0027252D" w:rsidRDefault="00D166F5" w:rsidP="00132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1,0</w:t>
            </w:r>
            <w:r w:rsidR="009C0803"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:rsidR="00510BA8" w:rsidRPr="0027252D" w:rsidRDefault="00CB6B3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</w:p>
          <w:p w:rsidR="00D166F5" w:rsidRPr="0027252D" w:rsidRDefault="00CB6B3A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166F5"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510BA8" w:rsidRPr="0027252D" w:rsidRDefault="00D166F5" w:rsidP="00CB56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К=</w:t>
            </w:r>
          </w:p>
          <w:p w:rsidR="00D166F5" w:rsidRPr="0027252D" w:rsidRDefault="00D166F5" w:rsidP="00CB5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1,0</w:t>
            </w:r>
            <w:r w:rsidR="009C0803" w:rsidRPr="0027252D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</w:tr>
      <w:tr w:rsidR="00D166F5" w:rsidRPr="002B68EC" w:rsidTr="0027252D">
        <w:tc>
          <w:tcPr>
            <w:tcW w:w="1384" w:type="dxa"/>
          </w:tcPr>
          <w:p w:rsidR="00D166F5" w:rsidRPr="00510BA8" w:rsidRDefault="00D166F5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851" w:type="dxa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4981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5273</w:t>
            </w:r>
          </w:p>
        </w:tc>
        <w:tc>
          <w:tcPr>
            <w:tcW w:w="85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7077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6458F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D166F5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66F5" w:rsidRPr="00510BA8" w:rsidRDefault="009C080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5817</w:t>
            </w:r>
          </w:p>
        </w:tc>
        <w:tc>
          <w:tcPr>
            <w:tcW w:w="80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6229</w:t>
            </w:r>
          </w:p>
        </w:tc>
        <w:tc>
          <w:tcPr>
            <w:tcW w:w="992" w:type="dxa"/>
            <w:vAlign w:val="center"/>
          </w:tcPr>
          <w:p w:rsidR="00D166F5" w:rsidRPr="00510BA8" w:rsidRDefault="009C0803" w:rsidP="00132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6342</w:t>
            </w:r>
          </w:p>
        </w:tc>
        <w:tc>
          <w:tcPr>
            <w:tcW w:w="85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6456</w:t>
            </w:r>
          </w:p>
        </w:tc>
      </w:tr>
      <w:tr w:rsidR="00D166F5" w:rsidRPr="002B68EC" w:rsidTr="0027252D">
        <w:tc>
          <w:tcPr>
            <w:tcW w:w="1384" w:type="dxa"/>
          </w:tcPr>
          <w:p w:rsidR="00D166F5" w:rsidRPr="00510BA8" w:rsidRDefault="00D166F5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85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6458F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D166F5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800" w:type="dxa"/>
            <w:vAlign w:val="center"/>
          </w:tcPr>
          <w:p w:rsidR="00D166F5" w:rsidRPr="00510BA8" w:rsidRDefault="009C0803" w:rsidP="00FD5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vAlign w:val="center"/>
          </w:tcPr>
          <w:p w:rsidR="00D166F5" w:rsidRPr="00510BA8" w:rsidRDefault="009C080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992" w:type="dxa"/>
            <w:vAlign w:val="center"/>
          </w:tcPr>
          <w:p w:rsidR="00D166F5" w:rsidRPr="00510BA8" w:rsidRDefault="009C0803" w:rsidP="0092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85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</w:tr>
      <w:tr w:rsidR="00D166F5" w:rsidRPr="002B68EC" w:rsidTr="0027252D">
        <w:tc>
          <w:tcPr>
            <w:tcW w:w="1384" w:type="dxa"/>
          </w:tcPr>
          <w:p w:rsidR="00D166F5" w:rsidRPr="00510BA8" w:rsidRDefault="00D166F5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6458F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D166F5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66F5" w:rsidRPr="00510BA8" w:rsidRDefault="009C080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80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992" w:type="dxa"/>
            <w:vAlign w:val="center"/>
          </w:tcPr>
          <w:p w:rsidR="00D166F5" w:rsidRPr="00510BA8" w:rsidRDefault="009C0803" w:rsidP="0092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85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</w:tr>
      <w:tr w:rsidR="00D166F5" w:rsidRPr="002B68EC" w:rsidTr="0027252D">
        <w:tc>
          <w:tcPr>
            <w:tcW w:w="1384" w:type="dxa"/>
          </w:tcPr>
          <w:p w:rsidR="00D166F5" w:rsidRPr="00510BA8" w:rsidRDefault="00D166F5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6458F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D166F5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0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992" w:type="dxa"/>
            <w:vAlign w:val="center"/>
          </w:tcPr>
          <w:p w:rsidR="00D166F5" w:rsidRPr="00510BA8" w:rsidRDefault="009C0803" w:rsidP="0092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D166F5" w:rsidRPr="002B68EC" w:rsidTr="0027252D">
        <w:tc>
          <w:tcPr>
            <w:tcW w:w="1384" w:type="dxa"/>
          </w:tcPr>
          <w:p w:rsidR="00D166F5" w:rsidRPr="00510BA8" w:rsidRDefault="00D166F5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Шопшинское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66F5" w:rsidRPr="00510BA8" w:rsidRDefault="005D26F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927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6458F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D166F5" w:rsidRPr="00510BA8" w:rsidRDefault="00D166F5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800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vAlign w:val="center"/>
          </w:tcPr>
          <w:p w:rsidR="00D166F5" w:rsidRPr="00510BA8" w:rsidRDefault="009C080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992" w:type="dxa"/>
            <w:vAlign w:val="center"/>
          </w:tcPr>
          <w:p w:rsidR="00D166F5" w:rsidRPr="00510BA8" w:rsidRDefault="009C0803" w:rsidP="005D3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0" w:type="dxa"/>
            <w:vAlign w:val="center"/>
          </w:tcPr>
          <w:p w:rsidR="00D166F5" w:rsidRPr="00510BA8" w:rsidRDefault="009C0803" w:rsidP="005D3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2709D4" w:rsidRPr="002B68EC" w:rsidTr="0027252D">
        <w:tc>
          <w:tcPr>
            <w:tcW w:w="1384" w:type="dxa"/>
          </w:tcPr>
          <w:p w:rsidR="002709D4" w:rsidRPr="00510BA8" w:rsidRDefault="002709D4" w:rsidP="00EA7C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vAlign w:val="center"/>
          </w:tcPr>
          <w:p w:rsidR="002709D4" w:rsidRPr="00510BA8" w:rsidRDefault="005D26F9" w:rsidP="008A37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6491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09D4" w:rsidRPr="00510BA8" w:rsidRDefault="005D26F9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6568</w:t>
            </w:r>
          </w:p>
        </w:tc>
        <w:tc>
          <w:tcPr>
            <w:tcW w:w="851" w:type="dxa"/>
            <w:vAlign w:val="center"/>
          </w:tcPr>
          <w:p w:rsidR="002709D4" w:rsidRPr="00510BA8" w:rsidRDefault="009C080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9097</w:t>
            </w:r>
          </w:p>
        </w:tc>
        <w:tc>
          <w:tcPr>
            <w:tcW w:w="927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2709D4" w:rsidRPr="00510BA8" w:rsidRDefault="006458F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730</w:t>
            </w:r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2709D4" w:rsidRPr="00510BA8" w:rsidRDefault="002709D4" w:rsidP="00D16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2709D4" w:rsidRPr="00510BA8" w:rsidRDefault="009C080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7643</w:t>
            </w:r>
          </w:p>
        </w:tc>
        <w:tc>
          <w:tcPr>
            <w:tcW w:w="800" w:type="dxa"/>
            <w:vAlign w:val="center"/>
          </w:tcPr>
          <w:p w:rsidR="002709D4" w:rsidRPr="00510BA8" w:rsidRDefault="009C080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01" w:type="dxa"/>
            <w:vAlign w:val="center"/>
          </w:tcPr>
          <w:p w:rsidR="002709D4" w:rsidRPr="00510BA8" w:rsidRDefault="009C080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8015</w:t>
            </w:r>
          </w:p>
        </w:tc>
        <w:tc>
          <w:tcPr>
            <w:tcW w:w="992" w:type="dxa"/>
            <w:vAlign w:val="center"/>
          </w:tcPr>
          <w:p w:rsidR="002709D4" w:rsidRPr="00510BA8" w:rsidRDefault="009C0803" w:rsidP="00922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8161</w:t>
            </w:r>
          </w:p>
        </w:tc>
        <w:tc>
          <w:tcPr>
            <w:tcW w:w="850" w:type="dxa"/>
            <w:vAlign w:val="center"/>
          </w:tcPr>
          <w:p w:rsidR="002709D4" w:rsidRPr="00510BA8" w:rsidRDefault="009C0803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8309</w:t>
            </w:r>
          </w:p>
        </w:tc>
      </w:tr>
    </w:tbl>
    <w:p w:rsidR="00A54C71" w:rsidRPr="00893DFE" w:rsidRDefault="005D26F9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3DFE">
        <w:rPr>
          <w:rFonts w:ascii="Times New Roman" w:hAnsi="Times New Roman" w:cs="Times New Roman"/>
          <w:sz w:val="26"/>
          <w:szCs w:val="26"/>
        </w:rPr>
        <w:t>Ожидаемое поступление рассчитывалось: начислено по 5 МН за 2021 год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*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0,76 (уровень собираемости налога областной)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+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факт поступлений на 01 июля 2022 года.</w:t>
      </w:r>
    </w:p>
    <w:p w:rsidR="005D26F9" w:rsidRPr="00893DFE" w:rsidRDefault="005D26F9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3DFE">
        <w:rPr>
          <w:rFonts w:ascii="Times New Roman" w:hAnsi="Times New Roman" w:cs="Times New Roman"/>
          <w:sz w:val="26"/>
          <w:szCs w:val="26"/>
        </w:rPr>
        <w:t>Прогноз на 2023 год рассчитывался, как начислено по 5 МН за 2021 год * 1,018 (темп ввода жилого фонда (данные из статистики)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*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0,86 (областной уровень собираемости по отчету 1 МН за последние 3 года)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+</w:t>
      </w:r>
      <w:r w:rsidR="00893DFE">
        <w:rPr>
          <w:rFonts w:ascii="Times New Roman" w:hAnsi="Times New Roman" w:cs="Times New Roman"/>
          <w:sz w:val="26"/>
          <w:szCs w:val="26"/>
        </w:rPr>
        <w:t xml:space="preserve"> </w:t>
      </w:r>
      <w:r w:rsidRPr="00893DFE">
        <w:rPr>
          <w:rFonts w:ascii="Times New Roman" w:hAnsi="Times New Roman" w:cs="Times New Roman"/>
          <w:sz w:val="26"/>
          <w:szCs w:val="26"/>
        </w:rPr>
        <w:t>3% недоимки на 01.07.2022 года.</w:t>
      </w:r>
      <w:proofErr w:type="gramEnd"/>
    </w:p>
    <w:p w:rsidR="005D26F9" w:rsidRPr="002B68EC" w:rsidRDefault="005D26F9" w:rsidP="00866D0B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D07DD" w:rsidRPr="00891E00" w:rsidRDefault="007D07DD" w:rsidP="007D07D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1E00">
        <w:rPr>
          <w:rFonts w:ascii="Times New Roman" w:hAnsi="Times New Roman" w:cs="Times New Roman"/>
          <w:b/>
          <w:sz w:val="26"/>
          <w:szCs w:val="26"/>
        </w:rPr>
        <w:t>Земельный налог</w:t>
      </w:r>
      <w:r w:rsidRPr="00891E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07DD" w:rsidRPr="0093269F" w:rsidRDefault="007D07DD" w:rsidP="00891E0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поступление в 2022 году земельного налога в консолидированный бюджет </w:t>
      </w:r>
      <w:r w:rsidR="00AE72B1" w:rsidRPr="002B68EC">
        <w:rPr>
          <w:rFonts w:ascii="Times New Roman" w:hAnsi="Times New Roman" w:cs="Times New Roman"/>
          <w:sz w:val="26"/>
          <w:szCs w:val="26"/>
        </w:rPr>
        <w:t>прогнозируется в сумме 26 512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руб., с ростом к фактическому поступлению 2021 года</w:t>
      </w:r>
      <w:r w:rsidR="00AE72B1" w:rsidRPr="002B68EC">
        <w:rPr>
          <w:rFonts w:ascii="Times New Roman" w:hAnsi="Times New Roman" w:cs="Times New Roman"/>
          <w:sz w:val="26"/>
          <w:szCs w:val="26"/>
        </w:rPr>
        <w:t xml:space="preserve"> (23916 тыс</w:t>
      </w:r>
      <w:proofErr w:type="gramStart"/>
      <w:r w:rsidR="00AE72B1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E72B1" w:rsidRPr="002B68EC">
        <w:rPr>
          <w:rFonts w:ascii="Times New Roman" w:hAnsi="Times New Roman" w:cs="Times New Roman"/>
          <w:sz w:val="26"/>
          <w:szCs w:val="26"/>
        </w:rPr>
        <w:t>уб.)</w:t>
      </w:r>
      <w:r w:rsidR="0002576E" w:rsidRPr="002B68EC">
        <w:rPr>
          <w:rFonts w:ascii="Times New Roman" w:hAnsi="Times New Roman" w:cs="Times New Roman"/>
          <w:sz w:val="26"/>
          <w:szCs w:val="26"/>
        </w:rPr>
        <w:t xml:space="preserve"> на 2596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</w:t>
      </w:r>
      <w:r w:rsidR="00891E00">
        <w:rPr>
          <w:rFonts w:ascii="Times New Roman" w:hAnsi="Times New Roman" w:cs="Times New Roman"/>
          <w:sz w:val="26"/>
          <w:szCs w:val="26"/>
        </w:rPr>
        <w:t>с.руб. или на 10,9</w:t>
      </w:r>
      <w:r w:rsidRPr="002B68EC">
        <w:rPr>
          <w:rFonts w:ascii="Times New Roman" w:hAnsi="Times New Roman" w:cs="Times New Roman"/>
          <w:sz w:val="26"/>
          <w:szCs w:val="26"/>
        </w:rPr>
        <w:t>%</w:t>
      </w:r>
      <w:r w:rsidR="0002576E" w:rsidRPr="002B68EC">
        <w:rPr>
          <w:rFonts w:ascii="Times New Roman" w:hAnsi="Times New Roman" w:cs="Times New Roman"/>
          <w:sz w:val="26"/>
          <w:szCs w:val="26"/>
        </w:rPr>
        <w:t xml:space="preserve">. Прогноз на </w:t>
      </w:r>
      <w:r w:rsidR="00891E0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3269F" w:rsidRPr="0093269F">
        <w:rPr>
          <w:rFonts w:ascii="Times New Roman" w:hAnsi="Times New Roman" w:cs="Times New Roman"/>
          <w:sz w:val="26"/>
          <w:szCs w:val="26"/>
        </w:rPr>
        <w:t>2023 год 26 793</w:t>
      </w:r>
      <w:r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91E00" w:rsidRPr="0093269F">
        <w:rPr>
          <w:rFonts w:ascii="Times New Roman" w:hAnsi="Times New Roman" w:cs="Times New Roman"/>
          <w:sz w:val="26"/>
          <w:szCs w:val="26"/>
        </w:rPr>
        <w:t>;</w:t>
      </w:r>
    </w:p>
    <w:p w:rsidR="00891E00" w:rsidRPr="0093269F" w:rsidRDefault="0093269F" w:rsidP="00891E00">
      <w:pPr>
        <w:jc w:val="both"/>
        <w:rPr>
          <w:rFonts w:ascii="Times New Roman" w:hAnsi="Times New Roman" w:cs="Times New Roman"/>
          <w:sz w:val="26"/>
          <w:szCs w:val="26"/>
        </w:rPr>
      </w:pPr>
      <w:r w:rsidRPr="0093269F">
        <w:rPr>
          <w:rFonts w:ascii="Times New Roman" w:hAnsi="Times New Roman" w:cs="Times New Roman"/>
          <w:sz w:val="26"/>
          <w:szCs w:val="26"/>
        </w:rPr>
        <w:t>2024 год 27 074</w:t>
      </w:r>
      <w:r w:rsidR="007D07DD"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91E00" w:rsidRPr="0093269F">
        <w:rPr>
          <w:rFonts w:ascii="Times New Roman" w:hAnsi="Times New Roman" w:cs="Times New Roman"/>
          <w:sz w:val="26"/>
          <w:szCs w:val="26"/>
        </w:rPr>
        <w:t>;</w:t>
      </w:r>
    </w:p>
    <w:p w:rsidR="007D07DD" w:rsidRPr="0093269F" w:rsidRDefault="0093269F" w:rsidP="00891E00">
      <w:pPr>
        <w:jc w:val="both"/>
        <w:rPr>
          <w:rFonts w:ascii="Times New Roman" w:hAnsi="Times New Roman" w:cs="Times New Roman"/>
          <w:sz w:val="26"/>
          <w:szCs w:val="26"/>
        </w:rPr>
      </w:pPr>
      <w:r w:rsidRPr="0093269F">
        <w:rPr>
          <w:rFonts w:ascii="Times New Roman" w:hAnsi="Times New Roman" w:cs="Times New Roman"/>
          <w:sz w:val="26"/>
          <w:szCs w:val="26"/>
        </w:rPr>
        <w:t>2025 год 27 354</w:t>
      </w:r>
      <w:r w:rsidR="007D07DD"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457C9" w:rsidRDefault="007D07DD" w:rsidP="00025A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поступление доходов в 2022 году рассчитывалось в соответствии  с данными отчетности  Федеральной налоговой службы – отчет «О налоговой базе и структуре начис</w:t>
      </w:r>
      <w:r w:rsidR="00481E29" w:rsidRPr="002B68EC">
        <w:rPr>
          <w:rFonts w:ascii="Times New Roman" w:hAnsi="Times New Roman" w:cs="Times New Roman"/>
          <w:sz w:val="26"/>
          <w:szCs w:val="26"/>
        </w:rPr>
        <w:t>лений по местным налогам за 2021</w:t>
      </w:r>
      <w:r w:rsidR="00025A7D">
        <w:rPr>
          <w:rFonts w:ascii="Times New Roman" w:hAnsi="Times New Roman" w:cs="Times New Roman"/>
          <w:sz w:val="26"/>
          <w:szCs w:val="26"/>
        </w:rPr>
        <w:t xml:space="preserve"> год». </w:t>
      </w:r>
    </w:p>
    <w:p w:rsidR="00B457C9" w:rsidRDefault="00B457C9" w:rsidP="00025A7D">
      <w:pPr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7D07DD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Данные МИФНС №2 по Ярославской области  </w:t>
      </w:r>
    </w:p>
    <w:p w:rsidR="007D07DD" w:rsidRPr="002B68EC" w:rsidRDefault="007D07DD" w:rsidP="007D07D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10173" w:type="dxa"/>
        <w:tblLayout w:type="fixed"/>
        <w:tblLook w:val="04A0"/>
      </w:tblPr>
      <w:tblGrid>
        <w:gridCol w:w="1242"/>
        <w:gridCol w:w="851"/>
        <w:gridCol w:w="851"/>
        <w:gridCol w:w="850"/>
        <w:gridCol w:w="851"/>
        <w:gridCol w:w="850"/>
        <w:gridCol w:w="851"/>
        <w:gridCol w:w="992"/>
        <w:gridCol w:w="992"/>
        <w:gridCol w:w="993"/>
        <w:gridCol w:w="850"/>
      </w:tblGrid>
      <w:tr w:rsidR="007D07DD" w:rsidRPr="002B68EC" w:rsidTr="00B74AF0">
        <w:trPr>
          <w:trHeight w:val="977"/>
        </w:trPr>
        <w:tc>
          <w:tcPr>
            <w:tcW w:w="1242" w:type="dxa"/>
            <w:vMerge w:val="restart"/>
            <w:vAlign w:val="center"/>
          </w:tcPr>
          <w:p w:rsidR="007D07DD" w:rsidRPr="00B74AF0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2552" w:type="dxa"/>
            <w:gridSpan w:val="3"/>
          </w:tcPr>
          <w:p w:rsidR="007D07DD" w:rsidRPr="00B74AF0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Сумма налога, по</w:t>
            </w:r>
            <w:r w:rsidR="00481E29" w:rsidRPr="00B74AF0">
              <w:rPr>
                <w:rFonts w:ascii="Times New Roman" w:hAnsi="Times New Roman" w:cs="Times New Roman"/>
                <w:sz w:val="24"/>
                <w:szCs w:val="24"/>
              </w:rPr>
              <w:t>длежащая уплате в бюджет за 2020</w:t>
            </w: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3"/>
          </w:tcPr>
          <w:p w:rsidR="007D07DD" w:rsidRPr="00B74AF0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Сумма налога, по</w:t>
            </w:r>
            <w:r w:rsidR="00481E29" w:rsidRPr="00B74AF0">
              <w:rPr>
                <w:rFonts w:ascii="Times New Roman" w:hAnsi="Times New Roman" w:cs="Times New Roman"/>
                <w:sz w:val="24"/>
                <w:szCs w:val="24"/>
              </w:rPr>
              <w:t>длежащая уплате в бюджет за 2021</w:t>
            </w: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827" w:type="dxa"/>
            <w:gridSpan w:val="4"/>
            <w:vAlign w:val="center"/>
          </w:tcPr>
          <w:p w:rsidR="007D07DD" w:rsidRPr="00B74AF0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Недоимка по зем</w:t>
            </w:r>
            <w:r w:rsidR="0093269F" w:rsidRPr="00B74AF0">
              <w:rPr>
                <w:rFonts w:ascii="Times New Roman" w:hAnsi="Times New Roman" w:cs="Times New Roman"/>
                <w:sz w:val="24"/>
                <w:szCs w:val="24"/>
              </w:rPr>
              <w:t xml:space="preserve">ельному </w:t>
            </w: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налогу</w:t>
            </w:r>
          </w:p>
          <w:p w:rsidR="007D07DD" w:rsidRPr="00B74AF0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на 01.06.2022г</w:t>
            </w:r>
          </w:p>
        </w:tc>
      </w:tr>
      <w:tr w:rsidR="007D07DD" w:rsidRPr="002B68EC" w:rsidTr="00B74AF0">
        <w:trPr>
          <w:trHeight w:val="288"/>
        </w:trPr>
        <w:tc>
          <w:tcPr>
            <w:tcW w:w="1242" w:type="dxa"/>
            <w:vMerge/>
            <w:vAlign w:val="center"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юр.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юр.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7D07DD" w:rsidRPr="002B68EC" w:rsidTr="00B74AF0">
        <w:trPr>
          <w:trHeight w:val="862"/>
        </w:trPr>
        <w:tc>
          <w:tcPr>
            <w:tcW w:w="1242" w:type="dxa"/>
          </w:tcPr>
          <w:p w:rsidR="007D07DD" w:rsidRPr="001762AD" w:rsidRDefault="007D07DD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 xml:space="preserve">Городское поселение </w:t>
            </w:r>
          </w:p>
          <w:p w:rsidR="007D07DD" w:rsidRPr="001762AD" w:rsidRDefault="007D07DD" w:rsidP="001762AD">
            <w:pPr>
              <w:ind w:right="-391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Гаврилов-Ям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8195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3294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11489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6990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3698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10688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705,76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799,21</w:t>
            </w:r>
          </w:p>
        </w:tc>
        <w:tc>
          <w:tcPr>
            <w:tcW w:w="993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1504,97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75,25</w:t>
            </w:r>
          </w:p>
        </w:tc>
      </w:tr>
      <w:tr w:rsidR="007D07DD" w:rsidRPr="002B68EC" w:rsidTr="00B74AF0">
        <w:tc>
          <w:tcPr>
            <w:tcW w:w="1242" w:type="dxa"/>
          </w:tcPr>
          <w:p w:rsidR="007D07DD" w:rsidRPr="001762AD" w:rsidRDefault="007D07DD" w:rsidP="001762AD">
            <w:pPr>
              <w:rPr>
                <w:rFonts w:ascii="Times New Roman" w:hAnsi="Times New Roman" w:cs="Times New Roman"/>
              </w:rPr>
            </w:pPr>
            <w:proofErr w:type="spellStart"/>
            <w:r w:rsidRPr="001762AD">
              <w:rPr>
                <w:rFonts w:ascii="Times New Roman" w:hAnsi="Times New Roman" w:cs="Times New Roman"/>
              </w:rPr>
              <w:t>Великосельс</w:t>
            </w:r>
            <w:proofErr w:type="spellEnd"/>
            <w:r w:rsidRPr="001762AD">
              <w:rPr>
                <w:rFonts w:ascii="Times New Roman" w:hAnsi="Times New Roman" w:cs="Times New Roman"/>
              </w:rPr>
              <w:t>-</w:t>
            </w:r>
          </w:p>
          <w:p w:rsidR="007D07DD" w:rsidRPr="001762AD" w:rsidRDefault="007D07DD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4307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6108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4272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6295</w:t>
            </w:r>
          </w:p>
        </w:tc>
        <w:tc>
          <w:tcPr>
            <w:tcW w:w="992" w:type="dxa"/>
          </w:tcPr>
          <w:p w:rsidR="007D07DD" w:rsidRPr="001762AD" w:rsidRDefault="0093269F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71,64*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712,99</w:t>
            </w:r>
          </w:p>
        </w:tc>
        <w:tc>
          <w:tcPr>
            <w:tcW w:w="993" w:type="dxa"/>
          </w:tcPr>
          <w:p w:rsidR="007D07DD" w:rsidRPr="001762AD" w:rsidRDefault="0093269F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784,63</w:t>
            </w:r>
          </w:p>
        </w:tc>
        <w:tc>
          <w:tcPr>
            <w:tcW w:w="850" w:type="dxa"/>
          </w:tcPr>
          <w:p w:rsidR="007D07DD" w:rsidRPr="001762AD" w:rsidRDefault="0093269F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39,23</w:t>
            </w:r>
          </w:p>
        </w:tc>
      </w:tr>
      <w:tr w:rsidR="007D07DD" w:rsidRPr="002B68EC" w:rsidTr="00B74AF0">
        <w:tc>
          <w:tcPr>
            <w:tcW w:w="1242" w:type="dxa"/>
          </w:tcPr>
          <w:p w:rsidR="007D07DD" w:rsidRPr="001762AD" w:rsidRDefault="007D07DD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Заячье-Холмское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2586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3044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5630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1871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3201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5072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437,04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1701,68</w:t>
            </w:r>
          </w:p>
        </w:tc>
        <w:tc>
          <w:tcPr>
            <w:tcW w:w="993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2138,72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106,94</w:t>
            </w:r>
          </w:p>
        </w:tc>
      </w:tr>
      <w:tr w:rsidR="007D07DD" w:rsidRPr="002B68EC" w:rsidTr="00B74AF0">
        <w:tc>
          <w:tcPr>
            <w:tcW w:w="1242" w:type="dxa"/>
          </w:tcPr>
          <w:p w:rsidR="007D07DD" w:rsidRPr="001762AD" w:rsidRDefault="007D07DD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1087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1484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2571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2647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23,17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385,45</w:t>
            </w:r>
          </w:p>
        </w:tc>
        <w:tc>
          <w:tcPr>
            <w:tcW w:w="993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408,62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20,43</w:t>
            </w:r>
          </w:p>
        </w:tc>
      </w:tr>
      <w:tr w:rsidR="007D07DD" w:rsidRPr="002B68EC" w:rsidTr="00B74AF0">
        <w:tc>
          <w:tcPr>
            <w:tcW w:w="1242" w:type="dxa"/>
          </w:tcPr>
          <w:p w:rsidR="007D07DD" w:rsidRPr="001762AD" w:rsidRDefault="007D07DD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3442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2341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5783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3860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2063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5923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14,36</w:t>
            </w:r>
          </w:p>
        </w:tc>
        <w:tc>
          <w:tcPr>
            <w:tcW w:w="992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763,61</w:t>
            </w:r>
          </w:p>
        </w:tc>
        <w:tc>
          <w:tcPr>
            <w:tcW w:w="993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777,97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38,90</w:t>
            </w:r>
          </w:p>
        </w:tc>
      </w:tr>
      <w:tr w:rsidR="007D07DD" w:rsidRPr="002B68EC" w:rsidTr="00B74AF0">
        <w:trPr>
          <w:trHeight w:val="444"/>
        </w:trPr>
        <w:tc>
          <w:tcPr>
            <w:tcW w:w="1242" w:type="dxa"/>
            <w:vAlign w:val="center"/>
          </w:tcPr>
          <w:p w:rsidR="007D07DD" w:rsidRPr="00A73707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70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19617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11964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31581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18128</w:t>
            </w:r>
          </w:p>
        </w:tc>
        <w:tc>
          <w:tcPr>
            <w:tcW w:w="850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12497</w:t>
            </w:r>
          </w:p>
        </w:tc>
        <w:tc>
          <w:tcPr>
            <w:tcW w:w="851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30625</w:t>
            </w:r>
          </w:p>
        </w:tc>
        <w:tc>
          <w:tcPr>
            <w:tcW w:w="992" w:type="dxa"/>
          </w:tcPr>
          <w:p w:rsidR="007D07DD" w:rsidRPr="001762AD" w:rsidRDefault="0093269F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1251,97</w:t>
            </w:r>
          </w:p>
        </w:tc>
        <w:tc>
          <w:tcPr>
            <w:tcW w:w="992" w:type="dxa"/>
          </w:tcPr>
          <w:p w:rsidR="007D07DD" w:rsidRPr="001762AD" w:rsidRDefault="00481E29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4362,94</w:t>
            </w:r>
          </w:p>
        </w:tc>
        <w:tc>
          <w:tcPr>
            <w:tcW w:w="993" w:type="dxa"/>
          </w:tcPr>
          <w:p w:rsidR="007D07DD" w:rsidRPr="001762AD" w:rsidRDefault="0093269F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5614,91</w:t>
            </w:r>
          </w:p>
        </w:tc>
        <w:tc>
          <w:tcPr>
            <w:tcW w:w="850" w:type="dxa"/>
          </w:tcPr>
          <w:p w:rsidR="007D07DD" w:rsidRPr="001762AD" w:rsidRDefault="0093269F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280,75</w:t>
            </w:r>
          </w:p>
        </w:tc>
      </w:tr>
    </w:tbl>
    <w:p w:rsidR="007D07DD" w:rsidRDefault="0093269F" w:rsidP="0093269F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93269F">
        <w:rPr>
          <w:rFonts w:ascii="Times New Roman" w:hAnsi="Times New Roman" w:cs="Times New Roman"/>
          <w:i/>
          <w:sz w:val="20"/>
          <w:szCs w:val="20"/>
        </w:rPr>
        <w:t xml:space="preserve">*Сумму недоимки </w:t>
      </w:r>
      <w:r>
        <w:rPr>
          <w:rFonts w:ascii="Times New Roman" w:hAnsi="Times New Roman" w:cs="Times New Roman"/>
          <w:i/>
          <w:sz w:val="20"/>
          <w:szCs w:val="20"/>
        </w:rPr>
        <w:t xml:space="preserve">юридических лиц </w:t>
      </w:r>
      <w:r w:rsidRPr="0093269F">
        <w:rPr>
          <w:rFonts w:ascii="Times New Roman" w:hAnsi="Times New Roman" w:cs="Times New Roman"/>
          <w:i/>
          <w:sz w:val="20"/>
          <w:szCs w:val="20"/>
        </w:rPr>
        <w:t xml:space="preserve">по земельному налогу на 01.06.2022 года Великосельского сельского поселения </w:t>
      </w:r>
      <w:r>
        <w:rPr>
          <w:rFonts w:ascii="Times New Roman" w:hAnsi="Times New Roman" w:cs="Times New Roman"/>
          <w:i/>
          <w:sz w:val="20"/>
          <w:szCs w:val="20"/>
        </w:rPr>
        <w:t>уменьшили на сумму недоимки АО «Парка индустриальных технологий»</w:t>
      </w:r>
      <w:r w:rsidR="00CE7779">
        <w:rPr>
          <w:rFonts w:ascii="Times New Roman" w:hAnsi="Times New Roman" w:cs="Times New Roman"/>
          <w:i/>
          <w:sz w:val="20"/>
          <w:szCs w:val="20"/>
        </w:rPr>
        <w:t xml:space="preserve"> (недоимка юридических лиц всего 2656,77 тыс</w:t>
      </w:r>
      <w:proofErr w:type="gramStart"/>
      <w:r w:rsidR="00CE7779"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 w:rsidR="00CE7779">
        <w:rPr>
          <w:rFonts w:ascii="Times New Roman" w:hAnsi="Times New Roman" w:cs="Times New Roman"/>
          <w:i/>
          <w:sz w:val="20"/>
          <w:szCs w:val="20"/>
        </w:rPr>
        <w:t>уб.-2585,13 тыс. руб. недоимка АО «Парк индустриальных технологий»), так как в настоящее время организация находится в стадии ликвидации, нет возможности погасить недоимку по земельному налогу.</w:t>
      </w:r>
    </w:p>
    <w:p w:rsidR="00630219" w:rsidRPr="0093269F" w:rsidRDefault="00630219" w:rsidP="0093269F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0DA9" w:rsidRDefault="00900DA9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00DA9" w:rsidRDefault="00900DA9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00DA9" w:rsidRDefault="00900DA9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7D07DD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 xml:space="preserve">Фактическое поступление земельного налога 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в первом полугодии 2022 г, ожидаемое поступление в 2022 году:</w:t>
      </w:r>
    </w:p>
    <w:p w:rsidR="007D07DD" w:rsidRPr="002B68EC" w:rsidRDefault="007D07DD" w:rsidP="007D07D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890" w:type="dxa"/>
        <w:tblLayout w:type="fixed"/>
        <w:tblLook w:val="04A0"/>
      </w:tblPr>
      <w:tblGrid>
        <w:gridCol w:w="2093"/>
        <w:gridCol w:w="1134"/>
        <w:gridCol w:w="1134"/>
        <w:gridCol w:w="992"/>
        <w:gridCol w:w="1135"/>
        <w:gridCol w:w="1134"/>
        <w:gridCol w:w="1134"/>
        <w:gridCol w:w="1134"/>
      </w:tblGrid>
      <w:tr w:rsidR="007D07DD" w:rsidRPr="002B68EC" w:rsidTr="001762AD">
        <w:trPr>
          <w:trHeight w:val="513"/>
        </w:trPr>
        <w:tc>
          <w:tcPr>
            <w:tcW w:w="2093" w:type="dxa"/>
            <w:vMerge w:val="restart"/>
            <w:vAlign w:val="center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3260" w:type="dxa"/>
            <w:gridSpan w:val="3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земельного налога за </w:t>
            </w:r>
            <w:r w:rsidRPr="002D1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 xml:space="preserve"> квартал.</w:t>
            </w:r>
          </w:p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3403" w:type="dxa"/>
            <w:gridSpan w:val="3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Поступило земельного налога за 6 мес.</w:t>
            </w:r>
          </w:p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134" w:type="dxa"/>
            <w:vMerge w:val="restart"/>
            <w:vAlign w:val="center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Ожидаемое поступление в 2022 году</w:t>
            </w:r>
          </w:p>
        </w:tc>
      </w:tr>
      <w:tr w:rsidR="007D07DD" w:rsidRPr="002B68EC" w:rsidTr="001762AD">
        <w:trPr>
          <w:trHeight w:val="501"/>
        </w:trPr>
        <w:tc>
          <w:tcPr>
            <w:tcW w:w="2093" w:type="dxa"/>
            <w:vMerge/>
            <w:vAlign w:val="center"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134" w:type="dxa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От юридических лиц</w:t>
            </w:r>
          </w:p>
        </w:tc>
        <w:tc>
          <w:tcPr>
            <w:tcW w:w="992" w:type="dxa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от физ. лиц</w:t>
            </w:r>
          </w:p>
        </w:tc>
        <w:tc>
          <w:tcPr>
            <w:tcW w:w="1135" w:type="dxa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134" w:type="dxa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от юридических лиц</w:t>
            </w:r>
          </w:p>
        </w:tc>
        <w:tc>
          <w:tcPr>
            <w:tcW w:w="1134" w:type="dxa"/>
          </w:tcPr>
          <w:p w:rsidR="007D07DD" w:rsidRPr="002D1728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от физ</w:t>
            </w:r>
            <w:proofErr w:type="gramStart"/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1134" w:type="dxa"/>
            <w:vMerge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</w:tr>
      <w:tr w:rsidR="007D07DD" w:rsidRPr="002B68EC" w:rsidTr="001762AD">
        <w:tc>
          <w:tcPr>
            <w:tcW w:w="2093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1541,61</w:t>
            </w:r>
          </w:p>
        </w:tc>
        <w:tc>
          <w:tcPr>
            <w:tcW w:w="1134" w:type="dxa"/>
            <w:vAlign w:val="center"/>
          </w:tcPr>
          <w:p w:rsidR="007D07DD" w:rsidRPr="0063021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19">
              <w:rPr>
                <w:rFonts w:ascii="Times New Roman" w:hAnsi="Times New Roman" w:cs="Times New Roman"/>
                <w:sz w:val="24"/>
                <w:szCs w:val="24"/>
              </w:rPr>
              <w:t>1503,85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37,76</w:t>
            </w:r>
          </w:p>
        </w:tc>
        <w:tc>
          <w:tcPr>
            <w:tcW w:w="1135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3504,24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3335,91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168,35</w:t>
            </w:r>
          </w:p>
        </w:tc>
        <w:tc>
          <w:tcPr>
            <w:tcW w:w="1134" w:type="dxa"/>
            <w:vAlign w:val="center"/>
          </w:tcPr>
          <w:p w:rsidR="007D07DD" w:rsidRPr="001762AD" w:rsidRDefault="00481E29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9666</w:t>
            </w:r>
          </w:p>
        </w:tc>
      </w:tr>
      <w:tr w:rsidR="007D07DD" w:rsidRPr="002B68EC" w:rsidTr="001762AD">
        <w:tc>
          <w:tcPr>
            <w:tcW w:w="2093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588,97</w:t>
            </w:r>
          </w:p>
        </w:tc>
        <w:tc>
          <w:tcPr>
            <w:tcW w:w="1134" w:type="dxa"/>
            <w:vAlign w:val="center"/>
          </w:tcPr>
          <w:p w:rsidR="007D07DD" w:rsidRPr="0063021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19">
              <w:rPr>
                <w:rFonts w:ascii="Times New Roman" w:hAnsi="Times New Roman" w:cs="Times New Roman"/>
                <w:sz w:val="24"/>
                <w:szCs w:val="24"/>
              </w:rPr>
              <w:t>554,04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34,93</w:t>
            </w:r>
          </w:p>
        </w:tc>
        <w:tc>
          <w:tcPr>
            <w:tcW w:w="1135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884,67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720,21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164,45</w:t>
            </w:r>
          </w:p>
        </w:tc>
        <w:tc>
          <w:tcPr>
            <w:tcW w:w="1134" w:type="dxa"/>
            <w:vAlign w:val="center"/>
          </w:tcPr>
          <w:p w:rsidR="007D07DD" w:rsidRPr="001762AD" w:rsidRDefault="00481E29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4141</w:t>
            </w:r>
          </w:p>
        </w:tc>
      </w:tr>
      <w:tr w:rsidR="007D07DD" w:rsidRPr="002B68EC" w:rsidTr="001762AD">
        <w:tc>
          <w:tcPr>
            <w:tcW w:w="2093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344,78</w:t>
            </w:r>
          </w:p>
        </w:tc>
        <w:tc>
          <w:tcPr>
            <w:tcW w:w="1134" w:type="dxa"/>
            <w:vAlign w:val="center"/>
          </w:tcPr>
          <w:p w:rsidR="007D07DD" w:rsidRPr="0063021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19">
              <w:rPr>
                <w:rFonts w:ascii="Times New Roman" w:hAnsi="Times New Roman" w:cs="Times New Roman"/>
                <w:sz w:val="24"/>
                <w:szCs w:val="24"/>
              </w:rPr>
              <w:t>158,22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186,56</w:t>
            </w:r>
          </w:p>
        </w:tc>
        <w:tc>
          <w:tcPr>
            <w:tcW w:w="1135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683,26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295,52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387,75</w:t>
            </w:r>
          </w:p>
        </w:tc>
        <w:tc>
          <w:tcPr>
            <w:tcW w:w="1134" w:type="dxa"/>
            <w:vAlign w:val="center"/>
          </w:tcPr>
          <w:p w:rsidR="007D07DD" w:rsidRPr="001762AD" w:rsidRDefault="00481E29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4350</w:t>
            </w:r>
          </w:p>
        </w:tc>
      </w:tr>
      <w:tr w:rsidR="007D07DD" w:rsidRPr="002B68EC" w:rsidTr="001762AD">
        <w:tc>
          <w:tcPr>
            <w:tcW w:w="2093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501,79</w:t>
            </w:r>
          </w:p>
        </w:tc>
        <w:tc>
          <w:tcPr>
            <w:tcW w:w="1134" w:type="dxa"/>
            <w:vAlign w:val="center"/>
          </w:tcPr>
          <w:p w:rsidR="007D07DD" w:rsidRPr="0063021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19">
              <w:rPr>
                <w:rFonts w:ascii="Times New Roman" w:hAnsi="Times New Roman" w:cs="Times New Roman"/>
                <w:sz w:val="24"/>
                <w:szCs w:val="24"/>
              </w:rPr>
              <w:t>393,01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108,78</w:t>
            </w:r>
          </w:p>
        </w:tc>
        <w:tc>
          <w:tcPr>
            <w:tcW w:w="1135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692,69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513,87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178,82</w:t>
            </w:r>
          </w:p>
        </w:tc>
        <w:tc>
          <w:tcPr>
            <w:tcW w:w="1134" w:type="dxa"/>
            <w:vAlign w:val="center"/>
          </w:tcPr>
          <w:p w:rsidR="007D07DD" w:rsidRPr="001762AD" w:rsidRDefault="00481E29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2731</w:t>
            </w:r>
          </w:p>
        </w:tc>
      </w:tr>
      <w:tr w:rsidR="007D07DD" w:rsidRPr="002B68EC" w:rsidTr="001762AD">
        <w:tc>
          <w:tcPr>
            <w:tcW w:w="2093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749,85</w:t>
            </w:r>
          </w:p>
        </w:tc>
        <w:tc>
          <w:tcPr>
            <w:tcW w:w="1134" w:type="dxa"/>
            <w:vAlign w:val="center"/>
          </w:tcPr>
          <w:p w:rsidR="007D07DD" w:rsidRPr="0063021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19">
              <w:rPr>
                <w:rFonts w:ascii="Times New Roman" w:hAnsi="Times New Roman" w:cs="Times New Roman"/>
                <w:sz w:val="24"/>
                <w:szCs w:val="24"/>
              </w:rPr>
              <w:t>696,16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53,69</w:t>
            </w:r>
          </w:p>
        </w:tc>
        <w:tc>
          <w:tcPr>
            <w:tcW w:w="1135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2281,67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2057,64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224,03</w:t>
            </w:r>
          </w:p>
        </w:tc>
        <w:tc>
          <w:tcPr>
            <w:tcW w:w="1134" w:type="dxa"/>
            <w:vAlign w:val="center"/>
          </w:tcPr>
          <w:p w:rsidR="007D07DD" w:rsidRPr="001762AD" w:rsidRDefault="00481E29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5624</w:t>
            </w:r>
          </w:p>
        </w:tc>
      </w:tr>
      <w:tr w:rsidR="007D07DD" w:rsidRPr="002B68EC" w:rsidTr="001762AD">
        <w:tc>
          <w:tcPr>
            <w:tcW w:w="2093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3305,28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421,72</w:t>
            </w:r>
          </w:p>
        </w:tc>
        <w:tc>
          <w:tcPr>
            <w:tcW w:w="992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421,72</w:t>
            </w:r>
          </w:p>
        </w:tc>
        <w:tc>
          <w:tcPr>
            <w:tcW w:w="1135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8046,53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6923,15</w:t>
            </w:r>
          </w:p>
        </w:tc>
        <w:tc>
          <w:tcPr>
            <w:tcW w:w="1134" w:type="dxa"/>
            <w:vAlign w:val="center"/>
          </w:tcPr>
          <w:p w:rsidR="007D07DD" w:rsidRPr="001762AD" w:rsidRDefault="007D07DD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1123,40</w:t>
            </w:r>
          </w:p>
        </w:tc>
        <w:tc>
          <w:tcPr>
            <w:tcW w:w="1134" w:type="dxa"/>
            <w:vAlign w:val="center"/>
          </w:tcPr>
          <w:p w:rsidR="007D07DD" w:rsidRPr="001762AD" w:rsidRDefault="00481E29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b/>
                <w:sz w:val="24"/>
                <w:szCs w:val="24"/>
              </w:rPr>
              <w:t>26512</w:t>
            </w:r>
          </w:p>
        </w:tc>
      </w:tr>
    </w:tbl>
    <w:p w:rsidR="00630219" w:rsidRDefault="00630219" w:rsidP="005C528D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B68EC">
        <w:rPr>
          <w:rFonts w:ascii="Times New Roman" w:hAnsi="Times New Roman" w:cs="Times New Roman"/>
          <w:sz w:val="26"/>
          <w:szCs w:val="26"/>
          <w:u w:val="single"/>
        </w:rPr>
        <w:t>Расчет ожидаемого поступления доходов от земельного налога:</w:t>
      </w: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Pr="002B68EC">
        <w:rPr>
          <w:rFonts w:ascii="Times New Roman" w:hAnsi="Times New Roman" w:cs="Times New Roman"/>
          <w:sz w:val="26"/>
          <w:szCs w:val="26"/>
        </w:rPr>
        <w:t>2022</w:t>
      </w:r>
      <w:r w:rsidR="00130A65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=</w:t>
      </w:r>
      <w:r w:rsidR="00130A65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>ожидаемое от юр</w:t>
      </w:r>
      <w:r w:rsidR="00630219">
        <w:rPr>
          <w:rFonts w:ascii="Times New Roman" w:hAnsi="Times New Roman" w:cs="Times New Roman"/>
          <w:sz w:val="26"/>
          <w:szCs w:val="26"/>
        </w:rPr>
        <w:t>.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 лиц (</w:t>
      </w:r>
      <w:r w:rsidRPr="002B68EC">
        <w:rPr>
          <w:rFonts w:ascii="Times New Roman" w:hAnsi="Times New Roman" w:cs="Times New Roman"/>
          <w:sz w:val="26"/>
          <w:szCs w:val="26"/>
        </w:rPr>
        <w:t>факт 2 кв</w:t>
      </w:r>
      <w:r w:rsidR="00220C96" w:rsidRPr="002B68EC">
        <w:rPr>
          <w:rFonts w:ascii="Times New Roman" w:hAnsi="Times New Roman" w:cs="Times New Roman"/>
          <w:sz w:val="26"/>
          <w:szCs w:val="26"/>
        </w:rPr>
        <w:t>.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>2022 года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>*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2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+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факт за 6 мес</w:t>
      </w:r>
      <w:r w:rsidR="00220C96" w:rsidRPr="002B68EC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2022</w:t>
      </w:r>
      <w:r w:rsidR="00630219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B68EC">
        <w:rPr>
          <w:rFonts w:ascii="Times New Roman" w:hAnsi="Times New Roman" w:cs="Times New Roman"/>
          <w:sz w:val="26"/>
          <w:szCs w:val="26"/>
        </w:rPr>
        <w:t>)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+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ожид</w:t>
      </w:r>
      <w:r w:rsidR="00220C96" w:rsidRPr="002B68EC">
        <w:rPr>
          <w:rFonts w:ascii="Times New Roman" w:hAnsi="Times New Roman" w:cs="Times New Roman"/>
          <w:sz w:val="26"/>
          <w:szCs w:val="26"/>
        </w:rPr>
        <w:t>аемое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от </w:t>
      </w:r>
      <w:r w:rsidRPr="002B68EC">
        <w:rPr>
          <w:rFonts w:ascii="Times New Roman" w:hAnsi="Times New Roman" w:cs="Times New Roman"/>
          <w:sz w:val="26"/>
          <w:szCs w:val="26"/>
        </w:rPr>
        <w:t>ф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изических </w:t>
      </w:r>
      <w:r w:rsidRPr="002B68EC">
        <w:rPr>
          <w:rFonts w:ascii="Times New Roman" w:hAnsi="Times New Roman" w:cs="Times New Roman"/>
          <w:sz w:val="26"/>
          <w:szCs w:val="26"/>
        </w:rPr>
        <w:t>л</w:t>
      </w:r>
      <w:r w:rsidR="00220C96" w:rsidRPr="002B68EC">
        <w:rPr>
          <w:rFonts w:ascii="Times New Roman" w:hAnsi="Times New Roman" w:cs="Times New Roman"/>
          <w:sz w:val="26"/>
          <w:szCs w:val="26"/>
        </w:rPr>
        <w:t>иц</w:t>
      </w:r>
      <w:r w:rsidRPr="002B68EC">
        <w:rPr>
          <w:rFonts w:ascii="Times New Roman" w:hAnsi="Times New Roman" w:cs="Times New Roman"/>
          <w:sz w:val="26"/>
          <w:szCs w:val="26"/>
        </w:rPr>
        <w:t xml:space="preserve"> (по отчету 5МН начислено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 за 2021 год </w:t>
      </w:r>
      <w:r w:rsidRPr="002B68EC">
        <w:rPr>
          <w:rFonts w:ascii="Times New Roman" w:hAnsi="Times New Roman" w:cs="Times New Roman"/>
          <w:sz w:val="26"/>
          <w:szCs w:val="26"/>
        </w:rPr>
        <w:t>*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уровень собираемости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 областной</w:t>
      </w:r>
      <w:r w:rsidRPr="002B68EC">
        <w:rPr>
          <w:rFonts w:ascii="Times New Roman" w:hAnsi="Times New Roman" w:cs="Times New Roman"/>
          <w:sz w:val="26"/>
          <w:szCs w:val="26"/>
        </w:rPr>
        <w:t>)</w:t>
      </w: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- Ожидаемое гор</w:t>
      </w:r>
      <w:r w:rsidR="00220C96" w:rsidRPr="002B68EC">
        <w:rPr>
          <w:rFonts w:ascii="Times New Roman" w:hAnsi="Times New Roman" w:cs="Times New Roman"/>
          <w:sz w:val="26"/>
          <w:szCs w:val="26"/>
        </w:rPr>
        <w:t>одское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</w:t>
      </w:r>
      <w:r w:rsidR="00220C96" w:rsidRPr="002B68EC">
        <w:rPr>
          <w:rFonts w:ascii="Times New Roman" w:hAnsi="Times New Roman" w:cs="Times New Roman"/>
          <w:sz w:val="26"/>
          <w:szCs w:val="26"/>
        </w:rPr>
        <w:t>еление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ю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р. </w:t>
      </w:r>
      <w:r w:rsidR="002F44B8" w:rsidRPr="002B68EC">
        <w:rPr>
          <w:rFonts w:ascii="Times New Roman" w:hAnsi="Times New Roman" w:cs="Times New Roman"/>
          <w:sz w:val="26"/>
          <w:szCs w:val="26"/>
        </w:rPr>
        <w:t>л</w:t>
      </w:r>
      <w:r w:rsidR="00220C96" w:rsidRPr="002B68EC">
        <w:rPr>
          <w:rFonts w:ascii="Times New Roman" w:hAnsi="Times New Roman" w:cs="Times New Roman"/>
          <w:sz w:val="26"/>
          <w:szCs w:val="26"/>
        </w:rPr>
        <w:t>. = (1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>541,61</w:t>
      </w:r>
      <w:r w:rsidRPr="002B68EC">
        <w:rPr>
          <w:rFonts w:ascii="Times New Roman" w:hAnsi="Times New Roman" w:cs="Times New Roman"/>
          <w:sz w:val="26"/>
          <w:szCs w:val="26"/>
        </w:rPr>
        <w:t>-11,3 (</w:t>
      </w:r>
      <w:r w:rsidR="00220C96" w:rsidRPr="002B68EC">
        <w:rPr>
          <w:rFonts w:ascii="Times New Roman" w:hAnsi="Times New Roman" w:cs="Times New Roman"/>
          <w:sz w:val="26"/>
          <w:szCs w:val="26"/>
        </w:rPr>
        <w:t>ООО «</w:t>
      </w:r>
      <w:r w:rsidRPr="002B68EC">
        <w:rPr>
          <w:rFonts w:ascii="Times New Roman" w:hAnsi="Times New Roman" w:cs="Times New Roman"/>
          <w:sz w:val="26"/>
          <w:szCs w:val="26"/>
        </w:rPr>
        <w:t>Рента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» во 2 кв. 2022 года за  2019 год) </w:t>
      </w:r>
      <w:r w:rsidRPr="002B68EC">
        <w:rPr>
          <w:rFonts w:ascii="Times New Roman" w:hAnsi="Times New Roman" w:cs="Times New Roman"/>
          <w:sz w:val="26"/>
          <w:szCs w:val="26"/>
        </w:rPr>
        <w:t>-</w:t>
      </w:r>
      <w:r w:rsidR="00220C9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11,3(</w:t>
      </w:r>
      <w:r w:rsidR="00220C96" w:rsidRPr="002B68EC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2B68EC">
        <w:rPr>
          <w:rFonts w:ascii="Times New Roman" w:hAnsi="Times New Roman" w:cs="Times New Roman"/>
          <w:sz w:val="26"/>
          <w:szCs w:val="26"/>
        </w:rPr>
        <w:t>Транссервис</w:t>
      </w:r>
      <w:proofErr w:type="spellEnd"/>
      <w:r w:rsidR="00220C96" w:rsidRPr="002B68EC">
        <w:rPr>
          <w:rFonts w:ascii="Times New Roman" w:hAnsi="Times New Roman" w:cs="Times New Roman"/>
          <w:sz w:val="26"/>
          <w:szCs w:val="26"/>
        </w:rPr>
        <w:t>» во 2 кв. 2022 года за 2020 год</w:t>
      </w:r>
      <w:r w:rsidRPr="002B68EC">
        <w:rPr>
          <w:rFonts w:ascii="Times New Roman" w:hAnsi="Times New Roman" w:cs="Times New Roman"/>
          <w:sz w:val="26"/>
          <w:szCs w:val="26"/>
        </w:rPr>
        <w:t>)-138,7 (</w:t>
      </w:r>
      <w:r w:rsidR="00220C96" w:rsidRPr="002B68EC">
        <w:rPr>
          <w:rFonts w:ascii="Times New Roman" w:hAnsi="Times New Roman" w:cs="Times New Roman"/>
          <w:sz w:val="26"/>
          <w:szCs w:val="26"/>
        </w:rPr>
        <w:t>ООО «</w:t>
      </w:r>
      <w:r w:rsidRPr="002B68EC">
        <w:rPr>
          <w:rFonts w:ascii="Times New Roman" w:hAnsi="Times New Roman" w:cs="Times New Roman"/>
          <w:sz w:val="26"/>
          <w:szCs w:val="26"/>
        </w:rPr>
        <w:t>Спецавтохоз</w:t>
      </w:r>
      <w:r w:rsidR="00220C96" w:rsidRPr="002B68EC">
        <w:rPr>
          <w:rFonts w:ascii="Times New Roman" w:hAnsi="Times New Roman" w:cs="Times New Roman"/>
          <w:sz w:val="26"/>
          <w:szCs w:val="26"/>
        </w:rPr>
        <w:t>яйство» во 2 кв. 2022 года задолженность за 2021 год)-18,7 (ООО «Этюд» во 2 кв. 2022 года по решению налогового органа за 2021 год))</w:t>
      </w:r>
      <w:r w:rsidRPr="002B68EC">
        <w:rPr>
          <w:rFonts w:ascii="Times New Roman" w:hAnsi="Times New Roman" w:cs="Times New Roman"/>
          <w:sz w:val="26"/>
          <w:szCs w:val="26"/>
        </w:rPr>
        <w:t>*2</w:t>
      </w:r>
      <w:r w:rsidR="00220C96" w:rsidRPr="002B68EC">
        <w:rPr>
          <w:rFonts w:ascii="Times New Roman" w:hAnsi="Times New Roman" w:cs="Times New Roman"/>
          <w:sz w:val="26"/>
          <w:szCs w:val="26"/>
        </w:rPr>
        <w:t>+3504,24 = 6 227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гор</w:t>
      </w:r>
      <w:r w:rsidR="00220C96" w:rsidRPr="002B68EC">
        <w:rPr>
          <w:rFonts w:ascii="Times New Roman" w:hAnsi="Times New Roman" w:cs="Times New Roman"/>
          <w:sz w:val="26"/>
          <w:szCs w:val="26"/>
        </w:rPr>
        <w:t>одское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</w:t>
      </w:r>
      <w:r w:rsidR="00220C96" w:rsidRPr="002B68EC">
        <w:rPr>
          <w:rFonts w:ascii="Times New Roman" w:hAnsi="Times New Roman" w:cs="Times New Roman"/>
          <w:sz w:val="26"/>
          <w:szCs w:val="26"/>
        </w:rPr>
        <w:t>еление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ф</w:t>
      </w:r>
      <w:r w:rsidR="00220C96" w:rsidRPr="002B68EC">
        <w:rPr>
          <w:rFonts w:ascii="Times New Roman" w:hAnsi="Times New Roman" w:cs="Times New Roman"/>
          <w:sz w:val="26"/>
          <w:szCs w:val="26"/>
        </w:rPr>
        <w:t>из. л. = 3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>698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*</w:t>
      </w:r>
      <w:r w:rsidR="00630219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0,93 (уровень собираемости областно</w:t>
      </w:r>
      <w:r w:rsidR="00220C96" w:rsidRPr="002B68EC">
        <w:rPr>
          <w:rFonts w:ascii="Times New Roman" w:hAnsi="Times New Roman" w:cs="Times New Roman"/>
          <w:sz w:val="26"/>
          <w:szCs w:val="26"/>
        </w:rPr>
        <w:t>й за последние 2 года) = 3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220C96" w:rsidRPr="002B68EC">
        <w:rPr>
          <w:rFonts w:ascii="Times New Roman" w:hAnsi="Times New Roman" w:cs="Times New Roman"/>
          <w:sz w:val="26"/>
          <w:szCs w:val="26"/>
        </w:rPr>
        <w:t>439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b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b/>
          <w:sz w:val="26"/>
          <w:szCs w:val="26"/>
        </w:rPr>
        <w:t xml:space="preserve"> 2022 гор</w:t>
      </w:r>
      <w:r w:rsidR="00220C96" w:rsidRPr="002B68EC">
        <w:rPr>
          <w:rFonts w:ascii="Times New Roman" w:hAnsi="Times New Roman" w:cs="Times New Roman"/>
          <w:b/>
          <w:sz w:val="26"/>
          <w:szCs w:val="26"/>
        </w:rPr>
        <w:t>одское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пос</w:t>
      </w:r>
      <w:r w:rsidR="00220C96" w:rsidRPr="002B68EC">
        <w:rPr>
          <w:rFonts w:ascii="Times New Roman" w:hAnsi="Times New Roman" w:cs="Times New Roman"/>
          <w:b/>
          <w:sz w:val="26"/>
          <w:szCs w:val="26"/>
        </w:rPr>
        <w:t>еление = 6227+3439 = 9666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</w:p>
    <w:p w:rsidR="006811BE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- Ожидаемое </w:t>
      </w: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вел</w:t>
      </w:r>
      <w:r w:rsidR="002F44B8" w:rsidRPr="002B68EC">
        <w:rPr>
          <w:rFonts w:ascii="Times New Roman" w:hAnsi="Times New Roman" w:cs="Times New Roman"/>
          <w:sz w:val="26"/>
          <w:szCs w:val="26"/>
        </w:rPr>
        <w:t>икосельское</w:t>
      </w:r>
      <w:proofErr w:type="spellEnd"/>
      <w:r w:rsidR="002F44B8" w:rsidRPr="002B68EC">
        <w:rPr>
          <w:rFonts w:ascii="Times New Roman" w:hAnsi="Times New Roman" w:cs="Times New Roman"/>
          <w:sz w:val="26"/>
          <w:szCs w:val="26"/>
        </w:rPr>
        <w:t xml:space="preserve"> с/</w:t>
      </w:r>
      <w:proofErr w:type="spellStart"/>
      <w:proofErr w:type="gramStart"/>
      <w:r w:rsidR="002F44B8" w:rsidRPr="002B68E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ю</w:t>
      </w:r>
      <w:r w:rsidR="002F44B8" w:rsidRPr="002B68EC">
        <w:rPr>
          <w:rFonts w:ascii="Times New Roman" w:hAnsi="Times New Roman" w:cs="Times New Roman"/>
          <w:sz w:val="26"/>
          <w:szCs w:val="26"/>
        </w:rPr>
        <w:t>р. л</w:t>
      </w:r>
      <w:r w:rsidR="00241EFB" w:rsidRPr="002B68EC">
        <w:rPr>
          <w:rFonts w:ascii="Times New Roman" w:hAnsi="Times New Roman" w:cs="Times New Roman"/>
          <w:sz w:val="26"/>
          <w:szCs w:val="26"/>
        </w:rPr>
        <w:t xml:space="preserve"> = (588,97</w:t>
      </w:r>
      <w:r w:rsidRPr="002B68EC">
        <w:rPr>
          <w:rFonts w:ascii="Times New Roman" w:hAnsi="Times New Roman" w:cs="Times New Roman"/>
          <w:sz w:val="26"/>
          <w:szCs w:val="26"/>
        </w:rPr>
        <w:t>-60 (СПК Колос в июне 22 за 2021 год)*2+884,67=1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942,61 тыс. руб.+130 (Новый путь должны перечислить в 4 кв</w:t>
      </w:r>
      <w:r w:rsidR="00241EFB" w:rsidRPr="002B68EC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2022) +187,4 (Админ</w:t>
      </w:r>
      <w:r w:rsidR="00241EFB" w:rsidRPr="002B68EC">
        <w:rPr>
          <w:rFonts w:ascii="Times New Roman" w:hAnsi="Times New Roman" w:cs="Times New Roman"/>
          <w:sz w:val="26"/>
          <w:szCs w:val="26"/>
        </w:rPr>
        <w:t>истрация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Вел</w:t>
      </w:r>
      <w:r w:rsidR="00241EFB" w:rsidRPr="002B68EC">
        <w:rPr>
          <w:rFonts w:ascii="Times New Roman" w:hAnsi="Times New Roman" w:cs="Times New Roman"/>
          <w:sz w:val="26"/>
          <w:szCs w:val="26"/>
        </w:rPr>
        <w:t>икосельского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</w:t>
      </w:r>
      <w:r w:rsidR="00241EFB" w:rsidRPr="002B68EC">
        <w:rPr>
          <w:rFonts w:ascii="Times New Roman" w:hAnsi="Times New Roman" w:cs="Times New Roman"/>
          <w:sz w:val="26"/>
          <w:szCs w:val="26"/>
        </w:rPr>
        <w:t>еления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должны перечислить в 3-4 кв</w:t>
      </w:r>
      <w:r w:rsidR="00241EFB" w:rsidRPr="002B68EC">
        <w:rPr>
          <w:rFonts w:ascii="Times New Roman" w:hAnsi="Times New Roman" w:cs="Times New Roman"/>
          <w:sz w:val="26"/>
          <w:szCs w:val="26"/>
        </w:rPr>
        <w:t>. 2022)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241EFB" w:rsidRPr="002B68EC">
        <w:rPr>
          <w:rFonts w:ascii="Times New Roman" w:hAnsi="Times New Roman" w:cs="Times New Roman"/>
          <w:sz w:val="26"/>
          <w:szCs w:val="26"/>
        </w:rPr>
        <w:t>=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241EFB" w:rsidRPr="002B68EC">
        <w:rPr>
          <w:rFonts w:ascii="Times New Roman" w:hAnsi="Times New Roman" w:cs="Times New Roman"/>
          <w:sz w:val="26"/>
          <w:szCs w:val="26"/>
        </w:rPr>
        <w:t>2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241EFB" w:rsidRPr="002B68EC">
        <w:rPr>
          <w:rFonts w:ascii="Times New Roman" w:hAnsi="Times New Roman" w:cs="Times New Roman"/>
          <w:sz w:val="26"/>
          <w:szCs w:val="26"/>
        </w:rPr>
        <w:t>260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07DD" w:rsidRPr="002B68EC" w:rsidRDefault="007D07D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вел</w:t>
      </w:r>
      <w:r w:rsidR="00241EFB" w:rsidRPr="002B68EC">
        <w:rPr>
          <w:rFonts w:ascii="Times New Roman" w:hAnsi="Times New Roman" w:cs="Times New Roman"/>
          <w:sz w:val="26"/>
          <w:szCs w:val="26"/>
        </w:rPr>
        <w:t>икосельское сп</w:t>
      </w:r>
      <w:r w:rsidRPr="002B68EC">
        <w:rPr>
          <w:rFonts w:ascii="Times New Roman" w:hAnsi="Times New Roman" w:cs="Times New Roman"/>
          <w:sz w:val="26"/>
          <w:szCs w:val="26"/>
        </w:rPr>
        <w:t xml:space="preserve"> ф</w:t>
      </w:r>
      <w:r w:rsidR="00241EFB" w:rsidRPr="002B68EC">
        <w:rPr>
          <w:rFonts w:ascii="Times New Roman" w:hAnsi="Times New Roman" w:cs="Times New Roman"/>
          <w:sz w:val="26"/>
          <w:szCs w:val="26"/>
        </w:rPr>
        <w:t>из. л = 2</w:t>
      </w:r>
      <w:r w:rsidR="006811BE">
        <w:rPr>
          <w:rFonts w:ascii="Times New Roman" w:hAnsi="Times New Roman" w:cs="Times New Roman"/>
          <w:sz w:val="26"/>
          <w:szCs w:val="26"/>
        </w:rPr>
        <w:t> </w:t>
      </w:r>
      <w:r w:rsidR="00241EFB" w:rsidRPr="002B68EC">
        <w:rPr>
          <w:rFonts w:ascii="Times New Roman" w:hAnsi="Times New Roman" w:cs="Times New Roman"/>
          <w:sz w:val="26"/>
          <w:szCs w:val="26"/>
        </w:rPr>
        <w:t>023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*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0,93 (уровень собираемости областной за последние 2 го</w:t>
      </w:r>
      <w:r w:rsidR="009632E3" w:rsidRPr="002B68EC">
        <w:rPr>
          <w:rFonts w:ascii="Times New Roman" w:hAnsi="Times New Roman" w:cs="Times New Roman"/>
          <w:sz w:val="26"/>
          <w:szCs w:val="26"/>
        </w:rPr>
        <w:t>да) = 1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="009632E3" w:rsidRPr="002B68EC">
        <w:rPr>
          <w:rFonts w:ascii="Times New Roman" w:hAnsi="Times New Roman" w:cs="Times New Roman"/>
          <w:sz w:val="26"/>
          <w:szCs w:val="26"/>
        </w:rPr>
        <w:t>881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07DD" w:rsidRPr="002B68EC" w:rsidRDefault="009632E3" w:rsidP="007D07D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Ожидаемое 2022 </w:t>
      </w:r>
      <w:proofErr w:type="spellStart"/>
      <w:r w:rsidRPr="002B68EC">
        <w:rPr>
          <w:rFonts w:ascii="Times New Roman" w:hAnsi="Times New Roman" w:cs="Times New Roman"/>
          <w:b/>
          <w:sz w:val="26"/>
          <w:szCs w:val="26"/>
        </w:rPr>
        <w:t>великосельское</w:t>
      </w:r>
      <w:proofErr w:type="spellEnd"/>
      <w:r w:rsidRPr="002B68EC">
        <w:rPr>
          <w:rFonts w:ascii="Times New Roman" w:hAnsi="Times New Roman" w:cs="Times New Roman"/>
          <w:b/>
          <w:sz w:val="26"/>
          <w:szCs w:val="26"/>
        </w:rPr>
        <w:t xml:space="preserve"> с/</w:t>
      </w:r>
      <w:proofErr w:type="spellStart"/>
      <w:proofErr w:type="gramStart"/>
      <w:r w:rsidRPr="002B68EC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Pr="002B68EC">
        <w:rPr>
          <w:rFonts w:ascii="Times New Roman" w:hAnsi="Times New Roman" w:cs="Times New Roman"/>
          <w:b/>
          <w:sz w:val="26"/>
          <w:szCs w:val="26"/>
        </w:rPr>
        <w:t xml:space="preserve"> = 2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260+1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881 = 4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141</w:t>
      </w:r>
      <w:r w:rsidR="007D07DD" w:rsidRPr="002B68EC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</w:p>
    <w:p w:rsidR="006811BE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7D07DD" w:rsidRPr="002B68EC">
        <w:rPr>
          <w:rFonts w:ascii="Times New Roman" w:hAnsi="Times New Roman" w:cs="Times New Roman"/>
          <w:sz w:val="26"/>
          <w:szCs w:val="26"/>
        </w:rPr>
        <w:t>Ожидаемое</w:t>
      </w:r>
      <w:proofErr w:type="gramEnd"/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з</w:t>
      </w:r>
      <w:r w:rsidR="009632E3" w:rsidRPr="002B68EC">
        <w:rPr>
          <w:rFonts w:ascii="Times New Roman" w:hAnsi="Times New Roman" w:cs="Times New Roman"/>
          <w:sz w:val="26"/>
          <w:szCs w:val="26"/>
        </w:rPr>
        <w:t>аячье-</w:t>
      </w:r>
      <w:r w:rsidR="007D07DD" w:rsidRPr="002B68EC">
        <w:rPr>
          <w:rFonts w:ascii="Times New Roman" w:hAnsi="Times New Roman" w:cs="Times New Roman"/>
          <w:sz w:val="26"/>
          <w:szCs w:val="26"/>
        </w:rPr>
        <w:t>х</w:t>
      </w:r>
      <w:r w:rsidR="009632E3" w:rsidRPr="002B68EC">
        <w:rPr>
          <w:rFonts w:ascii="Times New Roman" w:hAnsi="Times New Roman" w:cs="Times New Roman"/>
          <w:sz w:val="26"/>
          <w:szCs w:val="26"/>
        </w:rPr>
        <w:t>олмское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сп ю</w:t>
      </w:r>
      <w:r w:rsidR="009632E3" w:rsidRPr="002B68EC">
        <w:rPr>
          <w:rFonts w:ascii="Times New Roman" w:hAnsi="Times New Roman" w:cs="Times New Roman"/>
          <w:sz w:val="26"/>
          <w:szCs w:val="26"/>
        </w:rPr>
        <w:t>р. л = 344,78*2+683,26=1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32E3" w:rsidRPr="002B68EC">
        <w:rPr>
          <w:rFonts w:ascii="Times New Roman" w:hAnsi="Times New Roman" w:cs="Times New Roman"/>
          <w:sz w:val="26"/>
          <w:szCs w:val="26"/>
        </w:rPr>
        <w:t>373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7D07DD" w:rsidRPr="002B68EC" w:rsidRDefault="009632E3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заячье-холмское сп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ф</w:t>
      </w:r>
      <w:r w:rsidRPr="002B68EC">
        <w:rPr>
          <w:rFonts w:ascii="Times New Roman" w:hAnsi="Times New Roman" w:cs="Times New Roman"/>
          <w:sz w:val="26"/>
          <w:szCs w:val="26"/>
        </w:rPr>
        <w:t>из. л = 3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201</w:t>
      </w:r>
      <w:r w:rsidR="007D07DD" w:rsidRPr="002B68EC">
        <w:rPr>
          <w:rFonts w:ascii="Times New Roman" w:hAnsi="Times New Roman" w:cs="Times New Roman"/>
          <w:sz w:val="26"/>
          <w:szCs w:val="26"/>
        </w:rPr>
        <w:t>*0,93 (уровень собираемости областно</w:t>
      </w:r>
      <w:r w:rsidRPr="002B68EC">
        <w:rPr>
          <w:rFonts w:ascii="Times New Roman" w:hAnsi="Times New Roman" w:cs="Times New Roman"/>
          <w:sz w:val="26"/>
          <w:szCs w:val="26"/>
        </w:rPr>
        <w:t>й за последние 2 года) = 2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977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7D07DD" w:rsidRPr="002B68EC" w:rsidRDefault="009632E3" w:rsidP="007D07D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b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b/>
          <w:sz w:val="26"/>
          <w:szCs w:val="26"/>
        </w:rPr>
        <w:t xml:space="preserve"> 2022 заячье-холмское сп = 1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373+2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977 = 4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350</w:t>
      </w:r>
      <w:r w:rsidR="007D07DD" w:rsidRPr="002B68EC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</w:p>
    <w:p w:rsidR="006811BE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9632E3" w:rsidRPr="002B68EC">
        <w:rPr>
          <w:rFonts w:ascii="Times New Roman" w:hAnsi="Times New Roman" w:cs="Times New Roman"/>
          <w:sz w:val="26"/>
          <w:szCs w:val="26"/>
        </w:rPr>
        <w:t>Митинское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сп ю</w:t>
      </w:r>
      <w:r w:rsidR="009632E3" w:rsidRPr="002B68EC">
        <w:rPr>
          <w:rFonts w:ascii="Times New Roman" w:hAnsi="Times New Roman" w:cs="Times New Roman"/>
          <w:sz w:val="26"/>
          <w:szCs w:val="26"/>
        </w:rPr>
        <w:t xml:space="preserve">р. </w:t>
      </w:r>
      <w:proofErr w:type="gramStart"/>
      <w:r w:rsidR="009632E3" w:rsidRPr="002B68EC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="009632E3" w:rsidRPr="002B68EC">
        <w:rPr>
          <w:rFonts w:ascii="Times New Roman" w:hAnsi="Times New Roman" w:cs="Times New Roman"/>
          <w:sz w:val="26"/>
          <w:szCs w:val="26"/>
        </w:rPr>
        <w:t xml:space="preserve"> = (501,79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-12,9 ДДТ ошибочно зачисленные-272,9 </w:t>
      </w:r>
      <w:r w:rsidR="009632E3" w:rsidRPr="002B68EC">
        <w:rPr>
          <w:rFonts w:ascii="Times New Roman" w:hAnsi="Times New Roman" w:cs="Times New Roman"/>
          <w:sz w:val="26"/>
          <w:szCs w:val="26"/>
        </w:rPr>
        <w:t>СПК «</w:t>
      </w:r>
      <w:r w:rsidR="007D07DD" w:rsidRPr="002B68EC">
        <w:rPr>
          <w:rFonts w:ascii="Times New Roman" w:hAnsi="Times New Roman" w:cs="Times New Roman"/>
          <w:sz w:val="26"/>
          <w:szCs w:val="26"/>
        </w:rPr>
        <w:t>Активист</w:t>
      </w:r>
      <w:r w:rsidR="009632E3" w:rsidRPr="002B68EC">
        <w:rPr>
          <w:rFonts w:ascii="Times New Roman" w:hAnsi="Times New Roman" w:cs="Times New Roman"/>
          <w:sz w:val="26"/>
          <w:szCs w:val="26"/>
        </w:rPr>
        <w:t>» во 2 кв. 2022 года перечислили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за про</w:t>
      </w:r>
      <w:r w:rsidR="009632E3" w:rsidRPr="002B68EC">
        <w:rPr>
          <w:rFonts w:ascii="Times New Roman" w:hAnsi="Times New Roman" w:cs="Times New Roman"/>
          <w:sz w:val="26"/>
          <w:szCs w:val="26"/>
        </w:rPr>
        <w:t>шлые периоды)*2+692,69</w:t>
      </w:r>
      <w:r w:rsidR="007D07DD" w:rsidRPr="002B68EC">
        <w:rPr>
          <w:rFonts w:ascii="Times New Roman" w:hAnsi="Times New Roman" w:cs="Times New Roman"/>
          <w:sz w:val="26"/>
          <w:szCs w:val="26"/>
        </w:rPr>
        <w:t>+200 (Админи</w:t>
      </w:r>
      <w:r w:rsidR="009632E3" w:rsidRPr="002B68EC">
        <w:rPr>
          <w:rFonts w:ascii="Times New Roman" w:hAnsi="Times New Roman" w:cs="Times New Roman"/>
          <w:sz w:val="26"/>
          <w:szCs w:val="26"/>
        </w:rPr>
        <w:t>страция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Мит</w:t>
      </w:r>
      <w:r w:rsidR="009632E3" w:rsidRPr="002B68EC">
        <w:rPr>
          <w:rFonts w:ascii="Times New Roman" w:hAnsi="Times New Roman" w:cs="Times New Roman"/>
          <w:sz w:val="26"/>
          <w:szCs w:val="26"/>
        </w:rPr>
        <w:t>инского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сп перечислять в 3-4 кв</w:t>
      </w:r>
      <w:r w:rsidR="009632E3" w:rsidRPr="002B68EC">
        <w:rPr>
          <w:rFonts w:ascii="Times New Roman" w:hAnsi="Times New Roman" w:cs="Times New Roman"/>
          <w:sz w:val="26"/>
          <w:szCs w:val="26"/>
        </w:rPr>
        <w:t>. 2022)=1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32E3" w:rsidRPr="002B68EC">
        <w:rPr>
          <w:rFonts w:ascii="Times New Roman" w:hAnsi="Times New Roman" w:cs="Times New Roman"/>
          <w:sz w:val="26"/>
          <w:szCs w:val="26"/>
        </w:rPr>
        <w:t>325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6811BE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7D07DD" w:rsidRPr="002B68EC">
        <w:rPr>
          <w:rFonts w:ascii="Times New Roman" w:hAnsi="Times New Roman" w:cs="Times New Roman"/>
          <w:sz w:val="26"/>
          <w:szCs w:val="26"/>
        </w:rPr>
        <w:t>Ожидаемое</w:t>
      </w:r>
      <w:proofErr w:type="gramEnd"/>
      <w:r w:rsidR="007D07DD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632E3" w:rsidRPr="002B68EC">
        <w:rPr>
          <w:rFonts w:ascii="Times New Roman" w:hAnsi="Times New Roman" w:cs="Times New Roman"/>
          <w:sz w:val="26"/>
          <w:szCs w:val="26"/>
        </w:rPr>
        <w:t>Митинское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сп ф</w:t>
      </w:r>
      <w:r w:rsidR="009632E3" w:rsidRPr="002B68EC">
        <w:rPr>
          <w:rFonts w:ascii="Times New Roman" w:hAnsi="Times New Roman" w:cs="Times New Roman"/>
          <w:sz w:val="26"/>
          <w:szCs w:val="26"/>
        </w:rPr>
        <w:t>из. л =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32E3" w:rsidRPr="002B68EC">
        <w:rPr>
          <w:rFonts w:ascii="Times New Roman" w:hAnsi="Times New Roman" w:cs="Times New Roman"/>
          <w:sz w:val="26"/>
          <w:szCs w:val="26"/>
        </w:rPr>
        <w:t>512</w:t>
      </w:r>
      <w:r w:rsidR="007D07DD" w:rsidRPr="002B68EC">
        <w:rPr>
          <w:rFonts w:ascii="Times New Roman" w:hAnsi="Times New Roman" w:cs="Times New Roman"/>
          <w:sz w:val="26"/>
          <w:szCs w:val="26"/>
        </w:rPr>
        <w:t>*0,93 (уровень собираемости областно</w:t>
      </w:r>
      <w:r w:rsidR="009632E3" w:rsidRPr="002B68EC">
        <w:rPr>
          <w:rFonts w:ascii="Times New Roman" w:hAnsi="Times New Roman" w:cs="Times New Roman"/>
          <w:sz w:val="26"/>
          <w:szCs w:val="26"/>
        </w:rPr>
        <w:t>й за последние 2 года) =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32E3" w:rsidRPr="002B68EC">
        <w:rPr>
          <w:rFonts w:ascii="Times New Roman" w:hAnsi="Times New Roman" w:cs="Times New Roman"/>
          <w:sz w:val="26"/>
          <w:szCs w:val="26"/>
        </w:rPr>
        <w:t>406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7D07DD" w:rsidRPr="002B68EC" w:rsidRDefault="009632E3" w:rsidP="007D07D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b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b/>
          <w:sz w:val="26"/>
          <w:szCs w:val="26"/>
        </w:rPr>
        <w:t xml:space="preserve"> 2022 Митинское сп = 1325+1406 = 2731</w:t>
      </w:r>
      <w:r w:rsidR="007D07DD" w:rsidRPr="002B68EC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</w:p>
    <w:p w:rsidR="006811BE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D07DD" w:rsidRPr="002B68EC">
        <w:rPr>
          <w:rFonts w:ascii="Times New Roman" w:hAnsi="Times New Roman" w:cs="Times New Roman"/>
          <w:sz w:val="26"/>
          <w:szCs w:val="26"/>
        </w:rPr>
        <w:t>Ожи</w:t>
      </w:r>
      <w:r w:rsidR="009632E3" w:rsidRPr="002B68EC">
        <w:rPr>
          <w:rFonts w:ascii="Times New Roman" w:hAnsi="Times New Roman" w:cs="Times New Roman"/>
          <w:sz w:val="26"/>
          <w:szCs w:val="26"/>
        </w:rPr>
        <w:t>даемое шопшинское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сп ю</w:t>
      </w:r>
      <w:r w:rsidR="009632E3" w:rsidRPr="002B68EC">
        <w:rPr>
          <w:rFonts w:ascii="Times New Roman" w:hAnsi="Times New Roman" w:cs="Times New Roman"/>
          <w:sz w:val="26"/>
          <w:szCs w:val="26"/>
        </w:rPr>
        <w:t xml:space="preserve">р. </w:t>
      </w:r>
      <w:proofErr w:type="gramStart"/>
      <w:r w:rsidR="008C484D" w:rsidRPr="002B68EC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="008C484D" w:rsidRPr="002B68EC">
        <w:rPr>
          <w:rFonts w:ascii="Times New Roman" w:hAnsi="Times New Roman" w:cs="Times New Roman"/>
          <w:sz w:val="26"/>
          <w:szCs w:val="26"/>
        </w:rPr>
        <w:t xml:space="preserve"> = (749,85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-5,8 СНТ </w:t>
      </w:r>
      <w:r w:rsidR="008C484D" w:rsidRPr="002B68EC">
        <w:rPr>
          <w:rFonts w:ascii="Times New Roman" w:hAnsi="Times New Roman" w:cs="Times New Roman"/>
          <w:sz w:val="26"/>
          <w:szCs w:val="26"/>
        </w:rPr>
        <w:t>«</w:t>
      </w:r>
      <w:r w:rsidR="007D07DD" w:rsidRPr="002B68EC">
        <w:rPr>
          <w:rFonts w:ascii="Times New Roman" w:hAnsi="Times New Roman" w:cs="Times New Roman"/>
          <w:sz w:val="26"/>
          <w:szCs w:val="26"/>
        </w:rPr>
        <w:t>Соснячок</w:t>
      </w:r>
      <w:r w:rsidR="008C484D" w:rsidRPr="002B68EC">
        <w:rPr>
          <w:rFonts w:ascii="Times New Roman" w:hAnsi="Times New Roman" w:cs="Times New Roman"/>
          <w:sz w:val="26"/>
          <w:szCs w:val="26"/>
        </w:rPr>
        <w:t>»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по реш</w:t>
      </w:r>
      <w:r w:rsidR="008C484D" w:rsidRPr="002B68EC">
        <w:rPr>
          <w:rFonts w:ascii="Times New Roman" w:hAnsi="Times New Roman" w:cs="Times New Roman"/>
          <w:sz w:val="26"/>
          <w:szCs w:val="26"/>
        </w:rPr>
        <w:t>ению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суда </w:t>
      </w:r>
      <w:r w:rsidR="008C484D" w:rsidRPr="002B68EC">
        <w:rPr>
          <w:rFonts w:ascii="Times New Roman" w:hAnsi="Times New Roman" w:cs="Times New Roman"/>
          <w:sz w:val="26"/>
          <w:szCs w:val="26"/>
        </w:rPr>
        <w:t xml:space="preserve">во 2 кв. 2022 за 2021 год 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– 97 </w:t>
      </w:r>
      <w:r w:rsidR="008C484D" w:rsidRPr="002B68EC">
        <w:rPr>
          <w:rFonts w:ascii="Times New Roman" w:hAnsi="Times New Roman" w:cs="Times New Roman"/>
          <w:sz w:val="26"/>
          <w:szCs w:val="26"/>
        </w:rPr>
        <w:t>ПАО «</w:t>
      </w:r>
      <w:r w:rsidR="007D07DD" w:rsidRPr="002B68EC">
        <w:rPr>
          <w:rFonts w:ascii="Times New Roman" w:hAnsi="Times New Roman" w:cs="Times New Roman"/>
          <w:sz w:val="26"/>
          <w:szCs w:val="26"/>
        </w:rPr>
        <w:t>Ростелеком</w:t>
      </w:r>
      <w:r w:rsidR="008C484D" w:rsidRPr="002B68EC">
        <w:rPr>
          <w:rFonts w:ascii="Times New Roman" w:hAnsi="Times New Roman" w:cs="Times New Roman"/>
          <w:sz w:val="26"/>
          <w:szCs w:val="26"/>
        </w:rPr>
        <w:t>»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C484D" w:rsidRPr="002B68EC">
        <w:rPr>
          <w:rFonts w:ascii="Times New Roman" w:hAnsi="Times New Roman" w:cs="Times New Roman"/>
          <w:sz w:val="26"/>
          <w:szCs w:val="26"/>
        </w:rPr>
        <w:t xml:space="preserve">перечислили задолженность </w:t>
      </w:r>
      <w:r w:rsidR="007D07DD" w:rsidRPr="002B68EC">
        <w:rPr>
          <w:rFonts w:ascii="Times New Roman" w:hAnsi="Times New Roman" w:cs="Times New Roman"/>
          <w:sz w:val="26"/>
          <w:szCs w:val="26"/>
        </w:rPr>
        <w:t>за прошлые пери</w:t>
      </w:r>
      <w:r w:rsidR="008C484D" w:rsidRPr="002B68EC">
        <w:rPr>
          <w:rFonts w:ascii="Times New Roman" w:hAnsi="Times New Roman" w:cs="Times New Roman"/>
          <w:sz w:val="26"/>
          <w:szCs w:val="26"/>
        </w:rPr>
        <w:t>оды)*2+2281,67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+125,7 ООО </w:t>
      </w:r>
      <w:r w:rsidR="008C484D" w:rsidRPr="002B68EC">
        <w:rPr>
          <w:rFonts w:ascii="Times New Roman" w:hAnsi="Times New Roman" w:cs="Times New Roman"/>
          <w:sz w:val="26"/>
          <w:szCs w:val="26"/>
        </w:rPr>
        <w:t>«</w:t>
      </w:r>
      <w:r w:rsidR="007D07DD" w:rsidRPr="002B68EC">
        <w:rPr>
          <w:rFonts w:ascii="Times New Roman" w:hAnsi="Times New Roman" w:cs="Times New Roman"/>
          <w:sz w:val="26"/>
          <w:szCs w:val="26"/>
        </w:rPr>
        <w:t>Шопша</w:t>
      </w:r>
      <w:r w:rsidR="008C484D" w:rsidRPr="002B68EC">
        <w:rPr>
          <w:rFonts w:ascii="Times New Roman" w:hAnsi="Times New Roman" w:cs="Times New Roman"/>
          <w:sz w:val="26"/>
          <w:szCs w:val="26"/>
        </w:rPr>
        <w:t>»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за первое полугодие </w:t>
      </w:r>
      <w:r w:rsidR="008C484D" w:rsidRPr="002B68EC">
        <w:rPr>
          <w:rFonts w:ascii="Times New Roman" w:hAnsi="Times New Roman" w:cs="Times New Roman"/>
          <w:sz w:val="26"/>
          <w:szCs w:val="26"/>
        </w:rPr>
        <w:t xml:space="preserve">поступили 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04.07.2022+3,8 пени от ООО </w:t>
      </w:r>
      <w:r w:rsidR="008C484D" w:rsidRPr="002B68EC">
        <w:rPr>
          <w:rFonts w:ascii="Times New Roman" w:hAnsi="Times New Roman" w:cs="Times New Roman"/>
          <w:sz w:val="26"/>
          <w:szCs w:val="26"/>
        </w:rPr>
        <w:t>«</w:t>
      </w:r>
      <w:r w:rsidR="007D07DD" w:rsidRPr="002B68EC">
        <w:rPr>
          <w:rFonts w:ascii="Times New Roman" w:hAnsi="Times New Roman" w:cs="Times New Roman"/>
          <w:sz w:val="26"/>
          <w:szCs w:val="26"/>
        </w:rPr>
        <w:t>Шопша</w:t>
      </w:r>
      <w:r w:rsidR="008C484D" w:rsidRPr="002B68EC">
        <w:rPr>
          <w:rFonts w:ascii="Times New Roman" w:hAnsi="Times New Roman" w:cs="Times New Roman"/>
          <w:sz w:val="26"/>
          <w:szCs w:val="26"/>
        </w:rPr>
        <w:t>»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C484D" w:rsidRPr="002B68EC">
        <w:rPr>
          <w:rFonts w:ascii="Times New Roman" w:hAnsi="Times New Roman" w:cs="Times New Roman"/>
          <w:sz w:val="26"/>
          <w:szCs w:val="26"/>
        </w:rPr>
        <w:t>поступили 04.07.2022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484D" w:rsidRPr="002B68EC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484D" w:rsidRPr="002B68E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484D" w:rsidRPr="002B68EC">
        <w:rPr>
          <w:rFonts w:ascii="Times New Roman" w:hAnsi="Times New Roman" w:cs="Times New Roman"/>
          <w:sz w:val="26"/>
          <w:szCs w:val="26"/>
        </w:rPr>
        <w:t>705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07DD" w:rsidRPr="002B68EC" w:rsidRDefault="008C484D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шопшинское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сп ф</w:t>
      </w:r>
      <w:r w:rsidRPr="002B68EC">
        <w:rPr>
          <w:rFonts w:ascii="Times New Roman" w:hAnsi="Times New Roman" w:cs="Times New Roman"/>
          <w:sz w:val="26"/>
          <w:szCs w:val="26"/>
        </w:rPr>
        <w:t>из. л = 2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063</w:t>
      </w:r>
      <w:r w:rsidR="007D07DD" w:rsidRPr="002B68EC">
        <w:rPr>
          <w:rFonts w:ascii="Times New Roman" w:hAnsi="Times New Roman" w:cs="Times New Roman"/>
          <w:sz w:val="26"/>
          <w:szCs w:val="26"/>
        </w:rPr>
        <w:t>*0,93 (уровень собираемости областно</w:t>
      </w:r>
      <w:r w:rsidRPr="002B68EC">
        <w:rPr>
          <w:rFonts w:ascii="Times New Roman" w:hAnsi="Times New Roman" w:cs="Times New Roman"/>
          <w:sz w:val="26"/>
          <w:szCs w:val="26"/>
        </w:rPr>
        <w:t>й за последние 2 года) = 1</w:t>
      </w:r>
      <w:r w:rsidR="006811B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919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7D07DD" w:rsidRPr="002B68EC" w:rsidRDefault="008C484D" w:rsidP="007D07DD">
      <w:pPr>
        <w:ind w:firstLine="708"/>
        <w:jc w:val="both"/>
        <w:rPr>
          <w:rFonts w:ascii="Times New Roman" w:hAnsi="Times New Roman" w:cs="Times New Roman"/>
          <w:color w:val="9933FF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b/>
          <w:sz w:val="26"/>
          <w:szCs w:val="26"/>
        </w:rPr>
        <w:t>Ожидаемое</w:t>
      </w:r>
      <w:proofErr w:type="gramEnd"/>
      <w:r w:rsidRPr="002B68EC">
        <w:rPr>
          <w:rFonts w:ascii="Times New Roman" w:hAnsi="Times New Roman" w:cs="Times New Roman"/>
          <w:b/>
          <w:sz w:val="26"/>
          <w:szCs w:val="26"/>
        </w:rPr>
        <w:t xml:space="preserve"> 2022 шопшинское сп = 3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705+1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919 = 5</w:t>
      </w:r>
      <w:r w:rsidR="006811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b/>
          <w:sz w:val="26"/>
          <w:szCs w:val="26"/>
        </w:rPr>
        <w:t>624</w:t>
      </w:r>
      <w:r w:rsidR="007D07DD" w:rsidRPr="002B68EC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</w:p>
    <w:p w:rsidR="006811BE" w:rsidRDefault="006811BE" w:rsidP="007D07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457C9" w:rsidRPr="00EE263E" w:rsidRDefault="007D07DD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B68EC">
        <w:rPr>
          <w:rFonts w:ascii="Times New Roman" w:hAnsi="Times New Roman" w:cs="Times New Roman"/>
          <w:sz w:val="26"/>
          <w:szCs w:val="26"/>
        </w:rPr>
        <w:t>К прогнозу</w:t>
      </w:r>
      <w:r w:rsidR="008C484D" w:rsidRPr="002B68EC">
        <w:rPr>
          <w:rFonts w:ascii="Times New Roman" w:hAnsi="Times New Roman" w:cs="Times New Roman"/>
          <w:sz w:val="26"/>
          <w:szCs w:val="26"/>
        </w:rPr>
        <w:t xml:space="preserve"> на 2025-2025 годы прибавляли</w:t>
      </w:r>
      <w:r w:rsidRPr="002B68EC">
        <w:rPr>
          <w:rFonts w:ascii="Times New Roman" w:hAnsi="Times New Roman" w:cs="Times New Roman"/>
          <w:sz w:val="26"/>
          <w:szCs w:val="26"/>
        </w:rPr>
        <w:t xml:space="preserve"> 5% недоимки на 01.06.2022 года</w:t>
      </w:r>
      <w:r w:rsidR="008C484D" w:rsidRPr="002B68EC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1728" w:rsidRDefault="002D1728" w:rsidP="00EE263E">
      <w:pPr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7D07DD" w:rsidP="00CE7779">
      <w:pPr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8C484D" w:rsidRPr="002B68EC">
        <w:rPr>
          <w:rFonts w:ascii="Times New Roman" w:hAnsi="Times New Roman" w:cs="Times New Roman"/>
          <w:sz w:val="26"/>
          <w:szCs w:val="26"/>
        </w:rPr>
        <w:t>поступление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2022 году и прогноз поступлений  на 2023-2025 годы</w:t>
      </w:r>
    </w:p>
    <w:p w:rsidR="007D07DD" w:rsidRPr="002B68EC" w:rsidRDefault="007D07DD" w:rsidP="007D07D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spellStart"/>
      <w:r w:rsidRPr="002B68E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</w:p>
    <w:tbl>
      <w:tblPr>
        <w:tblStyle w:val="a3"/>
        <w:tblW w:w="9889" w:type="dxa"/>
        <w:tblLayout w:type="fixed"/>
        <w:tblLook w:val="04A0"/>
      </w:tblPr>
      <w:tblGrid>
        <w:gridCol w:w="2376"/>
        <w:gridCol w:w="1560"/>
        <w:gridCol w:w="1134"/>
        <w:gridCol w:w="850"/>
        <w:gridCol w:w="1276"/>
        <w:gridCol w:w="1417"/>
        <w:gridCol w:w="1276"/>
      </w:tblGrid>
      <w:tr w:rsidR="007D07DD" w:rsidRPr="002B68EC" w:rsidTr="007D07DD">
        <w:trPr>
          <w:trHeight w:val="788"/>
        </w:trPr>
        <w:tc>
          <w:tcPr>
            <w:tcW w:w="2376" w:type="dxa"/>
            <w:vMerge w:val="restart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560" w:type="dxa"/>
            <w:vMerge w:val="restart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Ожидаемое поступление в 2022 году</w:t>
            </w:r>
          </w:p>
        </w:tc>
        <w:tc>
          <w:tcPr>
            <w:tcW w:w="1984" w:type="dxa"/>
            <w:gridSpan w:val="2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Недоимка в бюджет на 01.06.2022</w:t>
            </w:r>
          </w:p>
        </w:tc>
        <w:tc>
          <w:tcPr>
            <w:tcW w:w="1276" w:type="dxa"/>
            <w:vMerge w:val="restart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Прогноз на 2023 год</w:t>
            </w:r>
          </w:p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Прогноз на 2024 год</w:t>
            </w:r>
          </w:p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        Прогноз на 2025 год</w:t>
            </w:r>
          </w:p>
        </w:tc>
      </w:tr>
      <w:tr w:rsidR="007D07DD" w:rsidRPr="002B68EC" w:rsidTr="007D07DD">
        <w:trPr>
          <w:trHeight w:val="476"/>
        </w:trPr>
        <w:tc>
          <w:tcPr>
            <w:tcW w:w="2376" w:type="dxa"/>
            <w:vMerge/>
            <w:vAlign w:val="center"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vAlign w:val="center"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7D07DD" w:rsidRPr="00CE7779" w:rsidRDefault="007D07DD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276" w:type="dxa"/>
            <w:vMerge/>
            <w:vAlign w:val="center"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7D07DD" w:rsidRPr="002B68EC" w:rsidRDefault="007D07DD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DD" w:rsidRPr="002B68EC" w:rsidTr="001762AD">
        <w:tc>
          <w:tcPr>
            <w:tcW w:w="2376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 xml:space="preserve">Городское поселение </w:t>
            </w:r>
          </w:p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Гаврилов-Ям</w:t>
            </w:r>
          </w:p>
        </w:tc>
        <w:tc>
          <w:tcPr>
            <w:tcW w:w="1560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9666</w:t>
            </w:r>
          </w:p>
        </w:tc>
        <w:tc>
          <w:tcPr>
            <w:tcW w:w="1134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1504,97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75,25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974</w:t>
            </w:r>
            <w:r w:rsidR="004961CA" w:rsidRPr="001762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981</w:t>
            </w:r>
            <w:r w:rsidR="004961CA" w:rsidRPr="001762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989</w:t>
            </w:r>
            <w:r w:rsidR="004961CA" w:rsidRPr="001762AD">
              <w:rPr>
                <w:rFonts w:ascii="Times New Roman" w:hAnsi="Times New Roman" w:cs="Times New Roman"/>
              </w:rPr>
              <w:t>1</w:t>
            </w:r>
          </w:p>
        </w:tc>
      </w:tr>
      <w:tr w:rsidR="007D07DD" w:rsidRPr="002B68EC" w:rsidTr="001762AD">
        <w:tc>
          <w:tcPr>
            <w:tcW w:w="2376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762AD">
              <w:rPr>
                <w:rFonts w:ascii="Times New Roman" w:hAnsi="Times New Roman" w:cs="Times New Roman"/>
              </w:rPr>
              <w:t>Великосельское</w:t>
            </w:r>
            <w:proofErr w:type="spellEnd"/>
            <w:r w:rsidRPr="001762AD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560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4141</w:t>
            </w:r>
          </w:p>
        </w:tc>
        <w:tc>
          <w:tcPr>
            <w:tcW w:w="1134" w:type="dxa"/>
          </w:tcPr>
          <w:p w:rsidR="007D07DD" w:rsidRPr="001762AD" w:rsidRDefault="00812D08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784,63</w:t>
            </w:r>
          </w:p>
        </w:tc>
        <w:tc>
          <w:tcPr>
            <w:tcW w:w="850" w:type="dxa"/>
          </w:tcPr>
          <w:p w:rsidR="007D07DD" w:rsidRPr="001762AD" w:rsidRDefault="00812D08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39,23</w:t>
            </w:r>
          </w:p>
        </w:tc>
        <w:tc>
          <w:tcPr>
            <w:tcW w:w="1276" w:type="dxa"/>
          </w:tcPr>
          <w:p w:rsidR="007D07DD" w:rsidRPr="00CE7779" w:rsidRDefault="00CE7779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4181</w:t>
            </w:r>
          </w:p>
        </w:tc>
        <w:tc>
          <w:tcPr>
            <w:tcW w:w="1417" w:type="dxa"/>
          </w:tcPr>
          <w:p w:rsidR="007D07DD" w:rsidRPr="00CE7779" w:rsidRDefault="00CE7779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4220</w:t>
            </w:r>
          </w:p>
        </w:tc>
        <w:tc>
          <w:tcPr>
            <w:tcW w:w="1276" w:type="dxa"/>
          </w:tcPr>
          <w:p w:rsidR="007D07DD" w:rsidRPr="00CE7779" w:rsidRDefault="00CE7779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4259</w:t>
            </w:r>
          </w:p>
        </w:tc>
      </w:tr>
      <w:tr w:rsidR="007D07DD" w:rsidRPr="002B68EC" w:rsidTr="001762AD">
        <w:tc>
          <w:tcPr>
            <w:tcW w:w="2376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Заячье-Холмское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560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4350</w:t>
            </w:r>
          </w:p>
        </w:tc>
        <w:tc>
          <w:tcPr>
            <w:tcW w:w="1134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2138,72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106,94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4457</w:t>
            </w:r>
          </w:p>
        </w:tc>
        <w:tc>
          <w:tcPr>
            <w:tcW w:w="1417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4564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4671</w:t>
            </w:r>
          </w:p>
        </w:tc>
      </w:tr>
      <w:tr w:rsidR="007D07DD" w:rsidRPr="002B68EC" w:rsidTr="001762AD">
        <w:tc>
          <w:tcPr>
            <w:tcW w:w="2376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560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2731</w:t>
            </w:r>
          </w:p>
        </w:tc>
        <w:tc>
          <w:tcPr>
            <w:tcW w:w="1134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408,62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20,43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2751</w:t>
            </w:r>
          </w:p>
        </w:tc>
        <w:tc>
          <w:tcPr>
            <w:tcW w:w="1417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2772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2792</w:t>
            </w:r>
          </w:p>
        </w:tc>
      </w:tr>
      <w:tr w:rsidR="007D07DD" w:rsidRPr="002B68EC" w:rsidTr="001762AD">
        <w:tc>
          <w:tcPr>
            <w:tcW w:w="2376" w:type="dxa"/>
          </w:tcPr>
          <w:p w:rsidR="007D07DD" w:rsidRPr="001762AD" w:rsidRDefault="007D07DD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560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5624</w:t>
            </w:r>
          </w:p>
        </w:tc>
        <w:tc>
          <w:tcPr>
            <w:tcW w:w="1134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777,97</w:t>
            </w:r>
          </w:p>
        </w:tc>
        <w:tc>
          <w:tcPr>
            <w:tcW w:w="850" w:type="dxa"/>
          </w:tcPr>
          <w:p w:rsidR="007D07DD" w:rsidRPr="001762AD" w:rsidRDefault="007D07D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5663</w:t>
            </w:r>
          </w:p>
        </w:tc>
        <w:tc>
          <w:tcPr>
            <w:tcW w:w="1417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5702</w:t>
            </w:r>
          </w:p>
        </w:tc>
        <w:tc>
          <w:tcPr>
            <w:tcW w:w="1276" w:type="dxa"/>
          </w:tcPr>
          <w:p w:rsidR="007D07DD" w:rsidRPr="001762AD" w:rsidRDefault="008C484D" w:rsidP="001762AD">
            <w:pPr>
              <w:jc w:val="center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5741</w:t>
            </w:r>
          </w:p>
        </w:tc>
      </w:tr>
      <w:tr w:rsidR="007D07DD" w:rsidRPr="002B68EC" w:rsidTr="00CE7779">
        <w:trPr>
          <w:trHeight w:val="585"/>
        </w:trPr>
        <w:tc>
          <w:tcPr>
            <w:tcW w:w="2376" w:type="dxa"/>
          </w:tcPr>
          <w:p w:rsidR="007D07DD" w:rsidRPr="00CE7779" w:rsidRDefault="007D07DD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Всего</w:t>
            </w:r>
            <w:r w:rsidR="00CE777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60" w:type="dxa"/>
          </w:tcPr>
          <w:p w:rsidR="007D07DD" w:rsidRPr="001762AD" w:rsidRDefault="008C484D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26512</w:t>
            </w:r>
          </w:p>
        </w:tc>
        <w:tc>
          <w:tcPr>
            <w:tcW w:w="1134" w:type="dxa"/>
          </w:tcPr>
          <w:p w:rsidR="007D07DD" w:rsidRPr="001762AD" w:rsidRDefault="00812D08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5614,91</w:t>
            </w:r>
          </w:p>
        </w:tc>
        <w:tc>
          <w:tcPr>
            <w:tcW w:w="850" w:type="dxa"/>
          </w:tcPr>
          <w:p w:rsidR="007D07DD" w:rsidRPr="001762AD" w:rsidRDefault="00812D08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280,75</w:t>
            </w:r>
          </w:p>
        </w:tc>
        <w:tc>
          <w:tcPr>
            <w:tcW w:w="1276" w:type="dxa"/>
          </w:tcPr>
          <w:p w:rsidR="007D07DD" w:rsidRPr="001762AD" w:rsidRDefault="00CE7779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26793</w:t>
            </w:r>
          </w:p>
        </w:tc>
        <w:tc>
          <w:tcPr>
            <w:tcW w:w="1417" w:type="dxa"/>
          </w:tcPr>
          <w:p w:rsidR="007D07DD" w:rsidRPr="001762AD" w:rsidRDefault="00CE7779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27074</w:t>
            </w:r>
          </w:p>
        </w:tc>
        <w:tc>
          <w:tcPr>
            <w:tcW w:w="1276" w:type="dxa"/>
          </w:tcPr>
          <w:p w:rsidR="007D07DD" w:rsidRPr="001762AD" w:rsidRDefault="00CE7779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27354</w:t>
            </w:r>
          </w:p>
        </w:tc>
      </w:tr>
    </w:tbl>
    <w:p w:rsidR="007D07DD" w:rsidRPr="002B68EC" w:rsidRDefault="007D07D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4429" w:rsidRPr="002B68EC" w:rsidRDefault="00334429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Неналоговые доходы консолидированного бюджета Гаврилов-Ямского муниципального района прогнозируются в сумме:</w:t>
      </w:r>
    </w:p>
    <w:p w:rsidR="00F3340C" w:rsidRPr="002B68EC" w:rsidRDefault="007D07D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2022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F3340C" w:rsidRPr="002B68EC">
        <w:rPr>
          <w:rFonts w:ascii="Times New Roman" w:hAnsi="Times New Roman" w:cs="Times New Roman"/>
          <w:sz w:val="26"/>
          <w:szCs w:val="26"/>
        </w:rPr>
        <w:t>25</w:t>
      </w:r>
      <w:r w:rsidR="00630D75">
        <w:rPr>
          <w:rFonts w:ascii="Times New Roman" w:hAnsi="Times New Roman" w:cs="Times New Roman"/>
          <w:sz w:val="26"/>
          <w:szCs w:val="26"/>
        </w:rPr>
        <w:t> 890,4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2B68EC" w:rsidRDefault="007D07D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2023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630D75">
        <w:rPr>
          <w:rFonts w:ascii="Times New Roman" w:hAnsi="Times New Roman" w:cs="Times New Roman"/>
          <w:sz w:val="26"/>
          <w:szCs w:val="26"/>
        </w:rPr>
        <w:t>18 961,5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2B68EC" w:rsidRDefault="00F3340C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2024г 17</w:t>
      </w:r>
      <w:r w:rsidR="00630D75">
        <w:rPr>
          <w:rFonts w:ascii="Times New Roman" w:hAnsi="Times New Roman" w:cs="Times New Roman"/>
          <w:sz w:val="26"/>
          <w:szCs w:val="26"/>
        </w:rPr>
        <w:t> 440,5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4429" w:rsidRPr="002B68EC" w:rsidRDefault="007D07D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2025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630D75">
        <w:rPr>
          <w:rFonts w:ascii="Times New Roman" w:hAnsi="Times New Roman" w:cs="Times New Roman"/>
          <w:sz w:val="26"/>
          <w:szCs w:val="26"/>
        </w:rPr>
        <w:t>17 806,5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 в т.ч.: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 w:rsidR="00C83CBA" w:rsidRPr="002B68EC">
        <w:rPr>
          <w:rFonts w:ascii="Times New Roman" w:hAnsi="Times New Roman" w:cs="Times New Roman"/>
          <w:b/>
          <w:sz w:val="26"/>
          <w:szCs w:val="26"/>
        </w:rPr>
        <w:t>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r w:rsidR="00D97AE6" w:rsidRPr="002B68EC">
        <w:rPr>
          <w:rFonts w:ascii="Times New Roman" w:hAnsi="Times New Roman" w:cs="Times New Roman"/>
          <w:sz w:val="26"/>
          <w:szCs w:val="26"/>
        </w:rPr>
        <w:t>доли,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Гаврилов-Ямскому муниципальному району, а так же чистая прибыль ООО, распределенная пропорционально доле в уставном капитале общества, принадлежащей Гаврилов-Ямскому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муниципальному району подлежат зачислению в бюджет Гаврилов-Ямского муниципального района по нормативу 100%.</w:t>
      </w:r>
    </w:p>
    <w:p w:rsidR="00984CC5" w:rsidRPr="002B68EC" w:rsidRDefault="000804BF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>В 2021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B60A2C" w:rsidRPr="002B68EC">
        <w:rPr>
          <w:rFonts w:ascii="Times New Roman" w:hAnsi="Times New Roman" w:cs="Times New Roman"/>
          <w:sz w:val="26"/>
          <w:szCs w:val="26"/>
        </w:rPr>
        <w:t>у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741F2D" w:rsidRPr="002B68EC">
        <w:rPr>
          <w:rFonts w:ascii="Times New Roman" w:hAnsi="Times New Roman" w:cs="Times New Roman"/>
          <w:sz w:val="26"/>
          <w:szCs w:val="26"/>
        </w:rPr>
        <w:t xml:space="preserve">АО «Газпром газораспределение Ярославль» 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перечислил в доход бюджета муниципального района часть прибыли в сумме </w:t>
      </w:r>
      <w:r w:rsidRPr="002B68EC">
        <w:rPr>
          <w:rFonts w:ascii="Times New Roman" w:hAnsi="Times New Roman" w:cs="Times New Roman"/>
          <w:sz w:val="26"/>
          <w:szCs w:val="26"/>
        </w:rPr>
        <w:t>4,7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96BC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96BC2" w:rsidRPr="002B68EC">
        <w:rPr>
          <w:rFonts w:ascii="Times New Roman" w:hAnsi="Times New Roman" w:cs="Times New Roman"/>
          <w:sz w:val="26"/>
          <w:szCs w:val="26"/>
        </w:rPr>
        <w:t>уб.</w:t>
      </w:r>
      <w:r w:rsidRPr="002B68EC">
        <w:rPr>
          <w:rFonts w:ascii="Times New Roman" w:hAnsi="Times New Roman" w:cs="Times New Roman"/>
          <w:sz w:val="26"/>
          <w:szCs w:val="26"/>
        </w:rPr>
        <w:t>, ООО «Общепит» 8,8 тыс. руб.</w:t>
      </w:r>
    </w:p>
    <w:p w:rsidR="00BE5FD5" w:rsidRPr="002B68EC" w:rsidRDefault="00FB0FFD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</w:t>
      </w:r>
      <w:r w:rsidR="000804BF" w:rsidRPr="002B68EC">
        <w:rPr>
          <w:rFonts w:ascii="Times New Roman" w:hAnsi="Times New Roman" w:cs="Times New Roman"/>
          <w:sz w:val="26"/>
          <w:szCs w:val="26"/>
        </w:rPr>
        <w:t>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фактическое поступление </w:t>
      </w:r>
      <w:r w:rsidR="00E87A2A" w:rsidRPr="002B68EC">
        <w:rPr>
          <w:rFonts w:ascii="Times New Roman" w:hAnsi="Times New Roman" w:cs="Times New Roman"/>
          <w:sz w:val="26"/>
          <w:szCs w:val="26"/>
        </w:rPr>
        <w:t>за 7 месяцев 2022 года</w:t>
      </w:r>
      <w:r w:rsidR="000804BF" w:rsidRPr="002B68EC">
        <w:rPr>
          <w:rFonts w:ascii="Times New Roman" w:hAnsi="Times New Roman" w:cs="Times New Roman"/>
          <w:sz w:val="26"/>
          <w:szCs w:val="26"/>
        </w:rPr>
        <w:t xml:space="preserve"> 6,8 тыс. руб.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поступление в 2022 году 11,4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45108">
        <w:rPr>
          <w:rFonts w:ascii="Times New Roman" w:hAnsi="Times New Roman" w:cs="Times New Roman"/>
          <w:sz w:val="26"/>
          <w:szCs w:val="26"/>
        </w:rPr>
        <w:t xml:space="preserve"> (6,</w:t>
      </w:r>
      <w:r w:rsidRPr="002B68EC">
        <w:rPr>
          <w:rFonts w:ascii="Times New Roman" w:hAnsi="Times New Roman" w:cs="Times New Roman"/>
          <w:sz w:val="26"/>
          <w:szCs w:val="26"/>
        </w:rPr>
        <w:t>8 тыс. руб. это поступило от ООО «Общепит», еще ожидаются от АО «Газпр</w:t>
      </w:r>
      <w:r w:rsidR="00E87A2A" w:rsidRPr="002B68EC">
        <w:rPr>
          <w:rFonts w:ascii="Times New Roman" w:hAnsi="Times New Roman" w:cs="Times New Roman"/>
          <w:sz w:val="26"/>
          <w:szCs w:val="26"/>
        </w:rPr>
        <w:t>ом газораспределение Ярославль»).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</w:t>
      </w:r>
      <w:r w:rsidR="000804BF" w:rsidRPr="002B68EC">
        <w:rPr>
          <w:rFonts w:ascii="Times New Roman" w:hAnsi="Times New Roman" w:cs="Times New Roman"/>
          <w:sz w:val="26"/>
          <w:szCs w:val="26"/>
        </w:rPr>
        <w:t>2023 год 12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45108">
        <w:rPr>
          <w:rFonts w:ascii="Times New Roman" w:hAnsi="Times New Roman" w:cs="Times New Roman"/>
          <w:sz w:val="26"/>
          <w:szCs w:val="26"/>
        </w:rPr>
        <w:t xml:space="preserve"> </w:t>
      </w:r>
      <w:r w:rsidR="00EE263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2024 год 12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45108">
        <w:rPr>
          <w:rFonts w:ascii="Times New Roman" w:hAnsi="Times New Roman" w:cs="Times New Roman"/>
          <w:sz w:val="26"/>
          <w:szCs w:val="26"/>
        </w:rPr>
        <w:t xml:space="preserve"> </w:t>
      </w:r>
      <w:r w:rsidR="00EE263E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2025 год 12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</w:t>
      </w:r>
      <w:r w:rsidR="000804BF" w:rsidRPr="002B68EC">
        <w:rPr>
          <w:rFonts w:ascii="Times New Roman" w:hAnsi="Times New Roman" w:cs="Times New Roman"/>
          <w:sz w:val="26"/>
          <w:szCs w:val="26"/>
        </w:rPr>
        <w:t>ое поступление и прогноз на 2023-2025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 предоставлен администратором поступлений – Управлением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Доходы, получаемые в виде арендной платы, а также средства от продажи права на заключение договоров аренды земли. </w:t>
      </w:r>
      <w:r w:rsidRPr="002B68EC">
        <w:rPr>
          <w:rFonts w:ascii="Times New Roman" w:hAnsi="Times New Roman" w:cs="Times New Roman"/>
          <w:sz w:val="26"/>
          <w:szCs w:val="26"/>
        </w:rPr>
        <w:t>Ожидаемая сумма поступлений в 20</w:t>
      </w:r>
      <w:r w:rsidR="0001066E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474DE2" w:rsidRPr="002B68EC">
        <w:rPr>
          <w:rFonts w:ascii="Times New Roman" w:hAnsi="Times New Roman" w:cs="Times New Roman"/>
          <w:sz w:val="26"/>
          <w:szCs w:val="26"/>
        </w:rPr>
        <w:t>у</w:t>
      </w: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sz w:val="26"/>
          <w:szCs w:val="26"/>
        </w:rPr>
        <w:t>5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sz w:val="26"/>
          <w:szCs w:val="26"/>
        </w:rPr>
        <w:t>450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F37F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F37F2" w:rsidRPr="002B68EC">
        <w:rPr>
          <w:rFonts w:ascii="Times New Roman" w:hAnsi="Times New Roman" w:cs="Times New Roman"/>
          <w:sz w:val="26"/>
          <w:szCs w:val="26"/>
        </w:rPr>
        <w:t>уб., на 20</w:t>
      </w:r>
      <w:r w:rsidR="001311C3" w:rsidRPr="002B68EC">
        <w:rPr>
          <w:rFonts w:ascii="Times New Roman" w:hAnsi="Times New Roman" w:cs="Times New Roman"/>
          <w:sz w:val="26"/>
          <w:szCs w:val="26"/>
        </w:rPr>
        <w:t>2</w:t>
      </w:r>
      <w:r w:rsidR="0001066E" w:rsidRPr="002B68EC">
        <w:rPr>
          <w:rFonts w:ascii="Times New Roman" w:hAnsi="Times New Roman" w:cs="Times New Roman"/>
          <w:sz w:val="26"/>
          <w:szCs w:val="26"/>
        </w:rPr>
        <w:t>3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год прогноз получения дохода составляет </w:t>
      </w:r>
      <w:r w:rsidR="00D068ED" w:rsidRPr="002B68EC">
        <w:rPr>
          <w:rFonts w:ascii="Times New Roman" w:hAnsi="Times New Roman" w:cs="Times New Roman"/>
          <w:sz w:val="26"/>
          <w:szCs w:val="26"/>
        </w:rPr>
        <w:t>5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D068ED" w:rsidRPr="002B68EC">
        <w:rPr>
          <w:rFonts w:ascii="Times New Roman" w:hAnsi="Times New Roman" w:cs="Times New Roman"/>
          <w:sz w:val="26"/>
          <w:szCs w:val="26"/>
        </w:rPr>
        <w:t>450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01066E" w:rsidRPr="002B68EC">
        <w:rPr>
          <w:rFonts w:ascii="Times New Roman" w:hAnsi="Times New Roman" w:cs="Times New Roman"/>
          <w:sz w:val="26"/>
          <w:szCs w:val="26"/>
        </w:rPr>
        <w:t>4</w:t>
      </w:r>
      <w:r w:rsidR="008F37F2" w:rsidRPr="002B68EC">
        <w:rPr>
          <w:rFonts w:ascii="Times New Roman" w:hAnsi="Times New Roman" w:cs="Times New Roman"/>
          <w:sz w:val="26"/>
          <w:szCs w:val="26"/>
        </w:rPr>
        <w:t>г.</w:t>
      </w:r>
      <w:r w:rsidR="0078411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-  </w:t>
      </w:r>
      <w:r w:rsidR="00D068ED" w:rsidRPr="002B68EC">
        <w:rPr>
          <w:rFonts w:ascii="Times New Roman" w:hAnsi="Times New Roman" w:cs="Times New Roman"/>
          <w:sz w:val="26"/>
          <w:szCs w:val="26"/>
        </w:rPr>
        <w:t>54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D068ED" w:rsidRPr="002B68EC">
        <w:rPr>
          <w:rFonts w:ascii="Times New Roman" w:hAnsi="Times New Roman" w:cs="Times New Roman"/>
          <w:sz w:val="26"/>
          <w:szCs w:val="26"/>
        </w:rPr>
        <w:t>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01066E" w:rsidRPr="002B68EC">
        <w:rPr>
          <w:rFonts w:ascii="Times New Roman" w:hAnsi="Times New Roman" w:cs="Times New Roman"/>
          <w:sz w:val="26"/>
          <w:szCs w:val="26"/>
        </w:rPr>
        <w:t>5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г. </w:t>
      </w:r>
      <w:r w:rsidR="00261C82">
        <w:rPr>
          <w:rFonts w:ascii="Times New Roman" w:hAnsi="Times New Roman" w:cs="Times New Roman"/>
          <w:sz w:val="26"/>
          <w:szCs w:val="26"/>
        </w:rPr>
        <w:t>–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74DE2" w:rsidRPr="002B68EC">
        <w:rPr>
          <w:rFonts w:ascii="Times New Roman" w:hAnsi="Times New Roman" w:cs="Times New Roman"/>
          <w:sz w:val="26"/>
          <w:szCs w:val="26"/>
        </w:rPr>
        <w:t>5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D068ED" w:rsidRPr="002B68EC">
        <w:rPr>
          <w:rFonts w:ascii="Times New Roman" w:hAnsi="Times New Roman" w:cs="Times New Roman"/>
          <w:sz w:val="26"/>
          <w:szCs w:val="26"/>
        </w:rPr>
        <w:t>450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ожидаемого поступления рассчитана главным</w:t>
      </w:r>
      <w:r w:rsidR="003E0A88" w:rsidRPr="002B68EC">
        <w:rPr>
          <w:rFonts w:ascii="Times New Roman" w:hAnsi="Times New Roman" w:cs="Times New Roman"/>
          <w:sz w:val="26"/>
          <w:szCs w:val="26"/>
        </w:rPr>
        <w:t>и администратора</w:t>
      </w:r>
      <w:r w:rsidRPr="002B68EC">
        <w:rPr>
          <w:rFonts w:ascii="Times New Roman" w:hAnsi="Times New Roman" w:cs="Times New Roman"/>
          <w:sz w:val="26"/>
          <w:szCs w:val="26"/>
        </w:rPr>
        <w:t>м</w:t>
      </w:r>
      <w:r w:rsidR="003E0A88" w:rsidRPr="002B68EC">
        <w:rPr>
          <w:rFonts w:ascii="Times New Roman" w:hAnsi="Times New Roman" w:cs="Times New Roman"/>
          <w:sz w:val="26"/>
          <w:szCs w:val="26"/>
        </w:rPr>
        <w:t>и</w:t>
      </w:r>
      <w:r w:rsidRPr="002B68EC">
        <w:rPr>
          <w:rFonts w:ascii="Times New Roman" w:hAnsi="Times New Roman" w:cs="Times New Roman"/>
          <w:sz w:val="26"/>
          <w:szCs w:val="26"/>
        </w:rPr>
        <w:t xml:space="preserve"> дохода</w:t>
      </w:r>
      <w:r w:rsidR="00A06B2D">
        <w:rPr>
          <w:rFonts w:ascii="Times New Roman" w:hAnsi="Times New Roman" w:cs="Times New Roman"/>
          <w:sz w:val="26"/>
          <w:szCs w:val="26"/>
        </w:rPr>
        <w:t>:</w:t>
      </w:r>
      <w:r w:rsidRPr="002B68EC">
        <w:rPr>
          <w:rFonts w:ascii="Times New Roman" w:hAnsi="Times New Roman" w:cs="Times New Roman"/>
          <w:sz w:val="26"/>
          <w:szCs w:val="26"/>
        </w:rPr>
        <w:t xml:space="preserve"> Управлением по архитектуре, градостроительству, имуще</w:t>
      </w:r>
      <w:r w:rsidR="003E0A88" w:rsidRPr="002B68EC">
        <w:rPr>
          <w:rFonts w:ascii="Times New Roman" w:hAnsi="Times New Roman" w:cs="Times New Roman"/>
          <w:sz w:val="26"/>
          <w:szCs w:val="26"/>
        </w:rPr>
        <w:t>с</w:t>
      </w:r>
      <w:r w:rsidR="00A06B2D">
        <w:rPr>
          <w:rFonts w:ascii="Times New Roman" w:hAnsi="Times New Roman" w:cs="Times New Roman"/>
          <w:sz w:val="26"/>
          <w:szCs w:val="26"/>
        </w:rPr>
        <w:t>твенным и земельным отношениям и городским поселением Гаврилов-Ям</w:t>
      </w:r>
      <w:r w:rsidR="003E0A88" w:rsidRPr="002B68E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отношениям </w:t>
      </w:r>
      <w:r w:rsidR="00784112" w:rsidRPr="002B68EC">
        <w:rPr>
          <w:rFonts w:ascii="Times New Roman" w:hAnsi="Times New Roman" w:cs="Times New Roman"/>
          <w:sz w:val="26"/>
          <w:szCs w:val="26"/>
        </w:rPr>
        <w:t>от 08.12.2021 №145</w:t>
      </w:r>
      <w:r w:rsidR="00A06B2D">
        <w:rPr>
          <w:rFonts w:ascii="Times New Roman" w:hAnsi="Times New Roman" w:cs="Times New Roman"/>
          <w:sz w:val="26"/>
          <w:szCs w:val="26"/>
        </w:rPr>
        <w:t xml:space="preserve"> о/д. Г</w:t>
      </w:r>
      <w:r w:rsidRPr="002B68EC">
        <w:rPr>
          <w:rFonts w:ascii="Times New Roman" w:hAnsi="Times New Roman" w:cs="Times New Roman"/>
          <w:sz w:val="26"/>
          <w:szCs w:val="26"/>
        </w:rPr>
        <w:t>лавным администратором дохода применялся метод прямого расчета: на основании заключенных договоров аренды, указанной в них площади и ставки арендной платы рассчитана сумма поступления в доход бюджета муниципального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A06B2D" w:rsidRPr="002B68EC" w:rsidRDefault="00A06B2D" w:rsidP="00A06B2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На 1 июля 2022 года в районе действуют 1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136 договоров аренды земельных участков на общую сумму годовой арендной платы 2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300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уб., в счет погашения задолженности поступило в доход бюджета района 46,9 тыс.руб., ожидается до конца года еще 400 тыс. руб. В текущем году заключено 79 договоров аренды на сумму 170 тыс.руб., расторгли 102 договора аренды на общую сумму 141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 (из них 23 участка на общую сумму годовой аренды 91 тыс. руб.  предоставлено в собственность).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расчете учтены поступления доходов от передачи в аренду земельных участков, государственная собственность на которые не разграничена</w:t>
      </w:r>
      <w:r w:rsidR="0039469A" w:rsidRPr="002B68EC">
        <w:rPr>
          <w:rFonts w:ascii="Times New Roman" w:hAnsi="Times New Roman" w:cs="Times New Roman"/>
          <w:sz w:val="26"/>
          <w:szCs w:val="26"/>
        </w:rPr>
        <w:t>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которые расположены в границах городск</w:t>
      </w:r>
      <w:r w:rsidR="00030439" w:rsidRPr="002B68EC">
        <w:rPr>
          <w:rFonts w:ascii="Times New Roman" w:hAnsi="Times New Roman" w:cs="Times New Roman"/>
          <w:sz w:val="26"/>
          <w:szCs w:val="26"/>
        </w:rPr>
        <w:t>ого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030439" w:rsidRPr="002B68EC">
        <w:rPr>
          <w:rFonts w:ascii="Times New Roman" w:hAnsi="Times New Roman" w:cs="Times New Roman"/>
          <w:sz w:val="26"/>
          <w:szCs w:val="26"/>
        </w:rPr>
        <w:t>я</w:t>
      </w:r>
      <w:r w:rsidRPr="002B68EC">
        <w:rPr>
          <w:rFonts w:ascii="Times New Roman" w:hAnsi="Times New Roman" w:cs="Times New Roman"/>
          <w:sz w:val="26"/>
          <w:szCs w:val="26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2B68EC">
        <w:rPr>
          <w:rFonts w:ascii="Times New Roman" w:hAnsi="Times New Roman" w:cs="Times New Roman"/>
          <w:i/>
          <w:sz w:val="26"/>
          <w:szCs w:val="26"/>
        </w:rPr>
        <w:t>в соответствии с ст.62 Бюджетного кодекса РФ)</w:t>
      </w:r>
      <w:r w:rsidRPr="002B68EC">
        <w:rPr>
          <w:rFonts w:ascii="Times New Roman" w:hAnsi="Times New Roman" w:cs="Times New Roman"/>
          <w:sz w:val="26"/>
          <w:szCs w:val="26"/>
        </w:rPr>
        <w:t>.</w:t>
      </w:r>
    </w:p>
    <w:p w:rsidR="00BD3C19" w:rsidRPr="002B68EC" w:rsidRDefault="00B309AF" w:rsidP="00996BC2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Гаврилов-Ямском районе ожидаемое </w:t>
      </w:r>
      <w:r w:rsidR="003C3A05" w:rsidRPr="002B68EC">
        <w:rPr>
          <w:rFonts w:ascii="Times New Roman" w:hAnsi="Times New Roman" w:cs="Times New Roman"/>
          <w:sz w:val="26"/>
          <w:szCs w:val="26"/>
        </w:rPr>
        <w:t>поступление:</w:t>
      </w:r>
      <w:r w:rsidR="001153EC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sz w:val="26"/>
          <w:szCs w:val="26"/>
        </w:rPr>
        <w:t>2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sz w:val="26"/>
          <w:szCs w:val="26"/>
        </w:rPr>
        <w:t>850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 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(аренда </w:t>
      </w:r>
      <w:proofErr w:type="spellStart"/>
      <w:r w:rsidRPr="002B68EC">
        <w:rPr>
          <w:rFonts w:ascii="Times New Roman" w:hAnsi="Times New Roman" w:cs="Times New Roman"/>
          <w:i/>
          <w:sz w:val="26"/>
          <w:szCs w:val="26"/>
        </w:rPr>
        <w:t>зем.уч</w:t>
      </w:r>
      <w:proofErr w:type="spellEnd"/>
      <w:r w:rsidRPr="002B68EC">
        <w:rPr>
          <w:rFonts w:ascii="Times New Roman" w:hAnsi="Times New Roman" w:cs="Times New Roman"/>
          <w:i/>
          <w:sz w:val="26"/>
          <w:szCs w:val="26"/>
        </w:rPr>
        <w:t xml:space="preserve">.) </w:t>
      </w:r>
      <w:r w:rsidR="0001066E" w:rsidRPr="002B68EC">
        <w:rPr>
          <w:rFonts w:ascii="Times New Roman" w:hAnsi="Times New Roman" w:cs="Times New Roman"/>
          <w:sz w:val="26"/>
          <w:szCs w:val="26"/>
        </w:rPr>
        <w:t>+ 224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</w:t>
      </w:r>
      <w:r w:rsidRPr="002B68EC">
        <w:rPr>
          <w:rFonts w:ascii="Times New Roman" w:hAnsi="Times New Roman" w:cs="Times New Roman"/>
          <w:i/>
          <w:sz w:val="26"/>
          <w:szCs w:val="26"/>
        </w:rPr>
        <w:t>. (продажа права аренды)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+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1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100 тыс.руб.(50% от города)</w:t>
      </w:r>
      <w:r w:rsidR="00C66F2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=</w:t>
      </w:r>
      <w:r w:rsidR="00C66F2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b/>
          <w:sz w:val="26"/>
          <w:szCs w:val="26"/>
        </w:rPr>
        <w:t>4</w:t>
      </w:r>
      <w:r w:rsidR="00C66F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b/>
          <w:sz w:val="26"/>
          <w:szCs w:val="26"/>
        </w:rPr>
        <w:t>174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тыс.руб</w:t>
      </w:r>
      <w:r w:rsidRPr="002B68EC">
        <w:rPr>
          <w:rFonts w:ascii="Times New Roman" w:hAnsi="Times New Roman" w:cs="Times New Roman"/>
          <w:i/>
          <w:sz w:val="26"/>
          <w:szCs w:val="26"/>
        </w:rPr>
        <w:t>.</w:t>
      </w:r>
    </w:p>
    <w:p w:rsidR="006959C6" w:rsidRPr="002B68EC" w:rsidRDefault="006959C6" w:rsidP="00334429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городском поселении Гаврилов-Ям ожидаемое поступление:</w:t>
      </w:r>
    </w:p>
    <w:p w:rsidR="006959C6" w:rsidRPr="002B68EC" w:rsidRDefault="006959C6" w:rsidP="00334429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1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100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уб.(50%)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+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170E27" w:rsidRPr="002B68EC">
        <w:rPr>
          <w:rFonts w:ascii="Times New Roman" w:hAnsi="Times New Roman" w:cs="Times New Roman"/>
          <w:sz w:val="26"/>
          <w:szCs w:val="26"/>
        </w:rPr>
        <w:t>176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тыс.руб.(</w:t>
      </w:r>
      <w:r w:rsidR="00784112" w:rsidRPr="002B68EC">
        <w:rPr>
          <w:rFonts w:ascii="Times New Roman" w:hAnsi="Times New Roman" w:cs="Times New Roman"/>
          <w:i/>
          <w:sz w:val="26"/>
          <w:szCs w:val="26"/>
        </w:rPr>
        <w:t>аренда земельных участк</w:t>
      </w:r>
      <w:r w:rsidRPr="002B68EC">
        <w:rPr>
          <w:rFonts w:ascii="Times New Roman" w:hAnsi="Times New Roman" w:cs="Times New Roman"/>
          <w:i/>
          <w:sz w:val="26"/>
          <w:szCs w:val="26"/>
        </w:rPr>
        <w:t>ов</w:t>
      </w:r>
      <w:r w:rsidR="00784112" w:rsidRPr="002B68EC">
        <w:rPr>
          <w:rFonts w:ascii="Times New Roman" w:hAnsi="Times New Roman" w:cs="Times New Roman"/>
          <w:i/>
          <w:sz w:val="26"/>
          <w:szCs w:val="26"/>
        </w:rPr>
        <w:t>, находящих</w:t>
      </w:r>
      <w:r w:rsidR="00FB6241" w:rsidRPr="002B68EC">
        <w:rPr>
          <w:rFonts w:ascii="Times New Roman" w:hAnsi="Times New Roman" w:cs="Times New Roman"/>
          <w:i/>
          <w:sz w:val="26"/>
          <w:szCs w:val="26"/>
        </w:rPr>
        <w:t>ся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 в собст</w:t>
      </w:r>
      <w:r w:rsidR="00784112" w:rsidRPr="002B68EC">
        <w:rPr>
          <w:rFonts w:ascii="Times New Roman" w:hAnsi="Times New Roman" w:cs="Times New Roman"/>
          <w:i/>
          <w:sz w:val="26"/>
          <w:szCs w:val="26"/>
        </w:rPr>
        <w:t>венности городского поселения</w:t>
      </w:r>
      <w:r w:rsidRPr="002B68EC">
        <w:rPr>
          <w:rFonts w:ascii="Times New Roman" w:hAnsi="Times New Roman" w:cs="Times New Roman"/>
          <w:i/>
          <w:sz w:val="26"/>
          <w:szCs w:val="26"/>
        </w:rPr>
        <w:t>)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=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70E27" w:rsidRPr="002B68EC">
        <w:rPr>
          <w:rFonts w:ascii="Times New Roman" w:hAnsi="Times New Roman" w:cs="Times New Roman"/>
          <w:b/>
          <w:sz w:val="26"/>
          <w:szCs w:val="26"/>
        </w:rPr>
        <w:t>1</w:t>
      </w:r>
      <w:r w:rsidR="00261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0E27" w:rsidRPr="002B68EC">
        <w:rPr>
          <w:rFonts w:ascii="Times New Roman" w:hAnsi="Times New Roman" w:cs="Times New Roman"/>
          <w:b/>
          <w:sz w:val="26"/>
          <w:szCs w:val="26"/>
        </w:rPr>
        <w:t>276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тыс.руб.</w:t>
      </w:r>
    </w:p>
    <w:p w:rsidR="00784112" w:rsidRPr="002B68EC" w:rsidRDefault="00784112" w:rsidP="00BD3C1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BD3C19" w:rsidRPr="002B68EC" w:rsidRDefault="00BD3C19" w:rsidP="00BD3C1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>Арендная плата за земельные участки</w:t>
      </w:r>
    </w:p>
    <w:p w:rsidR="00684DCB" w:rsidRPr="002B68EC" w:rsidRDefault="00BD3C19" w:rsidP="00BD3C19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889" w:type="dxa"/>
        <w:tblLayout w:type="fixed"/>
        <w:tblLook w:val="04A0"/>
      </w:tblPr>
      <w:tblGrid>
        <w:gridCol w:w="2376"/>
        <w:gridCol w:w="992"/>
        <w:gridCol w:w="851"/>
        <w:gridCol w:w="945"/>
        <w:gridCol w:w="993"/>
        <w:gridCol w:w="1180"/>
        <w:gridCol w:w="1276"/>
        <w:gridCol w:w="1276"/>
      </w:tblGrid>
      <w:tr w:rsidR="003956B0" w:rsidRPr="00261C82" w:rsidTr="00672DAD">
        <w:tc>
          <w:tcPr>
            <w:tcW w:w="2376" w:type="dxa"/>
          </w:tcPr>
          <w:p w:rsidR="003956B0" w:rsidRPr="002D1728" w:rsidRDefault="003956B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3956B0" w:rsidRPr="002D1728" w:rsidRDefault="00170E2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2019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3956B0" w:rsidRPr="002D1728" w:rsidRDefault="00170E2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3956B0" w:rsidRPr="002D1728" w:rsidRDefault="00715550" w:rsidP="0039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</w:t>
            </w:r>
            <w:r w:rsidR="00231948" w:rsidRPr="002D1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E27" w:rsidRPr="002D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в </w:t>
            </w:r>
            <w:r w:rsidR="00170E27" w:rsidRPr="002D172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D244E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170E27" w:rsidRPr="002D1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170E27" w:rsidRPr="002D17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170E27" w:rsidRPr="002D17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4961</w:t>
            </w:r>
          </w:p>
        </w:tc>
        <w:tc>
          <w:tcPr>
            <w:tcW w:w="851" w:type="dxa"/>
          </w:tcPr>
          <w:p w:rsidR="003956B0" w:rsidRPr="00A06B2D" w:rsidRDefault="002F008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0E27" w:rsidRPr="00A06B2D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945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5374</w:t>
            </w:r>
          </w:p>
        </w:tc>
        <w:tc>
          <w:tcPr>
            <w:tcW w:w="993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4174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4174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4174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4174</w:t>
            </w: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1637</w:t>
            </w:r>
          </w:p>
        </w:tc>
        <w:tc>
          <w:tcPr>
            <w:tcW w:w="851" w:type="dxa"/>
          </w:tcPr>
          <w:p w:rsidR="003956B0" w:rsidRPr="00A06B2D" w:rsidRDefault="002F008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0E27" w:rsidRPr="00A06B2D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945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993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3956B0" w:rsidRPr="00A06B2D" w:rsidRDefault="00DC01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3956B0" w:rsidRPr="00A06B2D" w:rsidRDefault="00DC01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3956B0" w:rsidRPr="00A06B2D" w:rsidRDefault="00DC01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956B0" w:rsidRPr="00A06B2D" w:rsidRDefault="003956B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3956B0" w:rsidRPr="00A06B2D" w:rsidRDefault="00DC012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56B0" w:rsidRPr="002B68EC" w:rsidTr="00672DAD">
        <w:tc>
          <w:tcPr>
            <w:tcW w:w="2376" w:type="dxa"/>
          </w:tcPr>
          <w:p w:rsidR="003956B0" w:rsidRPr="00A06B2D" w:rsidRDefault="003956B0" w:rsidP="00261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6598</w:t>
            </w:r>
          </w:p>
        </w:tc>
        <w:tc>
          <w:tcPr>
            <w:tcW w:w="851" w:type="dxa"/>
          </w:tcPr>
          <w:p w:rsidR="003956B0" w:rsidRPr="00A06B2D" w:rsidRDefault="002F008A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70E27"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392</w:t>
            </w:r>
          </w:p>
        </w:tc>
        <w:tc>
          <w:tcPr>
            <w:tcW w:w="945" w:type="dxa"/>
          </w:tcPr>
          <w:p w:rsidR="00DC0127" w:rsidRPr="00A06B2D" w:rsidRDefault="00170E27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6970</w:t>
            </w:r>
          </w:p>
        </w:tc>
        <w:tc>
          <w:tcPr>
            <w:tcW w:w="993" w:type="dxa"/>
          </w:tcPr>
          <w:p w:rsidR="003956B0" w:rsidRPr="00A06B2D" w:rsidRDefault="00170E27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5450</w:t>
            </w:r>
          </w:p>
        </w:tc>
        <w:tc>
          <w:tcPr>
            <w:tcW w:w="1180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5450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5450</w:t>
            </w:r>
          </w:p>
        </w:tc>
        <w:tc>
          <w:tcPr>
            <w:tcW w:w="1276" w:type="dxa"/>
          </w:tcPr>
          <w:p w:rsidR="003956B0" w:rsidRPr="00A06B2D" w:rsidRDefault="00046CA6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5450</w:t>
            </w:r>
          </w:p>
        </w:tc>
      </w:tr>
    </w:tbl>
    <w:p w:rsidR="00A06B2D" w:rsidRDefault="00A06B2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 от сдачи в аренду имущества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4D7F5B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ожидается получить в сумме </w:t>
      </w:r>
      <w:r w:rsidR="00465BE7" w:rsidRPr="002B68EC">
        <w:rPr>
          <w:rFonts w:ascii="Times New Roman" w:hAnsi="Times New Roman" w:cs="Times New Roman"/>
          <w:sz w:val="26"/>
          <w:szCs w:val="26"/>
        </w:rPr>
        <w:t>1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465BE7" w:rsidRPr="002B68EC">
        <w:rPr>
          <w:rFonts w:ascii="Times New Roman" w:hAnsi="Times New Roman" w:cs="Times New Roman"/>
          <w:sz w:val="26"/>
          <w:szCs w:val="26"/>
        </w:rPr>
        <w:t>631</w:t>
      </w:r>
      <w:r w:rsidR="003E6AF6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E6AF6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E6AF6" w:rsidRPr="002B68EC">
        <w:rPr>
          <w:rFonts w:ascii="Times New Roman" w:hAnsi="Times New Roman" w:cs="Times New Roman"/>
          <w:sz w:val="26"/>
          <w:szCs w:val="26"/>
        </w:rPr>
        <w:t>уб., в 20</w:t>
      </w:r>
      <w:r w:rsidR="00E604AD" w:rsidRPr="002B68EC">
        <w:rPr>
          <w:rFonts w:ascii="Times New Roman" w:hAnsi="Times New Roman" w:cs="Times New Roman"/>
          <w:sz w:val="26"/>
          <w:szCs w:val="26"/>
        </w:rPr>
        <w:t>2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3г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465BE7" w:rsidRPr="002B68EC">
        <w:rPr>
          <w:rFonts w:ascii="Times New Roman" w:hAnsi="Times New Roman" w:cs="Times New Roman"/>
          <w:sz w:val="26"/>
          <w:szCs w:val="26"/>
        </w:rPr>
        <w:t>441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0768D" w:rsidRPr="002B68EC">
        <w:rPr>
          <w:rFonts w:ascii="Times New Roman" w:hAnsi="Times New Roman" w:cs="Times New Roman"/>
          <w:sz w:val="26"/>
          <w:szCs w:val="26"/>
        </w:rPr>
        <w:t>в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3E6AF6" w:rsidRPr="002B68EC">
        <w:rPr>
          <w:rFonts w:ascii="Times New Roman" w:hAnsi="Times New Roman" w:cs="Times New Roman"/>
          <w:sz w:val="26"/>
          <w:szCs w:val="26"/>
        </w:rPr>
        <w:t>202</w:t>
      </w:r>
      <w:r w:rsidR="004D7F5B" w:rsidRPr="002B68EC">
        <w:rPr>
          <w:rFonts w:ascii="Times New Roman" w:hAnsi="Times New Roman" w:cs="Times New Roman"/>
          <w:sz w:val="26"/>
          <w:szCs w:val="26"/>
        </w:rPr>
        <w:t>4</w:t>
      </w:r>
      <w:r w:rsidR="003E6AF6" w:rsidRPr="002B68EC">
        <w:rPr>
          <w:rFonts w:ascii="Times New Roman" w:hAnsi="Times New Roman" w:cs="Times New Roman"/>
          <w:sz w:val="26"/>
          <w:szCs w:val="26"/>
        </w:rPr>
        <w:t>г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465BE7" w:rsidRPr="002B68EC">
        <w:rPr>
          <w:rFonts w:ascii="Times New Roman" w:hAnsi="Times New Roman" w:cs="Times New Roman"/>
          <w:sz w:val="26"/>
          <w:szCs w:val="26"/>
        </w:rPr>
        <w:t>301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3E6AF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в 2025г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465BE7" w:rsidRPr="002B68EC">
        <w:rPr>
          <w:rFonts w:ascii="Times New Roman" w:hAnsi="Times New Roman" w:cs="Times New Roman"/>
          <w:sz w:val="26"/>
          <w:szCs w:val="26"/>
        </w:rPr>
        <w:t>251</w:t>
      </w:r>
      <w:r w:rsidR="00E93AE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тыс.руб. 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</w:t>
      </w:r>
      <w:r w:rsidR="004A094C" w:rsidRPr="002B68EC">
        <w:rPr>
          <w:rFonts w:ascii="Times New Roman" w:hAnsi="Times New Roman" w:cs="Times New Roman"/>
          <w:sz w:val="26"/>
          <w:szCs w:val="26"/>
        </w:rPr>
        <w:t>тношениям от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08.12.2021 №145 о/</w:t>
      </w:r>
      <w:proofErr w:type="spellStart"/>
      <w:r w:rsidR="00465BE7" w:rsidRPr="002B68EC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4A094C" w:rsidRPr="002B68EC">
        <w:rPr>
          <w:rFonts w:ascii="Times New Roman" w:hAnsi="Times New Roman" w:cs="Times New Roman"/>
          <w:sz w:val="26"/>
          <w:szCs w:val="26"/>
        </w:rPr>
        <w:t>; администрацией городского поселения Гаврилов-Ям.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Расчет произведен  на основании заключенных договоров аренды, указанной в них площади и ставки арендной платы. </w:t>
      </w:r>
    </w:p>
    <w:p w:rsidR="00261C82" w:rsidRPr="002B68EC" w:rsidRDefault="00261C82" w:rsidP="00261C8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По состоянию на 01 июля 2022 года </w:t>
      </w:r>
      <w:r>
        <w:rPr>
          <w:rFonts w:ascii="Times New Roman" w:hAnsi="Times New Roman" w:cs="Times New Roman"/>
          <w:sz w:val="26"/>
          <w:szCs w:val="26"/>
        </w:rPr>
        <w:t xml:space="preserve">в районе </w:t>
      </w:r>
      <w:r w:rsidRPr="002B68EC">
        <w:rPr>
          <w:rFonts w:ascii="Times New Roman" w:hAnsi="Times New Roman" w:cs="Times New Roman"/>
          <w:sz w:val="26"/>
          <w:szCs w:val="26"/>
        </w:rPr>
        <w:t xml:space="preserve">действует 12 договоров аренды муниципального имущества. 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Общая площадь арендуемых помещений 807,85</w:t>
      </w:r>
      <w:r>
        <w:rPr>
          <w:rFonts w:ascii="Times New Roman" w:hAnsi="Times New Roman" w:cs="Times New Roman"/>
          <w:sz w:val="26"/>
          <w:szCs w:val="26"/>
        </w:rPr>
        <w:t xml:space="preserve"> кв.м. Ожидаемая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2022 году </w:t>
      </w:r>
      <w:r w:rsidRPr="002B68EC">
        <w:rPr>
          <w:rFonts w:ascii="Times New Roman" w:hAnsi="Times New Roman" w:cs="Times New Roman"/>
          <w:sz w:val="26"/>
          <w:szCs w:val="26"/>
        </w:rPr>
        <w:t xml:space="preserve">сумма арендной платы </w:t>
      </w:r>
      <w:r>
        <w:rPr>
          <w:rFonts w:ascii="Times New Roman" w:hAnsi="Times New Roman" w:cs="Times New Roman"/>
          <w:sz w:val="26"/>
          <w:szCs w:val="26"/>
        </w:rPr>
        <w:t>от сдачи в аренду имущества 1630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 За первое полугодие 2022 года арендная плата за пользование муниципального имущества в бюджет Гаврилов-Ямского муниципального района поступила в сумме  922,4 тыс. руб., что составило 127% годового плана и 152% к уровню поступлений за</w:t>
      </w:r>
      <w:r>
        <w:rPr>
          <w:rFonts w:ascii="Times New Roman" w:hAnsi="Times New Roman" w:cs="Times New Roman"/>
          <w:sz w:val="26"/>
          <w:szCs w:val="26"/>
        </w:rPr>
        <w:t xml:space="preserve"> первое полугодие прошлого года (это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связано с тем, что на основании договора аренды от 20.06.2013 № Г-З-76/13  АО «Газпром газораспределение Ярославль» было передано 85 объектов системы газораспределения.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распоряжение Департамента имущественных и земельных отношений Ярославской области от 01.03.2022 № 233-р «О передаче имущества Гаврилов-Ямскому муниципальному району Ярославской области» и актом приема-передачи имущества, передаваемого Гаврилов-Ямскому муниципальному району Ярославской области от 01.03.2022 в отношении 84 объектов системы газораспределения право собственности перешло к Гаврилов-Ямскому муниципальному району, с даты подписания акта приема-передачи имущества.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учетом положений с. 617 ГК РФ с 01.03.2022 г. права и обязанности Арендодателя по договору аренды муниципального имущества № Г-З-76/13 от 20.06.2013 г. перешли к Гаврилов-Ямскому муниципальному району, в связи, с чем часть арендной платы в отношении 84 объектов системы газораспределения в сумме 137,6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в месяц поступают в бюджет Гаврилов-Ямского муниципального района).</w:t>
      </w:r>
    </w:p>
    <w:p w:rsidR="004B1191" w:rsidRPr="002B68EC" w:rsidRDefault="004B1191" w:rsidP="00177304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572337" w:rsidRPr="002B68EC" w:rsidRDefault="00177304" w:rsidP="0017730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 от сдачи в аренду имущества</w:t>
      </w:r>
    </w:p>
    <w:p w:rsidR="00C64ED2" w:rsidRPr="002B68EC" w:rsidRDefault="00DC0770" w:rsidP="00DC077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0" w:type="dxa"/>
        <w:tblLayout w:type="fixed"/>
        <w:tblLook w:val="04A0"/>
      </w:tblPr>
      <w:tblGrid>
        <w:gridCol w:w="2376"/>
        <w:gridCol w:w="992"/>
        <w:gridCol w:w="993"/>
        <w:gridCol w:w="945"/>
        <w:gridCol w:w="993"/>
        <w:gridCol w:w="1133"/>
        <w:gridCol w:w="1037"/>
        <w:gridCol w:w="991"/>
      </w:tblGrid>
      <w:tr w:rsidR="00437AFA" w:rsidRPr="002B68EC" w:rsidTr="002D1728">
        <w:tc>
          <w:tcPr>
            <w:tcW w:w="2376" w:type="dxa"/>
          </w:tcPr>
          <w:p w:rsidR="00437AFA" w:rsidRPr="002D1728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437AFA" w:rsidRPr="002D1728" w:rsidRDefault="004D7F5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2019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437AFA" w:rsidRPr="002D1728" w:rsidRDefault="004D7F5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437AFA" w:rsidRPr="002D1728" w:rsidRDefault="004D7F5B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FA" w:rsidRPr="002D1728" w:rsidRDefault="004D7F5B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Ожидаемое в 2022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4D7F5B" w:rsidRPr="002D1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4D7F5B" w:rsidRPr="002D17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4D7F5B" w:rsidRPr="002D17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437AFA" w:rsidRPr="001D3B7D" w:rsidRDefault="00047233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</w:p>
        </w:tc>
        <w:tc>
          <w:tcPr>
            <w:tcW w:w="993" w:type="dxa"/>
          </w:tcPr>
          <w:p w:rsidR="00437AFA" w:rsidRPr="001D3B7D" w:rsidRDefault="00047233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D7F5B" w:rsidRPr="001D3B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437AFA" w:rsidRPr="001D3B7D" w:rsidRDefault="004D7F5B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993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1133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037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1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437AFA" w:rsidRPr="001D3B7D" w:rsidRDefault="004D7F5B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285*</w:t>
            </w:r>
          </w:p>
        </w:tc>
        <w:tc>
          <w:tcPr>
            <w:tcW w:w="993" w:type="dxa"/>
          </w:tcPr>
          <w:p w:rsidR="00437AFA" w:rsidRPr="001D3B7D" w:rsidRDefault="00065EFC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437AFA" w:rsidRPr="001D3B7D" w:rsidRDefault="00065EFC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37AFA" w:rsidRPr="001D3B7D" w:rsidRDefault="005F733D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37AFA" w:rsidRPr="001D3B7D" w:rsidRDefault="005F733D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37AFA" w:rsidRPr="001D3B7D" w:rsidRDefault="005F733D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437AFA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37AFA" w:rsidRPr="001D3B7D" w:rsidRDefault="005F733D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37AFA" w:rsidRPr="001D3B7D" w:rsidRDefault="00B865F5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7AFA" w:rsidRPr="002B68EC" w:rsidTr="002D1728">
        <w:tc>
          <w:tcPr>
            <w:tcW w:w="2376" w:type="dxa"/>
          </w:tcPr>
          <w:p w:rsidR="00437AFA" w:rsidRPr="001D3B7D" w:rsidRDefault="00F149DF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437AFA" w:rsidRPr="001D3B7D" w:rsidRDefault="00047233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7F5B"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633</w:t>
            </w:r>
          </w:p>
        </w:tc>
        <w:tc>
          <w:tcPr>
            <w:tcW w:w="993" w:type="dxa"/>
          </w:tcPr>
          <w:p w:rsidR="00437AFA" w:rsidRPr="001D3B7D" w:rsidRDefault="00047233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7F5B"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065EF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5" w:type="dxa"/>
          </w:tcPr>
          <w:p w:rsidR="00437AFA" w:rsidRPr="001D3B7D" w:rsidRDefault="004D7F5B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065EF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1631</w:t>
            </w:r>
          </w:p>
        </w:tc>
        <w:tc>
          <w:tcPr>
            <w:tcW w:w="1133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441</w:t>
            </w:r>
          </w:p>
        </w:tc>
        <w:tc>
          <w:tcPr>
            <w:tcW w:w="1037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301</w:t>
            </w:r>
          </w:p>
        </w:tc>
        <w:tc>
          <w:tcPr>
            <w:tcW w:w="991" w:type="dxa"/>
          </w:tcPr>
          <w:p w:rsidR="00437AFA" w:rsidRPr="001D3B7D" w:rsidRDefault="00465BE7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</w:p>
        </w:tc>
      </w:tr>
    </w:tbl>
    <w:p w:rsidR="00C64ED2" w:rsidRDefault="00261C82" w:rsidP="00261C82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4114A" w:rsidRPr="00261C82">
        <w:rPr>
          <w:rFonts w:ascii="Times New Roman" w:hAnsi="Times New Roman" w:cs="Times New Roman"/>
          <w:i/>
        </w:rPr>
        <w:t xml:space="preserve"> в г</w:t>
      </w:r>
      <w:r w:rsidR="00990A48" w:rsidRPr="00261C82">
        <w:rPr>
          <w:rFonts w:ascii="Times New Roman" w:hAnsi="Times New Roman" w:cs="Times New Roman"/>
          <w:i/>
        </w:rPr>
        <w:t>о</w:t>
      </w:r>
      <w:r w:rsidR="00B4114A" w:rsidRPr="00261C82">
        <w:rPr>
          <w:rFonts w:ascii="Times New Roman" w:hAnsi="Times New Roman" w:cs="Times New Roman"/>
          <w:i/>
        </w:rPr>
        <w:t>родском поселении в 2019 году ОАО «Ресурс» перечислили по решению суда долг за прошлые периоды.</w:t>
      </w:r>
    </w:p>
    <w:p w:rsidR="004E370F" w:rsidRPr="002B68EC" w:rsidRDefault="004E370F" w:rsidP="00F02DD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6086" w:rsidRPr="002B68EC" w:rsidRDefault="00EB739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Прочие доходы от использования имущества, в т.ч. д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 </w:t>
      </w:r>
      <w:r w:rsidR="00996BC2" w:rsidRPr="002B68EC">
        <w:rPr>
          <w:rFonts w:ascii="Times New Roman" w:hAnsi="Times New Roman" w:cs="Times New Roman"/>
          <w:sz w:val="26"/>
          <w:szCs w:val="26"/>
        </w:rPr>
        <w:t>В 20</w:t>
      </w:r>
      <w:r w:rsidR="003F512C" w:rsidRPr="002B68EC">
        <w:rPr>
          <w:rFonts w:ascii="Times New Roman" w:hAnsi="Times New Roman" w:cs="Times New Roman"/>
          <w:sz w:val="26"/>
          <w:szCs w:val="26"/>
        </w:rPr>
        <w:t>22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F6D7C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получить в доход 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консолидированного 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бюджета муниципального района </w:t>
      </w:r>
      <w:r w:rsidR="009D7CF4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379</w:t>
      </w:r>
      <w:r w:rsidR="00960C45">
        <w:rPr>
          <w:rFonts w:ascii="Times New Roman" w:hAnsi="Times New Roman" w:cs="Times New Roman"/>
          <w:sz w:val="26"/>
          <w:szCs w:val="26"/>
        </w:rPr>
        <w:t xml:space="preserve"> </w:t>
      </w:r>
      <w:r w:rsidR="00996BC2" w:rsidRPr="002B68E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996BC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96BC2"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 w:rsidR="00C46086" w:rsidRPr="002B68EC">
        <w:rPr>
          <w:rFonts w:ascii="Times New Roman" w:hAnsi="Times New Roman" w:cs="Times New Roman"/>
          <w:sz w:val="26"/>
          <w:szCs w:val="26"/>
        </w:rPr>
        <w:t>в 20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3F512C" w:rsidRPr="002B68EC">
        <w:rPr>
          <w:rFonts w:ascii="Times New Roman" w:hAnsi="Times New Roman" w:cs="Times New Roman"/>
          <w:sz w:val="26"/>
          <w:szCs w:val="26"/>
        </w:rPr>
        <w:t>3</w:t>
      </w:r>
      <w:r w:rsidR="00C46086" w:rsidRPr="002B68EC">
        <w:rPr>
          <w:rFonts w:ascii="Times New Roman" w:hAnsi="Times New Roman" w:cs="Times New Roman"/>
          <w:sz w:val="26"/>
          <w:szCs w:val="26"/>
        </w:rPr>
        <w:t>г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942BD4">
        <w:rPr>
          <w:rFonts w:ascii="Times New Roman" w:hAnsi="Times New Roman" w:cs="Times New Roman"/>
          <w:sz w:val="26"/>
          <w:szCs w:val="26"/>
        </w:rPr>
        <w:t>–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106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3F512C" w:rsidRPr="002B68EC">
        <w:rPr>
          <w:rFonts w:ascii="Times New Roman" w:hAnsi="Times New Roman" w:cs="Times New Roman"/>
          <w:sz w:val="26"/>
          <w:szCs w:val="26"/>
        </w:rPr>
        <w:t>4</w:t>
      </w:r>
      <w:r w:rsidR="00C46086" w:rsidRPr="002B68EC">
        <w:rPr>
          <w:rFonts w:ascii="Times New Roman" w:hAnsi="Times New Roman" w:cs="Times New Roman"/>
          <w:sz w:val="26"/>
          <w:szCs w:val="26"/>
        </w:rPr>
        <w:t>г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942BD4">
        <w:rPr>
          <w:rFonts w:ascii="Times New Roman" w:hAnsi="Times New Roman" w:cs="Times New Roman"/>
          <w:sz w:val="26"/>
          <w:szCs w:val="26"/>
        </w:rPr>
        <w:t>–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106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3F512C" w:rsidRPr="002B68EC">
        <w:rPr>
          <w:rFonts w:ascii="Times New Roman" w:hAnsi="Times New Roman" w:cs="Times New Roman"/>
          <w:sz w:val="26"/>
          <w:szCs w:val="26"/>
        </w:rPr>
        <w:t>5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г. </w:t>
      </w:r>
      <w:r w:rsidR="00942BD4">
        <w:rPr>
          <w:rFonts w:ascii="Times New Roman" w:hAnsi="Times New Roman" w:cs="Times New Roman"/>
          <w:sz w:val="26"/>
          <w:szCs w:val="26"/>
        </w:rPr>
        <w:t>–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106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996BC2" w:rsidRPr="002B68EC" w:rsidRDefault="006F2D6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Информация главным администратором доходов подготовлена  на основании расчетов платежей из прибыли МУП, в соответствии с решением Собрания представителей Гаврилов-Ямского муниципального района от 29.11.2007г №</w:t>
      </w:r>
      <w:r w:rsidR="00595F7F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266 «О перечислении в бюджет доли прибыли муниципальных предприятий Гаврилов-Ямского района».</w:t>
      </w:r>
    </w:p>
    <w:p w:rsidR="00EF55B3" w:rsidRPr="002B68EC" w:rsidRDefault="00E52399" w:rsidP="00DE2E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Суммы ожидаемого поступления 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дохода </w:t>
      </w:r>
      <w:r w:rsidR="00C633D4" w:rsidRPr="002B68EC">
        <w:rPr>
          <w:rFonts w:ascii="Times New Roman" w:hAnsi="Times New Roman" w:cs="Times New Roman"/>
          <w:sz w:val="26"/>
          <w:szCs w:val="26"/>
        </w:rPr>
        <w:t>в 20</w:t>
      </w:r>
      <w:r w:rsidR="003F512C" w:rsidRPr="002B68EC">
        <w:rPr>
          <w:rFonts w:ascii="Times New Roman" w:hAnsi="Times New Roman" w:cs="Times New Roman"/>
          <w:sz w:val="26"/>
          <w:szCs w:val="26"/>
        </w:rPr>
        <w:t>22</w:t>
      </w:r>
      <w:r w:rsidR="00C633D4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B68EC">
        <w:rPr>
          <w:rFonts w:ascii="Times New Roman" w:hAnsi="Times New Roman" w:cs="Times New Roman"/>
          <w:sz w:val="26"/>
          <w:szCs w:val="26"/>
        </w:rPr>
        <w:t>и прогноза на 20</w:t>
      </w:r>
      <w:r w:rsidR="009F40E5" w:rsidRPr="002B68EC">
        <w:rPr>
          <w:rFonts w:ascii="Times New Roman" w:hAnsi="Times New Roman" w:cs="Times New Roman"/>
          <w:sz w:val="26"/>
          <w:szCs w:val="26"/>
        </w:rPr>
        <w:t>2</w:t>
      </w:r>
      <w:r w:rsidR="003F512C" w:rsidRPr="002B68EC">
        <w:rPr>
          <w:rFonts w:ascii="Times New Roman" w:hAnsi="Times New Roman" w:cs="Times New Roman"/>
          <w:sz w:val="26"/>
          <w:szCs w:val="26"/>
        </w:rPr>
        <w:t>3</w:t>
      </w:r>
      <w:r w:rsidRPr="002B68EC">
        <w:rPr>
          <w:rFonts w:ascii="Times New Roman" w:hAnsi="Times New Roman" w:cs="Times New Roman"/>
          <w:sz w:val="26"/>
          <w:szCs w:val="26"/>
        </w:rPr>
        <w:t>-202</w:t>
      </w:r>
      <w:r w:rsidR="003F512C" w:rsidRPr="002B68EC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 в бюджет поселений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предоставлен</w:t>
      </w:r>
      <w:r w:rsidR="009503B8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администрациями </w:t>
      </w:r>
      <w:r w:rsidRPr="002B68EC">
        <w:rPr>
          <w:rFonts w:ascii="Times New Roman" w:hAnsi="Times New Roman" w:cs="Times New Roman"/>
          <w:sz w:val="26"/>
          <w:szCs w:val="26"/>
        </w:rPr>
        <w:t>поселени</w:t>
      </w:r>
      <w:r w:rsidR="009503B8" w:rsidRPr="002B68EC">
        <w:rPr>
          <w:rFonts w:ascii="Times New Roman" w:hAnsi="Times New Roman" w:cs="Times New Roman"/>
          <w:sz w:val="26"/>
          <w:szCs w:val="26"/>
        </w:rPr>
        <w:t>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EF55B3" w:rsidRPr="002B68EC" w:rsidRDefault="00EF55B3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4B5CDA" w:rsidRPr="002B68EC" w:rsidRDefault="004B5CDA" w:rsidP="008501C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</w:p>
    <w:p w:rsidR="004B5CDA" w:rsidRPr="002B68EC" w:rsidRDefault="004B5CDA" w:rsidP="004B5CD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58" w:type="dxa"/>
        <w:tblLayout w:type="fixed"/>
        <w:tblLook w:val="04A0"/>
      </w:tblPr>
      <w:tblGrid>
        <w:gridCol w:w="2093"/>
        <w:gridCol w:w="1134"/>
        <w:gridCol w:w="1039"/>
        <w:gridCol w:w="946"/>
        <w:gridCol w:w="992"/>
        <w:gridCol w:w="1180"/>
        <w:gridCol w:w="1087"/>
        <w:gridCol w:w="1087"/>
      </w:tblGrid>
      <w:tr w:rsidR="006D53A7" w:rsidRPr="002B68EC" w:rsidTr="00FA25CC">
        <w:tc>
          <w:tcPr>
            <w:tcW w:w="2093" w:type="dxa"/>
          </w:tcPr>
          <w:p w:rsidR="006D53A7" w:rsidRPr="00065389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6D53A7" w:rsidRPr="00065389" w:rsidRDefault="003F51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Факт 2019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9" w:type="dxa"/>
          </w:tcPr>
          <w:p w:rsidR="006D53A7" w:rsidRPr="00065389" w:rsidRDefault="003F51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6D53A7" w:rsidRPr="00065389" w:rsidRDefault="003F512C" w:rsidP="00042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6D53A7" w:rsidRPr="00065389" w:rsidRDefault="003F51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Ожидаемое 2022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6D53A7" w:rsidRPr="00065389" w:rsidRDefault="00694E18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Прогноз н</w:t>
            </w:r>
            <w:r w:rsidR="003F512C" w:rsidRPr="00065389">
              <w:rPr>
                <w:rFonts w:ascii="Times New Roman" w:hAnsi="Times New Roman" w:cs="Times New Roman"/>
                <w:sz w:val="24"/>
                <w:szCs w:val="24"/>
              </w:rPr>
              <w:t>а 2023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D53A7" w:rsidRPr="00065389" w:rsidRDefault="003F51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Прогноз на 2024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D53A7" w:rsidRPr="00065389" w:rsidRDefault="003F512C" w:rsidP="006D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Прогноз на 2025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53A7" w:rsidRPr="00595F7F" w:rsidRDefault="000E774E" w:rsidP="00595F7F">
            <w:pPr>
              <w:ind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D53A7" w:rsidRPr="00595F7F" w:rsidRDefault="000E774E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6D53A7" w:rsidRPr="00595F7F" w:rsidRDefault="000E774E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6D53A7" w:rsidRPr="00595F7F" w:rsidRDefault="000E774E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2038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2084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992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7CF4" w:rsidRPr="00595F7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80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087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087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Заячье-Холмское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92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80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7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D53A7" w:rsidRPr="002B68EC" w:rsidTr="00FA25CC">
        <w:tc>
          <w:tcPr>
            <w:tcW w:w="2093" w:type="dxa"/>
          </w:tcPr>
          <w:p w:rsidR="006D53A7" w:rsidRPr="00595F7F" w:rsidRDefault="006D53A7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2465,45</w:t>
            </w:r>
          </w:p>
        </w:tc>
        <w:tc>
          <w:tcPr>
            <w:tcW w:w="1039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2537</w:t>
            </w:r>
          </w:p>
        </w:tc>
        <w:tc>
          <w:tcPr>
            <w:tcW w:w="946" w:type="dxa"/>
          </w:tcPr>
          <w:p w:rsidR="006D53A7" w:rsidRPr="00595F7F" w:rsidRDefault="003F512C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2413</w:t>
            </w:r>
          </w:p>
        </w:tc>
        <w:tc>
          <w:tcPr>
            <w:tcW w:w="992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2379</w:t>
            </w:r>
          </w:p>
        </w:tc>
        <w:tc>
          <w:tcPr>
            <w:tcW w:w="1180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2106</w:t>
            </w:r>
          </w:p>
        </w:tc>
        <w:tc>
          <w:tcPr>
            <w:tcW w:w="1087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2106</w:t>
            </w:r>
          </w:p>
        </w:tc>
        <w:tc>
          <w:tcPr>
            <w:tcW w:w="1087" w:type="dxa"/>
          </w:tcPr>
          <w:p w:rsidR="006D53A7" w:rsidRPr="00595F7F" w:rsidRDefault="009D7CF4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2106</w:t>
            </w:r>
          </w:p>
        </w:tc>
      </w:tr>
    </w:tbl>
    <w:p w:rsidR="00982741" w:rsidRPr="002B68EC" w:rsidRDefault="002749FD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</w:t>
      </w:r>
      <w:r w:rsidR="00742104" w:rsidRPr="002B68EC">
        <w:rPr>
          <w:rFonts w:ascii="Times New Roman" w:hAnsi="Times New Roman" w:cs="Times New Roman"/>
          <w:sz w:val="26"/>
          <w:szCs w:val="26"/>
        </w:rPr>
        <w:t>сновн</w:t>
      </w:r>
      <w:r w:rsidRPr="002B68EC">
        <w:rPr>
          <w:rFonts w:ascii="Times New Roman" w:hAnsi="Times New Roman" w:cs="Times New Roman"/>
          <w:sz w:val="26"/>
          <w:szCs w:val="26"/>
        </w:rPr>
        <w:t>ые</w:t>
      </w:r>
      <w:r w:rsidR="00742104" w:rsidRPr="002B68EC">
        <w:rPr>
          <w:rFonts w:ascii="Times New Roman" w:hAnsi="Times New Roman" w:cs="Times New Roman"/>
          <w:sz w:val="26"/>
          <w:szCs w:val="26"/>
        </w:rPr>
        <w:t xml:space="preserve"> плательщик</w:t>
      </w:r>
      <w:r w:rsidR="00BC6E61" w:rsidRPr="002B68EC">
        <w:rPr>
          <w:rFonts w:ascii="Times New Roman" w:hAnsi="Times New Roman" w:cs="Times New Roman"/>
          <w:sz w:val="26"/>
          <w:szCs w:val="26"/>
        </w:rPr>
        <w:t xml:space="preserve">и в поселениях </w:t>
      </w:r>
      <w:r w:rsidR="00742104" w:rsidRPr="002B68EC">
        <w:rPr>
          <w:rFonts w:ascii="Times New Roman" w:hAnsi="Times New Roman" w:cs="Times New Roman"/>
          <w:sz w:val="26"/>
          <w:szCs w:val="26"/>
        </w:rPr>
        <w:t>ООО "Управляющая</w:t>
      </w:r>
      <w:r w:rsidR="00972421" w:rsidRPr="002B68EC">
        <w:rPr>
          <w:rFonts w:ascii="Times New Roman" w:hAnsi="Times New Roman" w:cs="Times New Roman"/>
          <w:sz w:val="26"/>
          <w:szCs w:val="26"/>
        </w:rPr>
        <w:t xml:space="preserve"> жилищная компания", ТСЖ Восход, Приуральский филиал АО "Ростехинвентаризация-Федеральное БТИ".</w:t>
      </w:r>
      <w:r w:rsidR="00742104"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8D7CCA" w:rsidRPr="002B68EC" w:rsidRDefault="008D7CCA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Плата за негативное воздействие на окружающую среду.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7A098D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планируется получить в доход бюджета </w:t>
      </w:r>
      <w:r w:rsidR="007A098D" w:rsidRPr="002B68EC">
        <w:rPr>
          <w:rFonts w:ascii="Times New Roman" w:hAnsi="Times New Roman" w:cs="Times New Roman"/>
          <w:sz w:val="26"/>
          <w:szCs w:val="26"/>
        </w:rPr>
        <w:t>545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что на </w:t>
      </w:r>
      <w:r w:rsidR="007A098D" w:rsidRPr="002B68EC">
        <w:rPr>
          <w:rFonts w:ascii="Times New Roman" w:hAnsi="Times New Roman" w:cs="Times New Roman"/>
          <w:sz w:val="26"/>
          <w:szCs w:val="26"/>
        </w:rPr>
        <w:t>99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 </w:t>
      </w:r>
      <w:r w:rsidR="007A098D" w:rsidRPr="002B68EC">
        <w:rPr>
          <w:rFonts w:ascii="Times New Roman" w:hAnsi="Times New Roman" w:cs="Times New Roman"/>
          <w:sz w:val="26"/>
          <w:szCs w:val="26"/>
        </w:rPr>
        <w:t>или на 22% больше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фактического п</w:t>
      </w:r>
      <w:r w:rsidR="00CC52B5" w:rsidRPr="002B68EC">
        <w:rPr>
          <w:rFonts w:ascii="Times New Roman" w:hAnsi="Times New Roman" w:cs="Times New Roman"/>
          <w:sz w:val="26"/>
          <w:szCs w:val="26"/>
        </w:rPr>
        <w:t>о</w:t>
      </w:r>
      <w:r w:rsidR="007A098D" w:rsidRPr="002B68EC">
        <w:rPr>
          <w:rFonts w:ascii="Times New Roman" w:hAnsi="Times New Roman" w:cs="Times New Roman"/>
          <w:sz w:val="26"/>
          <w:szCs w:val="26"/>
        </w:rPr>
        <w:t>ступления в доход бюджета в 2021 году</w:t>
      </w:r>
      <w:r w:rsidRPr="002B68EC">
        <w:rPr>
          <w:rFonts w:ascii="Times New Roman" w:hAnsi="Times New Roman" w:cs="Times New Roman"/>
          <w:sz w:val="26"/>
          <w:szCs w:val="26"/>
        </w:rPr>
        <w:t>.</w:t>
      </w:r>
      <w:r w:rsidR="001772CD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Да</w:t>
      </w:r>
      <w:r w:rsidR="00595F7F">
        <w:rPr>
          <w:rFonts w:ascii="Times New Roman" w:hAnsi="Times New Roman" w:cs="Times New Roman"/>
          <w:sz w:val="26"/>
          <w:szCs w:val="26"/>
        </w:rPr>
        <w:t>нные о поступлении платы за негативное воздействие на окружающую среду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20</w:t>
      </w:r>
      <w:r w:rsidR="007A098D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42B82" w:rsidRPr="002B68EC">
        <w:rPr>
          <w:rFonts w:ascii="Times New Roman" w:hAnsi="Times New Roman" w:cs="Times New Roman"/>
          <w:sz w:val="26"/>
          <w:szCs w:val="26"/>
        </w:rPr>
        <w:t>и прогноз на 20</w:t>
      </w:r>
      <w:r w:rsidR="00894C2D" w:rsidRPr="002B68EC">
        <w:rPr>
          <w:rFonts w:ascii="Times New Roman" w:hAnsi="Times New Roman" w:cs="Times New Roman"/>
          <w:sz w:val="26"/>
          <w:szCs w:val="26"/>
        </w:rPr>
        <w:t>2</w:t>
      </w:r>
      <w:r w:rsidR="007A098D" w:rsidRPr="002B68EC">
        <w:rPr>
          <w:rFonts w:ascii="Times New Roman" w:hAnsi="Times New Roman" w:cs="Times New Roman"/>
          <w:sz w:val="26"/>
          <w:szCs w:val="26"/>
        </w:rPr>
        <w:t>3</w:t>
      </w:r>
      <w:r w:rsidR="00742B82" w:rsidRPr="002B68EC">
        <w:rPr>
          <w:rFonts w:ascii="Times New Roman" w:hAnsi="Times New Roman" w:cs="Times New Roman"/>
          <w:sz w:val="26"/>
          <w:szCs w:val="26"/>
        </w:rPr>
        <w:t>-202</w:t>
      </w:r>
      <w:r w:rsidR="007A098D" w:rsidRPr="002B68EC">
        <w:rPr>
          <w:rFonts w:ascii="Times New Roman" w:hAnsi="Times New Roman" w:cs="Times New Roman"/>
          <w:sz w:val="26"/>
          <w:szCs w:val="26"/>
        </w:rPr>
        <w:t>5</w:t>
      </w:r>
      <w:r w:rsidR="00742B82" w:rsidRPr="002B68EC">
        <w:rPr>
          <w:rFonts w:ascii="Times New Roman" w:hAnsi="Times New Roman" w:cs="Times New Roman"/>
          <w:sz w:val="26"/>
          <w:szCs w:val="26"/>
        </w:rPr>
        <w:t xml:space="preserve"> годы </w:t>
      </w:r>
      <w:r w:rsidRPr="002B68EC">
        <w:rPr>
          <w:rFonts w:ascii="Times New Roman" w:hAnsi="Times New Roman" w:cs="Times New Roman"/>
          <w:sz w:val="26"/>
          <w:szCs w:val="26"/>
        </w:rPr>
        <w:t xml:space="preserve">представил главный администратор дохода Межрегиональное управление </w:t>
      </w:r>
      <w:proofErr w:type="spellStart"/>
      <w:r w:rsidRPr="002B68EC">
        <w:rPr>
          <w:rFonts w:ascii="Times New Roman" w:hAnsi="Times New Roman" w:cs="Times New Roman"/>
          <w:sz w:val="26"/>
          <w:szCs w:val="26"/>
        </w:rPr>
        <w:t>Росприроднадзор</w:t>
      </w:r>
      <w:r w:rsidR="00595F7F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 xml:space="preserve"> по Ярославской области. </w:t>
      </w:r>
    </w:p>
    <w:p w:rsidR="00996BC2" w:rsidRPr="002B68EC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Ожидаемое поступление доходов </w:t>
      </w:r>
      <w:r w:rsidRPr="002B68EC">
        <w:rPr>
          <w:rFonts w:ascii="Times New Roman" w:hAnsi="Times New Roman" w:cs="Times New Roman"/>
          <w:sz w:val="26"/>
          <w:szCs w:val="26"/>
        </w:rPr>
        <w:t xml:space="preserve">Межрегиональным управлением Росприроднадзор </w:t>
      </w:r>
      <w:r w:rsidRPr="002B68EC">
        <w:rPr>
          <w:rFonts w:ascii="Times New Roman" w:eastAsia="Calibri" w:hAnsi="Times New Roman" w:cs="Times New Roman"/>
          <w:sz w:val="26"/>
          <w:szCs w:val="26"/>
        </w:rPr>
        <w:t>рассчитано на основании:</w:t>
      </w:r>
    </w:p>
    <w:p w:rsidR="00996BC2" w:rsidRPr="002B68EC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>- пос</w:t>
      </w:r>
      <w:r w:rsidR="00C15291" w:rsidRPr="002B68EC">
        <w:rPr>
          <w:rFonts w:ascii="Times New Roman" w:eastAsia="Calibri" w:hAnsi="Times New Roman" w:cs="Times New Roman"/>
          <w:sz w:val="26"/>
          <w:szCs w:val="26"/>
        </w:rPr>
        <w:t>т</w:t>
      </w:r>
      <w:r w:rsidR="007A098D" w:rsidRPr="002B68EC">
        <w:rPr>
          <w:rFonts w:ascii="Times New Roman" w:eastAsia="Calibri" w:hAnsi="Times New Roman" w:cs="Times New Roman"/>
          <w:sz w:val="26"/>
          <w:szCs w:val="26"/>
        </w:rPr>
        <w:t>уплений доходов в бюджет за 2021</w:t>
      </w: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 год и </w:t>
      </w:r>
      <w:r w:rsidR="00661FD3" w:rsidRPr="002B68EC">
        <w:rPr>
          <w:rFonts w:ascii="Times New Roman" w:eastAsia="Calibri" w:hAnsi="Times New Roman" w:cs="Times New Roman"/>
          <w:sz w:val="26"/>
          <w:szCs w:val="26"/>
        </w:rPr>
        <w:t>6</w:t>
      </w: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 месяцев 20</w:t>
      </w:r>
      <w:r w:rsidR="007A098D" w:rsidRPr="002B68EC">
        <w:rPr>
          <w:rFonts w:ascii="Times New Roman" w:eastAsia="Calibri" w:hAnsi="Times New Roman" w:cs="Times New Roman"/>
          <w:sz w:val="26"/>
          <w:szCs w:val="26"/>
        </w:rPr>
        <w:t>22</w:t>
      </w:r>
      <w:r w:rsidR="003A6ECD" w:rsidRPr="002B68E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eastAsia="Calibri" w:hAnsi="Times New Roman" w:cs="Times New Roman"/>
          <w:sz w:val="26"/>
          <w:szCs w:val="26"/>
        </w:rPr>
        <w:t>года;</w:t>
      </w:r>
    </w:p>
    <w:p w:rsidR="00996BC2" w:rsidRPr="002B68EC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>- обработанных писем о возврате, зачете, уточнении платежа (по КБК и ОКТМО) по излишне упл</w:t>
      </w:r>
      <w:r w:rsidR="007A098D" w:rsidRPr="002B68EC">
        <w:rPr>
          <w:rFonts w:ascii="Times New Roman" w:eastAsia="Calibri" w:hAnsi="Times New Roman" w:cs="Times New Roman"/>
          <w:sz w:val="26"/>
          <w:szCs w:val="26"/>
        </w:rPr>
        <w:t>а</w:t>
      </w:r>
      <w:r w:rsidR="00595F7F">
        <w:rPr>
          <w:rFonts w:ascii="Times New Roman" w:eastAsia="Calibri" w:hAnsi="Times New Roman" w:cs="Times New Roman"/>
          <w:sz w:val="26"/>
          <w:szCs w:val="26"/>
        </w:rPr>
        <w:t>ченным денежным средствам в 2020</w:t>
      </w:r>
      <w:r w:rsidR="007A098D" w:rsidRPr="002B68EC">
        <w:rPr>
          <w:rFonts w:ascii="Times New Roman" w:eastAsia="Calibri" w:hAnsi="Times New Roman" w:cs="Times New Roman"/>
          <w:sz w:val="26"/>
          <w:szCs w:val="26"/>
        </w:rPr>
        <w:t>-2021</w:t>
      </w: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 году;</w:t>
      </w:r>
    </w:p>
    <w:p w:rsidR="00996BC2" w:rsidRPr="002B68EC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>- обработанных Де</w:t>
      </w:r>
      <w:r w:rsidR="007A098D" w:rsidRPr="002B68EC">
        <w:rPr>
          <w:rFonts w:ascii="Times New Roman" w:eastAsia="Calibri" w:hAnsi="Times New Roman" w:cs="Times New Roman"/>
          <w:sz w:val="26"/>
          <w:szCs w:val="26"/>
        </w:rPr>
        <w:t>клараций по плате за НВОС за 2021</w:t>
      </w: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 годы, показавших объем начислений доходов по новому законодательству;</w:t>
      </w:r>
    </w:p>
    <w:p w:rsidR="00996BC2" w:rsidRPr="002B68EC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>- Постановления Правительства РФ от 13 сентября 2016 г. N 913 "О ставках платы за негативное воздействие на окружающую среду и дополнительных коэффициентах", утвердившего ставки платы за негативное воздействие на окружающую среду (далее – НВОС) и дополнительные коэффициенты к ним;</w:t>
      </w:r>
    </w:p>
    <w:p w:rsidR="00041F61" w:rsidRPr="002B68EC" w:rsidRDefault="00041F61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-абзаца 9 статьи 62 Главы 8 Раздела </w:t>
      </w:r>
      <w:r w:rsidRPr="002B68EC"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 w:rsidRPr="002B68EC">
        <w:rPr>
          <w:rFonts w:ascii="Times New Roman" w:eastAsia="Calibri" w:hAnsi="Times New Roman" w:cs="Times New Roman"/>
          <w:sz w:val="26"/>
          <w:szCs w:val="26"/>
        </w:rPr>
        <w:t xml:space="preserve"> Части второй Бюджетного кодекса РФ от 31.07.1998 №145-ФЗ (с изменениями и дополнениями), утвердившими норматив зачисления в бюджеты муниципальных районов, платы за НВОС в размере 60%.</w:t>
      </w:r>
    </w:p>
    <w:p w:rsidR="00996BC2" w:rsidRPr="002B68EC" w:rsidRDefault="00996BC2" w:rsidP="00996BC2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eastAsia="Calibri" w:hAnsi="Times New Roman" w:cs="Times New Roman"/>
          <w:sz w:val="26"/>
          <w:szCs w:val="26"/>
        </w:rPr>
        <w:t>- пункта 3 статьи 16.4 Федерального закона от 10.01.2002г. № 7-ФЗ, утвердившего сроки внесения платы за негативное воздействие на окружающую среду</w:t>
      </w:r>
      <w:r w:rsidR="002D5664" w:rsidRPr="002B68EC">
        <w:rPr>
          <w:rFonts w:ascii="Times New Roman" w:hAnsi="Times New Roman" w:cs="Times New Roman"/>
          <w:sz w:val="26"/>
          <w:szCs w:val="26"/>
        </w:rPr>
        <w:t>;</w:t>
      </w:r>
    </w:p>
    <w:p w:rsidR="00EE263E" w:rsidRDefault="002D5664" w:rsidP="00900DA9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- учета изменений, внесенных Федеральным законом от 15.04.2019 №62-фз в статью 46 Бюджетного кодекса Российской Федерации от 31.07.1998 №145-ФЗ (с изменениями и дополнениями).</w:t>
      </w:r>
    </w:p>
    <w:p w:rsidR="00EE263E" w:rsidRDefault="00EE263E" w:rsidP="00900DA9">
      <w:pPr>
        <w:rPr>
          <w:rFonts w:ascii="Times New Roman" w:hAnsi="Times New Roman" w:cs="Times New Roman"/>
          <w:sz w:val="26"/>
          <w:szCs w:val="26"/>
        </w:rPr>
      </w:pPr>
    </w:p>
    <w:p w:rsidR="00742B82" w:rsidRPr="002B68EC" w:rsidRDefault="00742B82" w:rsidP="00742B82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Плата за негативное воздействие на окружающую среду</w:t>
      </w:r>
    </w:p>
    <w:p w:rsidR="00742B82" w:rsidRPr="002B68EC" w:rsidRDefault="00742B82" w:rsidP="00742B82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1526"/>
        <w:gridCol w:w="992"/>
        <w:gridCol w:w="993"/>
        <w:gridCol w:w="850"/>
        <w:gridCol w:w="1230"/>
        <w:gridCol w:w="1180"/>
        <w:gridCol w:w="1417"/>
        <w:gridCol w:w="1276"/>
      </w:tblGrid>
      <w:tr w:rsidR="005F0C69" w:rsidRPr="002B68EC" w:rsidTr="00B148CD">
        <w:tc>
          <w:tcPr>
            <w:tcW w:w="1526" w:type="dxa"/>
          </w:tcPr>
          <w:p w:rsidR="005F0C69" w:rsidRPr="00EC5174" w:rsidRDefault="005F0C69" w:rsidP="00672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5F0C69" w:rsidRPr="00EC5174" w:rsidRDefault="007A098D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Факт 2019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5F0C69" w:rsidRPr="00EC5174" w:rsidRDefault="007A098D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F0C69" w:rsidRPr="00EC5174" w:rsidRDefault="007A098D" w:rsidP="00282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230" w:type="dxa"/>
          </w:tcPr>
          <w:p w:rsidR="005F0C69" w:rsidRPr="00EC5174" w:rsidRDefault="007A098D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r w:rsidR="00A924DD" w:rsidRPr="00EC517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а 2022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7A098D" w:rsidRPr="00EC51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7A098D" w:rsidRPr="00EC51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C69" w:rsidRPr="00EC5174" w:rsidRDefault="005F0C69" w:rsidP="005F0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7A098D" w:rsidRPr="00EC51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C69" w:rsidRPr="002B68EC" w:rsidTr="00B148CD">
        <w:tc>
          <w:tcPr>
            <w:tcW w:w="1526" w:type="dxa"/>
          </w:tcPr>
          <w:p w:rsidR="005F0C69" w:rsidRPr="00595F7F" w:rsidRDefault="005F0C69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5F0C69" w:rsidRPr="00595F7F" w:rsidRDefault="00A924D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098D" w:rsidRPr="00595F7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5F0C69" w:rsidRPr="00595F7F" w:rsidRDefault="007A098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850" w:type="dxa"/>
          </w:tcPr>
          <w:p w:rsidR="005F0C69" w:rsidRPr="00595F7F" w:rsidRDefault="007A098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230" w:type="dxa"/>
          </w:tcPr>
          <w:p w:rsidR="005F0C69" w:rsidRPr="00595F7F" w:rsidRDefault="007A098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180" w:type="dxa"/>
          </w:tcPr>
          <w:p w:rsidR="005F0C69" w:rsidRPr="00595F7F" w:rsidRDefault="007A098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417" w:type="dxa"/>
          </w:tcPr>
          <w:p w:rsidR="005F0C69" w:rsidRPr="00595F7F" w:rsidRDefault="007A098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276" w:type="dxa"/>
          </w:tcPr>
          <w:p w:rsidR="005F0C69" w:rsidRPr="00595F7F" w:rsidRDefault="007A098D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</w:tr>
    </w:tbl>
    <w:p w:rsidR="007B78A3" w:rsidRPr="002B68EC" w:rsidRDefault="007B78A3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Доходы от оказания платных услуг. </w:t>
      </w:r>
      <w:r w:rsidRPr="002B68EC">
        <w:rPr>
          <w:rFonts w:ascii="Times New Roman" w:hAnsi="Times New Roman" w:cs="Times New Roman"/>
          <w:sz w:val="26"/>
          <w:szCs w:val="26"/>
        </w:rPr>
        <w:t>Ожидаемая сумма поступления</w:t>
      </w:r>
      <w:r w:rsidR="004A17C4" w:rsidRPr="002B68EC">
        <w:rPr>
          <w:rFonts w:ascii="Times New Roman" w:hAnsi="Times New Roman" w:cs="Times New Roman"/>
          <w:sz w:val="26"/>
          <w:szCs w:val="26"/>
        </w:rPr>
        <w:t xml:space="preserve"> в 20</w:t>
      </w:r>
      <w:r w:rsidR="00215A6A" w:rsidRPr="002B68EC">
        <w:rPr>
          <w:rFonts w:ascii="Times New Roman" w:hAnsi="Times New Roman" w:cs="Times New Roman"/>
          <w:sz w:val="26"/>
          <w:szCs w:val="26"/>
        </w:rPr>
        <w:t>22</w:t>
      </w:r>
      <w:r w:rsidR="004A17C4" w:rsidRPr="002B68EC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15A6A" w:rsidRPr="002B68EC">
        <w:rPr>
          <w:rFonts w:ascii="Times New Roman" w:hAnsi="Times New Roman" w:cs="Times New Roman"/>
          <w:sz w:val="26"/>
          <w:szCs w:val="26"/>
        </w:rPr>
        <w:t>7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A6A" w:rsidRPr="002B68EC">
        <w:rPr>
          <w:rFonts w:ascii="Times New Roman" w:hAnsi="Times New Roman" w:cs="Times New Roman"/>
          <w:sz w:val="26"/>
          <w:szCs w:val="26"/>
        </w:rPr>
        <w:t>019,80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 w:rsidR="004A17C4" w:rsidRPr="002B68EC">
        <w:rPr>
          <w:rFonts w:ascii="Times New Roman" w:hAnsi="Times New Roman" w:cs="Times New Roman"/>
          <w:sz w:val="26"/>
          <w:szCs w:val="26"/>
        </w:rPr>
        <w:t>в 20</w:t>
      </w:r>
      <w:r w:rsidR="000B3324" w:rsidRPr="002B68EC">
        <w:rPr>
          <w:rFonts w:ascii="Times New Roman" w:hAnsi="Times New Roman" w:cs="Times New Roman"/>
          <w:sz w:val="26"/>
          <w:szCs w:val="26"/>
        </w:rPr>
        <w:t>2</w:t>
      </w:r>
      <w:r w:rsidR="00215A6A" w:rsidRPr="002B68EC">
        <w:rPr>
          <w:rFonts w:ascii="Times New Roman" w:hAnsi="Times New Roman" w:cs="Times New Roman"/>
          <w:sz w:val="26"/>
          <w:szCs w:val="26"/>
        </w:rPr>
        <w:t>3</w:t>
      </w:r>
      <w:r w:rsidR="00870CE3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A17C4" w:rsidRPr="002B68EC">
        <w:rPr>
          <w:rFonts w:ascii="Times New Roman" w:hAnsi="Times New Roman" w:cs="Times New Roman"/>
          <w:sz w:val="26"/>
          <w:szCs w:val="26"/>
        </w:rPr>
        <w:t xml:space="preserve">г прогнозируется сумма </w:t>
      </w:r>
      <w:r w:rsidR="00215673">
        <w:rPr>
          <w:rFonts w:ascii="Times New Roman" w:hAnsi="Times New Roman" w:cs="Times New Roman"/>
          <w:sz w:val="26"/>
          <w:szCs w:val="26"/>
        </w:rPr>
        <w:t>7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 xml:space="preserve">518 </w:t>
      </w:r>
      <w:r w:rsidR="004A17C4" w:rsidRPr="002B68EC">
        <w:rPr>
          <w:rFonts w:ascii="Times New Roman" w:hAnsi="Times New Roman" w:cs="Times New Roman"/>
          <w:sz w:val="26"/>
          <w:szCs w:val="26"/>
        </w:rPr>
        <w:t>тыс.руб., в 202</w:t>
      </w:r>
      <w:r w:rsidR="00215A6A" w:rsidRPr="002B68EC">
        <w:rPr>
          <w:rFonts w:ascii="Times New Roman" w:hAnsi="Times New Roman" w:cs="Times New Roman"/>
          <w:sz w:val="26"/>
          <w:szCs w:val="26"/>
        </w:rPr>
        <w:t>4</w:t>
      </w:r>
      <w:r w:rsidR="004A17C4" w:rsidRPr="002B68EC">
        <w:rPr>
          <w:rFonts w:ascii="Times New Roman" w:hAnsi="Times New Roman" w:cs="Times New Roman"/>
          <w:sz w:val="26"/>
          <w:szCs w:val="26"/>
        </w:rPr>
        <w:t>г</w:t>
      </w:r>
      <w:r w:rsidR="00942BD4">
        <w:rPr>
          <w:rFonts w:ascii="Times New Roman" w:hAnsi="Times New Roman" w:cs="Times New Roman"/>
          <w:sz w:val="26"/>
          <w:szCs w:val="26"/>
        </w:rPr>
        <w:t xml:space="preserve">   </w:t>
      </w:r>
      <w:r w:rsidR="004A17C4" w:rsidRPr="002B68EC">
        <w:rPr>
          <w:rFonts w:ascii="Times New Roman" w:hAnsi="Times New Roman" w:cs="Times New Roman"/>
          <w:sz w:val="26"/>
          <w:szCs w:val="26"/>
        </w:rPr>
        <w:t>-</w:t>
      </w:r>
      <w:r w:rsidR="00DA721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42BD4">
        <w:rPr>
          <w:rFonts w:ascii="Times New Roman" w:hAnsi="Times New Roman" w:cs="Times New Roman"/>
          <w:sz w:val="26"/>
          <w:szCs w:val="26"/>
        </w:rPr>
        <w:t xml:space="preserve">    </w:t>
      </w:r>
      <w:r w:rsidR="00215673">
        <w:rPr>
          <w:rFonts w:ascii="Times New Roman" w:hAnsi="Times New Roman" w:cs="Times New Roman"/>
          <w:sz w:val="26"/>
          <w:szCs w:val="26"/>
        </w:rPr>
        <w:t>7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>622</w:t>
      </w:r>
      <w:r w:rsidR="004A17C4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215A6A" w:rsidRPr="002B68EC">
        <w:rPr>
          <w:rFonts w:ascii="Times New Roman" w:hAnsi="Times New Roman" w:cs="Times New Roman"/>
          <w:sz w:val="26"/>
          <w:szCs w:val="26"/>
        </w:rPr>
        <w:t>5</w:t>
      </w:r>
      <w:r w:rsidR="000B3324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DA721B" w:rsidRPr="002B68EC">
        <w:rPr>
          <w:rFonts w:ascii="Times New Roman" w:hAnsi="Times New Roman" w:cs="Times New Roman"/>
          <w:sz w:val="26"/>
          <w:szCs w:val="26"/>
        </w:rPr>
        <w:t>–</w:t>
      </w:r>
      <w:r w:rsidR="004A17C4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>8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>127</w:t>
      </w:r>
      <w:r w:rsidR="004A17C4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742A2A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Расчет </w:t>
      </w:r>
      <w:r w:rsidR="003C2DFC" w:rsidRPr="002B68EC">
        <w:rPr>
          <w:rFonts w:ascii="Times New Roman" w:hAnsi="Times New Roman" w:cs="Times New Roman"/>
          <w:sz w:val="26"/>
          <w:szCs w:val="26"/>
        </w:rPr>
        <w:t xml:space="preserve">поступлений в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произведен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главным</w:t>
      </w:r>
      <w:r w:rsidR="00742A2A" w:rsidRPr="002B68EC">
        <w:rPr>
          <w:rFonts w:ascii="Times New Roman" w:hAnsi="Times New Roman" w:cs="Times New Roman"/>
          <w:sz w:val="26"/>
          <w:szCs w:val="26"/>
        </w:rPr>
        <w:t>и</w:t>
      </w:r>
      <w:r w:rsidRPr="002B68EC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="00742A2A" w:rsidRPr="002B68EC">
        <w:rPr>
          <w:rFonts w:ascii="Times New Roman" w:hAnsi="Times New Roman" w:cs="Times New Roman"/>
          <w:sz w:val="26"/>
          <w:szCs w:val="26"/>
        </w:rPr>
        <w:t>ами</w:t>
      </w:r>
      <w:r w:rsidRPr="002B68EC">
        <w:rPr>
          <w:rFonts w:ascii="Times New Roman" w:hAnsi="Times New Roman" w:cs="Times New Roman"/>
          <w:sz w:val="26"/>
          <w:szCs w:val="26"/>
        </w:rPr>
        <w:t xml:space="preserve"> дохода от оказания платных услуг получателями средств бюджета муниципального района</w:t>
      </w:r>
      <w:r w:rsidR="00742A2A" w:rsidRPr="002B68EC">
        <w:rPr>
          <w:rFonts w:ascii="Times New Roman" w:hAnsi="Times New Roman" w:cs="Times New Roman"/>
          <w:sz w:val="26"/>
          <w:szCs w:val="26"/>
        </w:rPr>
        <w:t>: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FF587C">
        <w:rPr>
          <w:rFonts w:ascii="Times New Roman" w:hAnsi="Times New Roman" w:cs="Times New Roman"/>
          <w:sz w:val="26"/>
          <w:szCs w:val="26"/>
        </w:rPr>
        <w:t xml:space="preserve">- </w:t>
      </w:r>
      <w:r w:rsidRPr="002B68EC">
        <w:rPr>
          <w:rFonts w:ascii="Times New Roman" w:hAnsi="Times New Roman" w:cs="Times New Roman"/>
          <w:sz w:val="26"/>
          <w:szCs w:val="26"/>
        </w:rPr>
        <w:t>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муниципал</w:t>
      </w:r>
      <w:r w:rsidR="008A1CA4" w:rsidRPr="002B68EC">
        <w:rPr>
          <w:rFonts w:ascii="Times New Roman" w:hAnsi="Times New Roman" w:cs="Times New Roman"/>
          <w:sz w:val="26"/>
          <w:szCs w:val="26"/>
        </w:rPr>
        <w:t>ьного района от 11.07.2022 №306</w:t>
      </w:r>
      <w:r w:rsidR="00742A2A" w:rsidRPr="002B68EC">
        <w:rPr>
          <w:rFonts w:ascii="Times New Roman" w:hAnsi="Times New Roman" w:cs="Times New Roman"/>
          <w:sz w:val="26"/>
          <w:szCs w:val="26"/>
        </w:rPr>
        <w:t>;</w:t>
      </w:r>
    </w:p>
    <w:p w:rsidR="00742A2A" w:rsidRPr="002B68EC" w:rsidRDefault="00FF587C" w:rsidP="00742A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42A2A" w:rsidRPr="002B68EC">
        <w:rPr>
          <w:rFonts w:ascii="Times New Roman" w:hAnsi="Times New Roman" w:cs="Times New Roman"/>
          <w:sz w:val="26"/>
          <w:szCs w:val="26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</w:t>
      </w:r>
      <w:r w:rsidR="008A1CA4" w:rsidRPr="002B68EC">
        <w:rPr>
          <w:rFonts w:ascii="Times New Roman" w:hAnsi="Times New Roman" w:cs="Times New Roman"/>
          <w:sz w:val="26"/>
          <w:szCs w:val="26"/>
        </w:rPr>
        <w:t>м от 08.12.2021 № 145 о/д.</w:t>
      </w:r>
    </w:p>
    <w:p w:rsidR="00742A2A" w:rsidRPr="002B68EC" w:rsidRDefault="00742A2A" w:rsidP="00742A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Управление образования прогнозируют </w:t>
      </w:r>
      <w:r w:rsidR="00724B68" w:rsidRPr="002B68EC">
        <w:rPr>
          <w:rFonts w:ascii="Times New Roman" w:hAnsi="Times New Roman" w:cs="Times New Roman"/>
          <w:sz w:val="26"/>
          <w:szCs w:val="26"/>
        </w:rPr>
        <w:t>ожидаемое поступление в 2022 году в сумме 6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724B68" w:rsidRPr="002B68EC">
        <w:rPr>
          <w:rFonts w:ascii="Times New Roman" w:hAnsi="Times New Roman" w:cs="Times New Roman"/>
          <w:sz w:val="26"/>
          <w:szCs w:val="26"/>
        </w:rPr>
        <w:t>155,5 тыс</w:t>
      </w:r>
      <w:proofErr w:type="gramStart"/>
      <w:r w:rsidR="00724B68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24B68" w:rsidRPr="002B68EC">
        <w:rPr>
          <w:rFonts w:ascii="Times New Roman" w:hAnsi="Times New Roman" w:cs="Times New Roman"/>
          <w:sz w:val="26"/>
          <w:szCs w:val="26"/>
        </w:rPr>
        <w:t>уб., прогноз на</w:t>
      </w:r>
      <w:r w:rsidR="005304F9" w:rsidRPr="002B68EC">
        <w:rPr>
          <w:rFonts w:ascii="Times New Roman" w:hAnsi="Times New Roman" w:cs="Times New Roman"/>
          <w:sz w:val="26"/>
          <w:szCs w:val="26"/>
        </w:rPr>
        <w:t xml:space="preserve"> 20</w:t>
      </w:r>
      <w:r w:rsidR="008E7B12" w:rsidRPr="002B68EC">
        <w:rPr>
          <w:rFonts w:ascii="Times New Roman" w:hAnsi="Times New Roman" w:cs="Times New Roman"/>
          <w:sz w:val="26"/>
          <w:szCs w:val="26"/>
        </w:rPr>
        <w:t>2</w:t>
      </w:r>
      <w:r w:rsidR="00215673">
        <w:rPr>
          <w:rFonts w:ascii="Times New Roman" w:hAnsi="Times New Roman" w:cs="Times New Roman"/>
          <w:sz w:val="26"/>
          <w:szCs w:val="26"/>
        </w:rPr>
        <w:t>3г 6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>593</w:t>
      </w:r>
      <w:r w:rsidR="00DF6C77" w:rsidRPr="002B68EC">
        <w:rPr>
          <w:rFonts w:ascii="Times New Roman" w:hAnsi="Times New Roman" w:cs="Times New Roman"/>
          <w:sz w:val="26"/>
          <w:szCs w:val="26"/>
        </w:rPr>
        <w:t xml:space="preserve"> тыс.руб., </w:t>
      </w:r>
      <w:r w:rsidR="00A13BCB" w:rsidRPr="002B68EC">
        <w:rPr>
          <w:rFonts w:ascii="Times New Roman" w:hAnsi="Times New Roman" w:cs="Times New Roman"/>
          <w:sz w:val="26"/>
          <w:szCs w:val="26"/>
        </w:rPr>
        <w:t>2024</w:t>
      </w:r>
      <w:r w:rsidR="008E7B12" w:rsidRPr="002B68EC">
        <w:rPr>
          <w:rFonts w:ascii="Times New Roman" w:hAnsi="Times New Roman" w:cs="Times New Roman"/>
          <w:sz w:val="26"/>
          <w:szCs w:val="26"/>
        </w:rPr>
        <w:t>г</w:t>
      </w:r>
      <w:r w:rsidR="00215673">
        <w:rPr>
          <w:rFonts w:ascii="Times New Roman" w:hAnsi="Times New Roman" w:cs="Times New Roman"/>
          <w:sz w:val="26"/>
          <w:szCs w:val="26"/>
        </w:rPr>
        <w:t xml:space="preserve"> 7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>087</w:t>
      </w:r>
      <w:r w:rsidR="00724B68" w:rsidRPr="002B68EC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A13BCB" w:rsidRPr="002B68EC">
        <w:rPr>
          <w:rFonts w:ascii="Times New Roman" w:hAnsi="Times New Roman" w:cs="Times New Roman"/>
          <w:sz w:val="26"/>
          <w:szCs w:val="26"/>
        </w:rPr>
        <w:t xml:space="preserve"> 2025</w:t>
      </w:r>
      <w:r w:rsidR="00DF6C77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215673">
        <w:rPr>
          <w:rFonts w:ascii="Times New Roman" w:hAnsi="Times New Roman" w:cs="Times New Roman"/>
          <w:sz w:val="26"/>
          <w:szCs w:val="26"/>
        </w:rPr>
        <w:t>7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15673">
        <w:rPr>
          <w:rFonts w:ascii="Times New Roman" w:hAnsi="Times New Roman" w:cs="Times New Roman"/>
          <w:sz w:val="26"/>
          <w:szCs w:val="26"/>
        </w:rPr>
        <w:t>682</w:t>
      </w:r>
      <w:r w:rsidR="00DF6C77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8E7B12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55B3" w:rsidRPr="002B68EC" w:rsidRDefault="00742A2A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Управление по архитектуре, градостроительству, имущественным и земельным отношениям  планируют</w:t>
      </w:r>
      <w:r w:rsidR="00A13BCB" w:rsidRPr="002B68EC">
        <w:rPr>
          <w:rFonts w:ascii="Times New Roman" w:hAnsi="Times New Roman" w:cs="Times New Roman"/>
          <w:sz w:val="26"/>
          <w:szCs w:val="26"/>
        </w:rPr>
        <w:t>: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724B68" w:rsidRPr="002B68EC">
        <w:rPr>
          <w:rFonts w:ascii="Times New Roman" w:hAnsi="Times New Roman" w:cs="Times New Roman"/>
          <w:sz w:val="26"/>
          <w:szCs w:val="26"/>
        </w:rPr>
        <w:t xml:space="preserve">ожидаемое поступление в 2022 году 314,3 тыс. руб., прогноз </w:t>
      </w:r>
      <w:r w:rsidR="00A13BCB" w:rsidRPr="002B68EC">
        <w:rPr>
          <w:rFonts w:ascii="Times New Roman" w:hAnsi="Times New Roman" w:cs="Times New Roman"/>
          <w:sz w:val="26"/>
          <w:szCs w:val="26"/>
        </w:rPr>
        <w:t>2023 год 325 тыс. руб., 2024 год 335 тыс. руб., 2025 год</w:t>
      </w:r>
      <w:r w:rsidR="00724B68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A13BCB" w:rsidRPr="002B68EC">
        <w:rPr>
          <w:rFonts w:ascii="Times New Roman" w:hAnsi="Times New Roman" w:cs="Times New Roman"/>
          <w:sz w:val="26"/>
          <w:szCs w:val="26"/>
        </w:rPr>
        <w:t>345 тыс. руб.</w:t>
      </w:r>
    </w:p>
    <w:p w:rsidR="004B5A21" w:rsidRPr="002B68EC" w:rsidRDefault="005C130C" w:rsidP="002604A8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поступление в 20</w:t>
      </w:r>
      <w:r w:rsidR="00A13BCB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и прогноз на 20</w:t>
      </w:r>
      <w:r w:rsidR="00505899" w:rsidRPr="002B68EC">
        <w:rPr>
          <w:rFonts w:ascii="Times New Roman" w:hAnsi="Times New Roman" w:cs="Times New Roman"/>
          <w:sz w:val="26"/>
          <w:szCs w:val="26"/>
        </w:rPr>
        <w:t>2</w:t>
      </w:r>
      <w:r w:rsidR="00A13BCB" w:rsidRPr="002B68EC">
        <w:rPr>
          <w:rFonts w:ascii="Times New Roman" w:hAnsi="Times New Roman" w:cs="Times New Roman"/>
          <w:sz w:val="26"/>
          <w:szCs w:val="26"/>
        </w:rPr>
        <w:t>3</w:t>
      </w:r>
      <w:r w:rsidRPr="002B68EC">
        <w:rPr>
          <w:rFonts w:ascii="Times New Roman" w:hAnsi="Times New Roman" w:cs="Times New Roman"/>
          <w:sz w:val="26"/>
          <w:szCs w:val="26"/>
        </w:rPr>
        <w:t>-202</w:t>
      </w:r>
      <w:r w:rsidR="00A13BCB" w:rsidRPr="002B68EC">
        <w:rPr>
          <w:rFonts w:ascii="Times New Roman" w:hAnsi="Times New Roman" w:cs="Times New Roman"/>
          <w:sz w:val="26"/>
          <w:szCs w:val="26"/>
        </w:rPr>
        <w:t>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 в поселениях представлены администрациями поселений муниципального района.</w:t>
      </w:r>
      <w:r w:rsidR="00F33BB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55B3" w:rsidRPr="002B68EC" w:rsidRDefault="00EF55B3" w:rsidP="000A35D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A35D5" w:rsidRPr="002B68EC" w:rsidRDefault="000A35D5" w:rsidP="000A35D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от оказания платных услуг</w:t>
      </w:r>
    </w:p>
    <w:p w:rsidR="000A35D5" w:rsidRPr="002B68EC" w:rsidRDefault="000A35D5" w:rsidP="000A35D5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1668"/>
        <w:gridCol w:w="1134"/>
        <w:gridCol w:w="1039"/>
        <w:gridCol w:w="945"/>
        <w:gridCol w:w="1134"/>
        <w:gridCol w:w="1180"/>
        <w:gridCol w:w="1230"/>
        <w:gridCol w:w="1134"/>
      </w:tblGrid>
      <w:tr w:rsidR="004E586E" w:rsidRPr="002B68EC" w:rsidTr="00B148CD">
        <w:tc>
          <w:tcPr>
            <w:tcW w:w="1668" w:type="dxa"/>
          </w:tcPr>
          <w:p w:rsidR="004E586E" w:rsidRPr="00B148CD" w:rsidRDefault="004E586E" w:rsidP="00672DA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Наименование МО</w:t>
            </w:r>
          </w:p>
        </w:tc>
        <w:tc>
          <w:tcPr>
            <w:tcW w:w="1134" w:type="dxa"/>
          </w:tcPr>
          <w:p w:rsidR="004E586E" w:rsidRPr="00B148CD" w:rsidRDefault="00A13BCB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Факт 2019</w:t>
            </w:r>
            <w:r w:rsidR="004E586E"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039" w:type="dxa"/>
          </w:tcPr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Факт</w:t>
            </w:r>
            <w:r w:rsidR="00A13BCB" w:rsidRPr="00B148CD">
              <w:rPr>
                <w:rFonts w:ascii="Times New Roman" w:hAnsi="Times New Roman" w:cs="Times New Roman"/>
                <w:sz w:val="23"/>
                <w:szCs w:val="23"/>
              </w:rPr>
              <w:t xml:space="preserve"> 2020</w:t>
            </w: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5" w:type="dxa"/>
          </w:tcPr>
          <w:p w:rsidR="004E586E" w:rsidRPr="00B148CD" w:rsidRDefault="00A13BCB" w:rsidP="007D4D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Факт 2021</w:t>
            </w:r>
            <w:r w:rsidR="004E586E"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134" w:type="dxa"/>
          </w:tcPr>
          <w:p w:rsidR="004E586E" w:rsidRPr="00B148CD" w:rsidRDefault="00A13BCB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Ожидаемое 2022</w:t>
            </w:r>
            <w:r w:rsidR="004E586E"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</w:tcPr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A13BCB" w:rsidRPr="00B148CD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0" w:type="dxa"/>
          </w:tcPr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1D0BF1" w:rsidRPr="00B148C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A13BCB" w:rsidRPr="00B148C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B148CD" w:rsidRDefault="004E586E" w:rsidP="0050472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586E" w:rsidRPr="00B148CD" w:rsidRDefault="004E586E" w:rsidP="004E586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A13BCB" w:rsidRPr="00B148CD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B148CD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E586E" w:rsidRPr="002B68EC" w:rsidTr="00B148CD">
        <w:tc>
          <w:tcPr>
            <w:tcW w:w="1668" w:type="dxa"/>
          </w:tcPr>
          <w:p w:rsidR="004E586E" w:rsidRPr="00B148CD" w:rsidRDefault="004E586E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4717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6401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6535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6469,80</w:t>
            </w:r>
          </w:p>
        </w:tc>
        <w:tc>
          <w:tcPr>
            <w:tcW w:w="1180" w:type="dxa"/>
          </w:tcPr>
          <w:p w:rsidR="004E586E" w:rsidRPr="00215673" w:rsidRDefault="0021567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6918,0</w:t>
            </w:r>
          </w:p>
        </w:tc>
        <w:tc>
          <w:tcPr>
            <w:tcW w:w="1230" w:type="dxa"/>
          </w:tcPr>
          <w:p w:rsidR="004E586E" w:rsidRPr="00215673" w:rsidRDefault="0021567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7422,0</w:t>
            </w:r>
          </w:p>
        </w:tc>
        <w:tc>
          <w:tcPr>
            <w:tcW w:w="1134" w:type="dxa"/>
          </w:tcPr>
          <w:p w:rsidR="004E586E" w:rsidRPr="00215673" w:rsidRDefault="0021567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8027,0</w:t>
            </w:r>
          </w:p>
        </w:tc>
      </w:tr>
      <w:tr w:rsidR="004E586E" w:rsidRPr="002B68EC" w:rsidTr="00B148CD">
        <w:tc>
          <w:tcPr>
            <w:tcW w:w="1668" w:type="dxa"/>
          </w:tcPr>
          <w:p w:rsidR="004E586E" w:rsidRPr="00B148CD" w:rsidRDefault="004E586E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5739*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8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86E" w:rsidRPr="002B68EC" w:rsidTr="00B148CD">
        <w:tc>
          <w:tcPr>
            <w:tcW w:w="1668" w:type="dxa"/>
          </w:tcPr>
          <w:p w:rsidR="004E586E" w:rsidRPr="00B148CD" w:rsidRDefault="004E586E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Великосельское</w:t>
            </w:r>
            <w:proofErr w:type="spellEnd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586E" w:rsidRPr="002B68EC" w:rsidTr="00B148CD">
        <w:tc>
          <w:tcPr>
            <w:tcW w:w="1668" w:type="dxa"/>
          </w:tcPr>
          <w:p w:rsidR="004E586E" w:rsidRPr="00B148CD" w:rsidRDefault="004E586E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Заячье-Холмское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586E" w:rsidRPr="002B68EC" w:rsidTr="00B148CD">
        <w:tc>
          <w:tcPr>
            <w:tcW w:w="1668" w:type="dxa"/>
          </w:tcPr>
          <w:p w:rsidR="004E586E" w:rsidRPr="00B148CD" w:rsidRDefault="004E586E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586E" w:rsidRPr="002B68EC" w:rsidTr="00B148CD">
        <w:tc>
          <w:tcPr>
            <w:tcW w:w="1668" w:type="dxa"/>
          </w:tcPr>
          <w:p w:rsidR="004E586E" w:rsidRPr="00B148CD" w:rsidRDefault="004E586E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4595*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586E" w:rsidRPr="002B68EC" w:rsidTr="00B148CD">
        <w:tc>
          <w:tcPr>
            <w:tcW w:w="1668" w:type="dxa"/>
          </w:tcPr>
          <w:p w:rsidR="004E586E" w:rsidRPr="00215673" w:rsidRDefault="004E586E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6204</w:t>
            </w:r>
          </w:p>
        </w:tc>
        <w:tc>
          <w:tcPr>
            <w:tcW w:w="1039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16822</w:t>
            </w:r>
          </w:p>
        </w:tc>
        <w:tc>
          <w:tcPr>
            <w:tcW w:w="945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7415</w:t>
            </w:r>
          </w:p>
        </w:tc>
        <w:tc>
          <w:tcPr>
            <w:tcW w:w="1134" w:type="dxa"/>
          </w:tcPr>
          <w:p w:rsidR="004E586E" w:rsidRPr="00215673" w:rsidRDefault="00A13BCB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7019,80</w:t>
            </w:r>
          </w:p>
        </w:tc>
        <w:tc>
          <w:tcPr>
            <w:tcW w:w="1180" w:type="dxa"/>
          </w:tcPr>
          <w:p w:rsidR="004E586E" w:rsidRPr="00215673" w:rsidRDefault="0021567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7518,0</w:t>
            </w:r>
          </w:p>
        </w:tc>
        <w:tc>
          <w:tcPr>
            <w:tcW w:w="1230" w:type="dxa"/>
          </w:tcPr>
          <w:p w:rsidR="004E586E" w:rsidRPr="00215673" w:rsidRDefault="0021567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7622,0</w:t>
            </w:r>
          </w:p>
        </w:tc>
        <w:tc>
          <w:tcPr>
            <w:tcW w:w="1134" w:type="dxa"/>
          </w:tcPr>
          <w:p w:rsidR="004E586E" w:rsidRPr="00215673" w:rsidRDefault="0021567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8127,0</w:t>
            </w:r>
          </w:p>
        </w:tc>
      </w:tr>
    </w:tbl>
    <w:p w:rsidR="006F0004" w:rsidRPr="00672DAD" w:rsidRDefault="006F0004" w:rsidP="006F0004">
      <w:pPr>
        <w:ind w:firstLine="709"/>
        <w:jc w:val="both"/>
        <w:rPr>
          <w:rFonts w:ascii="Times New Roman" w:hAnsi="Times New Roman" w:cs="Times New Roman"/>
          <w:i/>
          <w:color w:val="FF0000"/>
        </w:rPr>
      </w:pPr>
      <w:r w:rsidRPr="00672DAD">
        <w:rPr>
          <w:rFonts w:ascii="Times New Roman" w:hAnsi="Times New Roman" w:cs="Times New Roman"/>
          <w:b/>
          <w:i/>
        </w:rPr>
        <w:t>*</w:t>
      </w:r>
      <w:r w:rsidRPr="00672DAD">
        <w:rPr>
          <w:rFonts w:ascii="Times New Roman" w:hAnsi="Times New Roman" w:cs="Times New Roman"/>
          <w:i/>
        </w:rPr>
        <w:t>4</w:t>
      </w:r>
      <w:r w:rsidR="00942BD4" w:rsidRPr="00672DAD">
        <w:rPr>
          <w:rFonts w:ascii="Times New Roman" w:hAnsi="Times New Roman" w:cs="Times New Roman"/>
          <w:i/>
        </w:rPr>
        <w:t xml:space="preserve"> </w:t>
      </w:r>
      <w:r w:rsidRPr="00672DAD">
        <w:rPr>
          <w:rFonts w:ascii="Times New Roman" w:hAnsi="Times New Roman" w:cs="Times New Roman"/>
          <w:i/>
        </w:rPr>
        <w:t>567,34 тыс</w:t>
      </w:r>
      <w:proofErr w:type="gramStart"/>
      <w:r w:rsidRPr="00672DAD">
        <w:rPr>
          <w:rFonts w:ascii="Times New Roman" w:hAnsi="Times New Roman" w:cs="Times New Roman"/>
          <w:i/>
        </w:rPr>
        <w:t>.р</w:t>
      </w:r>
      <w:proofErr w:type="gramEnd"/>
      <w:r w:rsidRPr="00672DAD">
        <w:rPr>
          <w:rFonts w:ascii="Times New Roman" w:hAnsi="Times New Roman" w:cs="Times New Roman"/>
          <w:i/>
        </w:rPr>
        <w:t xml:space="preserve">уб. поступили в бюджет Шопшинского сельского поселения по  Соглашению о компенсации убытков в связи с реализацией ОАО «РЖД инвестиционной программы «Строительство вторых путей, удлинение станционных путей, развитие железнодорожных узлов и сортировочных станций. </w:t>
      </w:r>
    </w:p>
    <w:p w:rsidR="007746CF" w:rsidRPr="00672DAD" w:rsidRDefault="00760AF2" w:rsidP="00724B68">
      <w:pPr>
        <w:ind w:firstLine="709"/>
        <w:jc w:val="both"/>
        <w:rPr>
          <w:rFonts w:ascii="Times New Roman" w:hAnsi="Times New Roman" w:cs="Times New Roman"/>
          <w:i/>
        </w:rPr>
      </w:pPr>
      <w:r w:rsidRPr="00672DAD">
        <w:rPr>
          <w:rFonts w:ascii="Times New Roman" w:hAnsi="Times New Roman" w:cs="Times New Roman"/>
          <w:i/>
        </w:rPr>
        <w:t>5 000 тыс</w:t>
      </w:r>
      <w:proofErr w:type="gramStart"/>
      <w:r w:rsidRPr="00672DAD">
        <w:rPr>
          <w:rFonts w:ascii="Times New Roman" w:hAnsi="Times New Roman" w:cs="Times New Roman"/>
          <w:i/>
        </w:rPr>
        <w:t>.р</w:t>
      </w:r>
      <w:proofErr w:type="gramEnd"/>
      <w:r w:rsidRPr="00672DAD">
        <w:rPr>
          <w:rFonts w:ascii="Times New Roman" w:hAnsi="Times New Roman" w:cs="Times New Roman"/>
          <w:i/>
        </w:rPr>
        <w:t>уб. поступили в бюджет городского поселения Гаврилов-Ям – в 2019 году была выделена дотация на реализацию мероприятий, предусмотренных НПА органов государственной власти Ярославской области. Безвозмездные поступления в 2019 году не были зачислены в бюджет городского поселения, так как администратор доходов не представил в Управление Федерального казначейства по Ярославской области реестр администрируемых доходов</w:t>
      </w:r>
      <w:r w:rsidR="00724B68" w:rsidRPr="00672DAD">
        <w:rPr>
          <w:rFonts w:ascii="Times New Roman" w:hAnsi="Times New Roman" w:cs="Times New Roman"/>
          <w:i/>
        </w:rPr>
        <w:t>.</w:t>
      </w:r>
    </w:p>
    <w:p w:rsidR="00215673" w:rsidRPr="00672DAD" w:rsidRDefault="00215673" w:rsidP="00724B68">
      <w:pPr>
        <w:ind w:firstLine="709"/>
        <w:jc w:val="both"/>
        <w:rPr>
          <w:rFonts w:ascii="Times New Roman" w:hAnsi="Times New Roman" w:cs="Times New Roman"/>
          <w:i/>
        </w:rPr>
      </w:pPr>
    </w:p>
    <w:p w:rsidR="00AE726D" w:rsidRPr="00B22462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от продажи материальных и нематериальных активов</w:t>
      </w:r>
      <w:r w:rsidR="00B22462">
        <w:rPr>
          <w:rFonts w:ascii="Times New Roman" w:hAnsi="Times New Roman" w:cs="Times New Roman"/>
          <w:sz w:val="26"/>
          <w:szCs w:val="26"/>
        </w:rPr>
        <w:t xml:space="preserve">, </w:t>
      </w:r>
      <w:r w:rsidR="00B22462" w:rsidRPr="00B22462">
        <w:rPr>
          <w:rFonts w:ascii="Times New Roman" w:hAnsi="Times New Roman" w:cs="Times New Roman"/>
          <w:b/>
          <w:sz w:val="26"/>
          <w:szCs w:val="26"/>
        </w:rPr>
        <w:t>приватизация имущества</w:t>
      </w:r>
      <w:r w:rsidR="00B22462" w:rsidRPr="00B22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462" w:rsidRPr="00834CB0">
        <w:rPr>
          <w:rFonts w:ascii="Times New Roman" w:hAnsi="Times New Roman" w:cs="Times New Roman"/>
          <w:b/>
          <w:sz w:val="28"/>
          <w:szCs w:val="28"/>
        </w:rPr>
        <w:t xml:space="preserve">находящегося в собственности муниципальных </w:t>
      </w:r>
      <w:r w:rsidR="00B22462" w:rsidRPr="00834CB0">
        <w:rPr>
          <w:rFonts w:ascii="Times New Roman" w:hAnsi="Times New Roman" w:cs="Times New Roman"/>
          <w:b/>
          <w:sz w:val="28"/>
          <w:szCs w:val="28"/>
        </w:rPr>
        <w:lastRenderedPageBreak/>
        <w:t>районов, в части приватизации нефинансовых активов имущества казны</w:t>
      </w:r>
      <w:r w:rsidR="00B22462">
        <w:rPr>
          <w:rFonts w:ascii="Times New Roman" w:hAnsi="Times New Roman" w:cs="Times New Roman"/>
          <w:b/>
          <w:sz w:val="28"/>
          <w:szCs w:val="28"/>
        </w:rPr>
        <w:t>.</w:t>
      </w:r>
    </w:p>
    <w:p w:rsidR="009D3037" w:rsidRPr="002B68EC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="00907D74" w:rsidRPr="002B68EC">
        <w:rPr>
          <w:rFonts w:ascii="Times New Roman" w:hAnsi="Times New Roman" w:cs="Times New Roman"/>
          <w:sz w:val="26"/>
          <w:szCs w:val="26"/>
        </w:rPr>
        <w:t xml:space="preserve">в консолидированный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EA0E50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34B92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AD4494" w:rsidRPr="002B68EC">
        <w:rPr>
          <w:rFonts w:ascii="Times New Roman" w:hAnsi="Times New Roman" w:cs="Times New Roman"/>
          <w:sz w:val="26"/>
          <w:szCs w:val="26"/>
        </w:rPr>
        <w:t>6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AD4494" w:rsidRPr="002B68EC">
        <w:rPr>
          <w:rFonts w:ascii="Times New Roman" w:hAnsi="Times New Roman" w:cs="Times New Roman"/>
          <w:sz w:val="26"/>
          <w:szCs w:val="26"/>
        </w:rPr>
        <w:t>238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 w:rsidR="00334B92" w:rsidRPr="002B68EC">
        <w:rPr>
          <w:rFonts w:ascii="Times New Roman" w:hAnsi="Times New Roman" w:cs="Times New Roman"/>
          <w:sz w:val="26"/>
          <w:szCs w:val="26"/>
        </w:rPr>
        <w:t>в 20</w:t>
      </w:r>
      <w:r w:rsidR="000C023B" w:rsidRPr="002B68EC">
        <w:rPr>
          <w:rFonts w:ascii="Times New Roman" w:hAnsi="Times New Roman" w:cs="Times New Roman"/>
          <w:sz w:val="26"/>
          <w:szCs w:val="26"/>
        </w:rPr>
        <w:t>2</w:t>
      </w:r>
      <w:r w:rsidR="00EA0E50" w:rsidRPr="002B68EC">
        <w:rPr>
          <w:rFonts w:ascii="Times New Roman" w:hAnsi="Times New Roman" w:cs="Times New Roman"/>
          <w:sz w:val="26"/>
          <w:szCs w:val="26"/>
        </w:rPr>
        <w:t>3</w:t>
      </w:r>
      <w:r w:rsidR="00334B92" w:rsidRPr="002B68EC">
        <w:rPr>
          <w:rFonts w:ascii="Times New Roman" w:hAnsi="Times New Roman" w:cs="Times New Roman"/>
          <w:sz w:val="26"/>
          <w:szCs w:val="26"/>
        </w:rPr>
        <w:t xml:space="preserve"> году сумма прогноза </w:t>
      </w:r>
      <w:r w:rsidR="00EA0E50"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EA0E50" w:rsidRPr="002B68EC">
        <w:rPr>
          <w:rFonts w:ascii="Times New Roman" w:hAnsi="Times New Roman" w:cs="Times New Roman"/>
          <w:sz w:val="26"/>
          <w:szCs w:val="26"/>
        </w:rPr>
        <w:t>150</w:t>
      </w:r>
      <w:r w:rsidR="00334B92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EA0E50" w:rsidRPr="002B68EC">
        <w:rPr>
          <w:rFonts w:ascii="Times New Roman" w:hAnsi="Times New Roman" w:cs="Times New Roman"/>
          <w:sz w:val="26"/>
          <w:szCs w:val="26"/>
        </w:rPr>
        <w:t xml:space="preserve">4-2025 </w:t>
      </w:r>
      <w:r w:rsidR="009F4AC6" w:rsidRPr="002B68EC">
        <w:rPr>
          <w:rFonts w:ascii="Times New Roman" w:hAnsi="Times New Roman" w:cs="Times New Roman"/>
          <w:sz w:val="26"/>
          <w:szCs w:val="26"/>
        </w:rPr>
        <w:t>гг</w:t>
      </w:r>
      <w:r w:rsidR="00EA0E50" w:rsidRPr="002B68EC">
        <w:rPr>
          <w:rFonts w:ascii="Times New Roman" w:hAnsi="Times New Roman" w:cs="Times New Roman"/>
          <w:sz w:val="26"/>
          <w:szCs w:val="26"/>
        </w:rPr>
        <w:t>.</w:t>
      </w:r>
      <w:r w:rsidR="009F4AC6" w:rsidRPr="002B68EC">
        <w:rPr>
          <w:rFonts w:ascii="Times New Roman" w:hAnsi="Times New Roman" w:cs="Times New Roman"/>
          <w:sz w:val="26"/>
          <w:szCs w:val="26"/>
        </w:rPr>
        <w:t xml:space="preserve"> продаж не прогнозируется, в связи с отсутствием в казне Гаврилов-Ямского муниципального района свободного имущества.</w:t>
      </w:r>
    </w:p>
    <w:p w:rsidR="00996BC2" w:rsidRPr="002B68EC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Сумма ожидаемого поступления </w:t>
      </w:r>
      <w:r w:rsidR="00907D74" w:rsidRPr="002B68EC">
        <w:rPr>
          <w:rFonts w:ascii="Times New Roman" w:hAnsi="Times New Roman" w:cs="Times New Roman"/>
          <w:sz w:val="26"/>
          <w:szCs w:val="26"/>
        </w:rPr>
        <w:t xml:space="preserve">в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</w:t>
      </w:r>
      <w:r w:rsidR="00AD4494" w:rsidRPr="002B68EC">
        <w:rPr>
          <w:rFonts w:ascii="Times New Roman" w:hAnsi="Times New Roman" w:cs="Times New Roman"/>
          <w:sz w:val="26"/>
          <w:szCs w:val="26"/>
        </w:rPr>
        <w:t>ным и земельным отношениям от 08.12.2021 №145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о/д.</w:t>
      </w:r>
    </w:p>
    <w:p w:rsidR="00DD742D" w:rsidRPr="002B68EC" w:rsidRDefault="00996BC2" w:rsidP="002B68EC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При расчете суммы ожидаемого поступления дохода главным администратором учитывался прогнозный план приватизации муниципального  имущества Гаврилов-Ямского муниципального района на 20</w:t>
      </w:r>
      <w:r w:rsidR="00AD4494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год, утвержденный решением Собрания представителей Гаврилов-Ямского муниципального района от </w:t>
      </w:r>
      <w:r w:rsidR="00AD4494" w:rsidRPr="002B68EC">
        <w:rPr>
          <w:rFonts w:ascii="Times New Roman" w:hAnsi="Times New Roman" w:cs="Times New Roman"/>
          <w:sz w:val="26"/>
          <w:szCs w:val="26"/>
        </w:rPr>
        <w:t>28</w:t>
      </w:r>
      <w:r w:rsidRPr="002B68EC">
        <w:rPr>
          <w:rFonts w:ascii="Times New Roman" w:hAnsi="Times New Roman" w:cs="Times New Roman"/>
          <w:sz w:val="26"/>
          <w:szCs w:val="26"/>
        </w:rPr>
        <w:t>.1</w:t>
      </w:r>
      <w:r w:rsidR="00AD4494" w:rsidRPr="002B68EC">
        <w:rPr>
          <w:rFonts w:ascii="Times New Roman" w:hAnsi="Times New Roman" w:cs="Times New Roman"/>
          <w:sz w:val="26"/>
          <w:szCs w:val="26"/>
        </w:rPr>
        <w:t>0.2021</w:t>
      </w:r>
      <w:r w:rsidRPr="002B68EC">
        <w:rPr>
          <w:rFonts w:ascii="Times New Roman" w:hAnsi="Times New Roman" w:cs="Times New Roman"/>
          <w:sz w:val="26"/>
          <w:szCs w:val="26"/>
        </w:rPr>
        <w:t xml:space="preserve"> №</w:t>
      </w:r>
      <w:r w:rsidR="00AD4494" w:rsidRPr="002B68EC">
        <w:rPr>
          <w:rFonts w:ascii="Times New Roman" w:hAnsi="Times New Roman" w:cs="Times New Roman"/>
          <w:sz w:val="26"/>
          <w:szCs w:val="26"/>
        </w:rPr>
        <w:t>116</w:t>
      </w:r>
      <w:r w:rsidR="00D35A20" w:rsidRPr="002B68EC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(программы) приватизации муниципального имущества Гаврилов-Ямского муниципального района на 202</w:t>
      </w:r>
      <w:r w:rsidR="00AD4494" w:rsidRPr="002B68EC">
        <w:rPr>
          <w:rFonts w:ascii="Times New Roman" w:hAnsi="Times New Roman" w:cs="Times New Roman"/>
          <w:sz w:val="26"/>
          <w:szCs w:val="26"/>
        </w:rPr>
        <w:t>2</w:t>
      </w:r>
      <w:r w:rsidR="00D35A20" w:rsidRPr="002B68EC">
        <w:rPr>
          <w:rFonts w:ascii="Times New Roman" w:hAnsi="Times New Roman" w:cs="Times New Roman"/>
          <w:sz w:val="26"/>
          <w:szCs w:val="26"/>
        </w:rPr>
        <w:t xml:space="preserve"> год».</w:t>
      </w:r>
    </w:p>
    <w:p w:rsidR="001E2C0A" w:rsidRPr="002B68EC" w:rsidRDefault="005E517B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от продажи материальных и нематериальных активов</w:t>
      </w:r>
    </w:p>
    <w:p w:rsidR="005E517B" w:rsidRPr="002B68EC" w:rsidRDefault="005E517B" w:rsidP="00121FB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12" w:type="dxa"/>
        <w:tblLayout w:type="fixed"/>
        <w:tblLook w:val="04A0"/>
      </w:tblPr>
      <w:tblGrid>
        <w:gridCol w:w="2376"/>
        <w:gridCol w:w="992"/>
        <w:gridCol w:w="851"/>
        <w:gridCol w:w="851"/>
        <w:gridCol w:w="993"/>
        <w:gridCol w:w="1180"/>
        <w:gridCol w:w="1135"/>
        <w:gridCol w:w="1134"/>
      </w:tblGrid>
      <w:tr w:rsidR="008C73D6" w:rsidRPr="002B68EC" w:rsidTr="00EE263E">
        <w:trPr>
          <w:trHeight w:val="1118"/>
        </w:trPr>
        <w:tc>
          <w:tcPr>
            <w:tcW w:w="2376" w:type="dxa"/>
          </w:tcPr>
          <w:p w:rsidR="008C73D6" w:rsidRPr="00B148CD" w:rsidRDefault="008C73D6" w:rsidP="00EE2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8C73D6" w:rsidRPr="00B148CD" w:rsidRDefault="00F61C2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Факт 2019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8C73D6" w:rsidRPr="00B148CD" w:rsidRDefault="00F61C2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3D6" w:rsidRPr="00B148CD" w:rsidRDefault="00F61C23" w:rsidP="009D3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8C73D6" w:rsidRPr="00B148CD" w:rsidRDefault="00F61C2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Ожидаемое на 2022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F61C23" w:rsidRPr="00B148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F61C23" w:rsidRPr="00B148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73D6" w:rsidRPr="00B148CD" w:rsidRDefault="008C73D6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F61C23" w:rsidRPr="00B148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3D6" w:rsidRPr="00215673" w:rsidTr="00EE263E">
        <w:tc>
          <w:tcPr>
            <w:tcW w:w="2376" w:type="dxa"/>
          </w:tcPr>
          <w:p w:rsidR="008C73D6" w:rsidRPr="00EE263E" w:rsidRDefault="008C73D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1421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1448</w:t>
            </w:r>
          </w:p>
        </w:tc>
        <w:tc>
          <w:tcPr>
            <w:tcW w:w="993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180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3D6" w:rsidRPr="00215673" w:rsidTr="00EE263E">
        <w:tc>
          <w:tcPr>
            <w:tcW w:w="2376" w:type="dxa"/>
          </w:tcPr>
          <w:p w:rsidR="008C73D6" w:rsidRPr="00EE263E" w:rsidRDefault="008C73D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C73D6" w:rsidRPr="00215673" w:rsidRDefault="00580C89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3D6" w:rsidRPr="00215673" w:rsidTr="00EE263E">
        <w:tc>
          <w:tcPr>
            <w:tcW w:w="2376" w:type="dxa"/>
          </w:tcPr>
          <w:p w:rsidR="008C73D6" w:rsidRPr="00EE263E" w:rsidRDefault="008C73D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Великосельское</w:t>
            </w:r>
            <w:proofErr w:type="spellEnd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3D6" w:rsidRPr="00215673" w:rsidTr="00EE263E">
        <w:tc>
          <w:tcPr>
            <w:tcW w:w="2376" w:type="dxa"/>
          </w:tcPr>
          <w:p w:rsidR="008C73D6" w:rsidRPr="00EE263E" w:rsidRDefault="008C73D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Заячье-Холмское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180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3D6" w:rsidRPr="00215673" w:rsidTr="00EE263E">
        <w:tc>
          <w:tcPr>
            <w:tcW w:w="2376" w:type="dxa"/>
          </w:tcPr>
          <w:p w:rsidR="008C73D6" w:rsidRPr="00EE263E" w:rsidRDefault="008C73D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3D6" w:rsidRPr="00215673" w:rsidTr="00EE263E">
        <w:tc>
          <w:tcPr>
            <w:tcW w:w="2376" w:type="dxa"/>
          </w:tcPr>
          <w:p w:rsidR="008C73D6" w:rsidRPr="00EE263E" w:rsidRDefault="008C73D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8C73D6" w:rsidRPr="00215673" w:rsidRDefault="00C44CF3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3D6" w:rsidRPr="00215673" w:rsidTr="00EE263E">
        <w:tc>
          <w:tcPr>
            <w:tcW w:w="2376" w:type="dxa"/>
          </w:tcPr>
          <w:p w:rsidR="008C73D6" w:rsidRPr="00215673" w:rsidRDefault="008C73D6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1674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546</w:t>
            </w:r>
          </w:p>
        </w:tc>
        <w:tc>
          <w:tcPr>
            <w:tcW w:w="851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1448</w:t>
            </w:r>
          </w:p>
        </w:tc>
        <w:tc>
          <w:tcPr>
            <w:tcW w:w="993" w:type="dxa"/>
          </w:tcPr>
          <w:p w:rsidR="008C73D6" w:rsidRPr="00215673" w:rsidRDefault="00580C89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6238</w:t>
            </w:r>
          </w:p>
        </w:tc>
        <w:tc>
          <w:tcPr>
            <w:tcW w:w="1180" w:type="dxa"/>
          </w:tcPr>
          <w:p w:rsidR="008C73D6" w:rsidRPr="00215673" w:rsidRDefault="00F61C23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1150</w:t>
            </w:r>
          </w:p>
        </w:tc>
        <w:tc>
          <w:tcPr>
            <w:tcW w:w="1135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73D6" w:rsidRPr="00215673" w:rsidRDefault="008C73D6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15716E" w:rsidRPr="00215673" w:rsidRDefault="00953456" w:rsidP="00996BC2">
      <w:pPr>
        <w:ind w:firstLine="708"/>
        <w:jc w:val="both"/>
        <w:rPr>
          <w:rFonts w:ascii="Times New Roman" w:hAnsi="Times New Roman" w:cs="Times New Roman"/>
          <w:i/>
        </w:rPr>
      </w:pPr>
      <w:r w:rsidRPr="002B68E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5673">
        <w:rPr>
          <w:rFonts w:ascii="Times New Roman" w:hAnsi="Times New Roman" w:cs="Times New Roman"/>
          <w:i/>
        </w:rPr>
        <w:t>Суммы прогноза поступления дохода от продаж материальных и нематериальных активов в бюджеты поселений представлены администраторами доходов - Администрациями поселений.</w:t>
      </w:r>
    </w:p>
    <w:p w:rsidR="00892DE6" w:rsidRPr="002B68EC" w:rsidRDefault="00892DE6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42FE" w:rsidRPr="002B68EC" w:rsidRDefault="00996BC2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Доходы от продажи земельных участков. </w:t>
      </w:r>
    </w:p>
    <w:p w:rsidR="00FD42FE" w:rsidRPr="002B68EC" w:rsidRDefault="00FD42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консолидированный бюджет муниципального района сумма ожидаемого поступления в 20</w:t>
      </w:r>
      <w:r w:rsidR="00F24941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80C89"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580C89" w:rsidRPr="002B68EC">
        <w:rPr>
          <w:rFonts w:ascii="Times New Roman" w:hAnsi="Times New Roman" w:cs="Times New Roman"/>
          <w:sz w:val="26"/>
          <w:szCs w:val="26"/>
        </w:rPr>
        <w:t>402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уб., в 20</w:t>
      </w:r>
      <w:r w:rsidR="00826253" w:rsidRPr="002B68EC">
        <w:rPr>
          <w:rFonts w:ascii="Times New Roman" w:hAnsi="Times New Roman" w:cs="Times New Roman"/>
          <w:sz w:val="26"/>
          <w:szCs w:val="26"/>
        </w:rPr>
        <w:t>2</w:t>
      </w:r>
      <w:r w:rsidR="00F24941" w:rsidRPr="002B68EC">
        <w:rPr>
          <w:rFonts w:ascii="Times New Roman" w:hAnsi="Times New Roman" w:cs="Times New Roman"/>
          <w:sz w:val="26"/>
          <w:szCs w:val="26"/>
        </w:rPr>
        <w:t>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сумма прогноза составляет </w:t>
      </w:r>
      <w:r w:rsidR="00942BD4">
        <w:rPr>
          <w:rFonts w:ascii="Times New Roman" w:hAnsi="Times New Roman" w:cs="Times New Roman"/>
          <w:sz w:val="26"/>
          <w:szCs w:val="26"/>
        </w:rPr>
        <w:t xml:space="preserve">     </w:t>
      </w:r>
      <w:r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F24941" w:rsidRPr="002B68EC">
        <w:rPr>
          <w:rFonts w:ascii="Times New Roman" w:hAnsi="Times New Roman" w:cs="Times New Roman"/>
          <w:sz w:val="26"/>
          <w:szCs w:val="26"/>
        </w:rPr>
        <w:t>320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F24941" w:rsidRPr="002B68EC">
        <w:rPr>
          <w:rFonts w:ascii="Times New Roman" w:hAnsi="Times New Roman" w:cs="Times New Roman"/>
          <w:sz w:val="26"/>
          <w:szCs w:val="26"/>
        </w:rPr>
        <w:t>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сумма прогноза поступлени</w:t>
      </w:r>
      <w:r w:rsidR="00F24941" w:rsidRPr="002B68EC">
        <w:rPr>
          <w:rFonts w:ascii="Times New Roman" w:hAnsi="Times New Roman" w:cs="Times New Roman"/>
          <w:sz w:val="26"/>
          <w:szCs w:val="26"/>
        </w:rPr>
        <w:t>я данного дохода составляет 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F24941" w:rsidRPr="002B68EC">
        <w:rPr>
          <w:rFonts w:ascii="Times New Roman" w:hAnsi="Times New Roman" w:cs="Times New Roman"/>
          <w:sz w:val="26"/>
          <w:szCs w:val="26"/>
        </w:rPr>
        <w:t>020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F24941" w:rsidRPr="002B68EC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прогнозируется</w:t>
      </w:r>
      <w:r w:rsidR="00D167EB" w:rsidRPr="002B68EC">
        <w:rPr>
          <w:rFonts w:ascii="Times New Roman" w:hAnsi="Times New Roman" w:cs="Times New Roman"/>
          <w:sz w:val="26"/>
          <w:szCs w:val="26"/>
        </w:rPr>
        <w:t xml:space="preserve"> поступление дохода в сумме </w:t>
      </w:r>
      <w:r w:rsidR="00F24941"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F24941" w:rsidRPr="002B68EC">
        <w:rPr>
          <w:rFonts w:ascii="Times New Roman" w:hAnsi="Times New Roman" w:cs="Times New Roman"/>
          <w:sz w:val="26"/>
          <w:szCs w:val="26"/>
        </w:rPr>
        <w:t>020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Оценка ожидаемого поступления доходов от продажи земельных участков </w:t>
      </w:r>
      <w:r w:rsidR="0082736B" w:rsidRPr="002B68EC">
        <w:rPr>
          <w:rFonts w:ascii="Times New Roman" w:hAnsi="Times New Roman" w:cs="Times New Roman"/>
          <w:sz w:val="26"/>
          <w:szCs w:val="26"/>
        </w:rPr>
        <w:t xml:space="preserve">в доход бюджета района </w:t>
      </w:r>
      <w:r w:rsidR="00616BAA" w:rsidRPr="002B68EC">
        <w:rPr>
          <w:rFonts w:ascii="Times New Roman" w:hAnsi="Times New Roman" w:cs="Times New Roman"/>
          <w:sz w:val="26"/>
          <w:szCs w:val="26"/>
        </w:rPr>
        <w:t>и прогноз поступлений в 20</w:t>
      </w:r>
      <w:r w:rsidR="00AC66F1" w:rsidRPr="002B68EC">
        <w:rPr>
          <w:rFonts w:ascii="Times New Roman" w:hAnsi="Times New Roman" w:cs="Times New Roman"/>
          <w:sz w:val="26"/>
          <w:szCs w:val="26"/>
        </w:rPr>
        <w:t>2</w:t>
      </w:r>
      <w:r w:rsidR="00F24941" w:rsidRPr="002B68EC">
        <w:rPr>
          <w:rFonts w:ascii="Times New Roman" w:hAnsi="Times New Roman" w:cs="Times New Roman"/>
          <w:sz w:val="26"/>
          <w:szCs w:val="26"/>
        </w:rPr>
        <w:t>3</w:t>
      </w:r>
      <w:r w:rsidR="00616BAA" w:rsidRPr="002B68EC">
        <w:rPr>
          <w:rFonts w:ascii="Times New Roman" w:hAnsi="Times New Roman" w:cs="Times New Roman"/>
          <w:sz w:val="26"/>
          <w:szCs w:val="26"/>
        </w:rPr>
        <w:t>-202</w:t>
      </w:r>
      <w:r w:rsidR="00F24941" w:rsidRPr="002B68EC">
        <w:rPr>
          <w:rFonts w:ascii="Times New Roman" w:hAnsi="Times New Roman" w:cs="Times New Roman"/>
          <w:sz w:val="26"/>
          <w:szCs w:val="26"/>
        </w:rPr>
        <w:t>5</w:t>
      </w:r>
      <w:r w:rsidR="00616BAA" w:rsidRPr="002B68EC">
        <w:rPr>
          <w:rFonts w:ascii="Times New Roman" w:hAnsi="Times New Roman" w:cs="Times New Roman"/>
          <w:sz w:val="26"/>
          <w:szCs w:val="26"/>
        </w:rPr>
        <w:t xml:space="preserve"> гг</w:t>
      </w:r>
      <w:r w:rsidR="00580C89" w:rsidRPr="002B68EC">
        <w:rPr>
          <w:rFonts w:ascii="Times New Roman" w:hAnsi="Times New Roman" w:cs="Times New Roman"/>
          <w:sz w:val="26"/>
          <w:szCs w:val="26"/>
        </w:rPr>
        <w:t>.</w:t>
      </w:r>
      <w:r w:rsidR="00616BAA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рассчитан</w:t>
      </w:r>
      <w:r w:rsidR="00616BAA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главным администратором дохода Управлением по архитектуре, градостроительству, </w:t>
      </w:r>
      <w:r w:rsidRPr="002B68EC">
        <w:rPr>
          <w:rFonts w:ascii="Times New Roman" w:hAnsi="Times New Roman" w:cs="Times New Roman"/>
          <w:sz w:val="26"/>
          <w:szCs w:val="26"/>
        </w:rPr>
        <w:lastRenderedPageBreak/>
        <w:t>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</w:t>
      </w:r>
      <w:r w:rsidR="00580C89" w:rsidRPr="002B68EC">
        <w:rPr>
          <w:rFonts w:ascii="Times New Roman" w:hAnsi="Times New Roman" w:cs="Times New Roman"/>
          <w:sz w:val="26"/>
          <w:szCs w:val="26"/>
        </w:rPr>
        <w:t>ным и земельным отношениям от 08.12.2021 №14</w:t>
      </w:r>
      <w:r w:rsidR="00366DFB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>о/д.</w:t>
      </w:r>
      <w:proofErr w:type="gramEnd"/>
    </w:p>
    <w:p w:rsidR="00996BC2" w:rsidRPr="002B68EC" w:rsidRDefault="00996BC2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При расчете учитывалась сумма фактического поступления доходов от продажи земельных участков в текущим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2B68EC">
        <w:rPr>
          <w:rFonts w:ascii="Times New Roman" w:hAnsi="Times New Roman" w:cs="Times New Roman"/>
          <w:i/>
          <w:sz w:val="26"/>
          <w:szCs w:val="26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2B68EC">
        <w:rPr>
          <w:rFonts w:ascii="Times New Roman" w:hAnsi="Times New Roman" w:cs="Times New Roman"/>
          <w:i/>
          <w:sz w:val="26"/>
          <w:szCs w:val="26"/>
        </w:rPr>
        <w:t xml:space="preserve"> поселений поступают в бюджет муниципального района по нормативу 50%</w:t>
      </w:r>
      <w:r w:rsidRPr="002B68EC">
        <w:rPr>
          <w:rFonts w:ascii="Times New Roman" w:hAnsi="Times New Roman" w:cs="Times New Roman"/>
          <w:sz w:val="26"/>
          <w:szCs w:val="26"/>
        </w:rPr>
        <w:t>).</w:t>
      </w:r>
    </w:p>
    <w:p w:rsidR="008501CD" w:rsidRPr="002B68EC" w:rsidRDefault="008501CD" w:rsidP="006128D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6128DA" w:rsidRPr="002B68EC" w:rsidRDefault="006128DA" w:rsidP="006128D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Доходы от продажи </w:t>
      </w:r>
      <w:r w:rsidR="001B7912" w:rsidRPr="002B68EC"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6128DA" w:rsidRPr="002B68EC" w:rsidRDefault="006128DA" w:rsidP="006128D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606" w:type="dxa"/>
        <w:tblLayout w:type="fixed"/>
        <w:tblLook w:val="04A0"/>
      </w:tblPr>
      <w:tblGrid>
        <w:gridCol w:w="1951"/>
        <w:gridCol w:w="1134"/>
        <w:gridCol w:w="1039"/>
        <w:gridCol w:w="945"/>
        <w:gridCol w:w="993"/>
        <w:gridCol w:w="1180"/>
        <w:gridCol w:w="1229"/>
        <w:gridCol w:w="1135"/>
      </w:tblGrid>
      <w:tr w:rsidR="007771DB" w:rsidRPr="002B68EC" w:rsidTr="00EC5174">
        <w:tc>
          <w:tcPr>
            <w:tcW w:w="1951" w:type="dxa"/>
          </w:tcPr>
          <w:p w:rsidR="007771DB" w:rsidRPr="00B148CD" w:rsidRDefault="007771DB" w:rsidP="00EC5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7771DB" w:rsidRPr="00B148CD" w:rsidRDefault="00F2494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Факт 2019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9" w:type="dxa"/>
          </w:tcPr>
          <w:p w:rsidR="007771DB" w:rsidRPr="00B148CD" w:rsidRDefault="00F2494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7771DB" w:rsidRPr="00B148CD" w:rsidRDefault="00F24941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7771DB" w:rsidRPr="00B148CD" w:rsidRDefault="00F24941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Ожидаемое на 2022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EB2AD7" w:rsidRPr="00B148C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EB2AD7" w:rsidRPr="00B148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71DB" w:rsidRPr="00B148CD" w:rsidRDefault="007771DB" w:rsidP="0077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EB2AD7" w:rsidRPr="00B148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3154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7044</w:t>
            </w:r>
          </w:p>
        </w:tc>
        <w:tc>
          <w:tcPr>
            <w:tcW w:w="993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</w:tc>
        <w:tc>
          <w:tcPr>
            <w:tcW w:w="1180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122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13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1453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2062</w:t>
            </w:r>
          </w:p>
        </w:tc>
        <w:tc>
          <w:tcPr>
            <w:tcW w:w="993" w:type="dxa"/>
          </w:tcPr>
          <w:p w:rsidR="007771DB" w:rsidRPr="00366DFB" w:rsidRDefault="00580C8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80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2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71DB" w:rsidRPr="002B68EC" w:rsidTr="00EC5174">
        <w:tc>
          <w:tcPr>
            <w:tcW w:w="1951" w:type="dxa"/>
          </w:tcPr>
          <w:p w:rsidR="007771DB" w:rsidRPr="00366DFB" w:rsidRDefault="007771DB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4607</w:t>
            </w:r>
          </w:p>
        </w:tc>
        <w:tc>
          <w:tcPr>
            <w:tcW w:w="1039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2069</w:t>
            </w:r>
          </w:p>
        </w:tc>
        <w:tc>
          <w:tcPr>
            <w:tcW w:w="94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9106</w:t>
            </w:r>
          </w:p>
        </w:tc>
        <w:tc>
          <w:tcPr>
            <w:tcW w:w="993" w:type="dxa"/>
          </w:tcPr>
          <w:p w:rsidR="007771DB" w:rsidRPr="00366DFB" w:rsidRDefault="00580C89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1402</w:t>
            </w:r>
          </w:p>
        </w:tc>
        <w:tc>
          <w:tcPr>
            <w:tcW w:w="1180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1320</w:t>
            </w:r>
          </w:p>
        </w:tc>
        <w:tc>
          <w:tcPr>
            <w:tcW w:w="1229" w:type="dxa"/>
          </w:tcPr>
          <w:p w:rsidR="007771DB" w:rsidRPr="00366DFB" w:rsidRDefault="00A53649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941"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020</w:t>
            </w:r>
          </w:p>
        </w:tc>
        <w:tc>
          <w:tcPr>
            <w:tcW w:w="1135" w:type="dxa"/>
          </w:tcPr>
          <w:p w:rsidR="007771DB" w:rsidRPr="00366DFB" w:rsidRDefault="00F2494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53649"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6128DA" w:rsidRPr="00366DFB" w:rsidRDefault="006128DA" w:rsidP="00944F41">
      <w:pPr>
        <w:ind w:firstLine="708"/>
        <w:jc w:val="both"/>
        <w:rPr>
          <w:rFonts w:ascii="Times New Roman" w:hAnsi="Times New Roman" w:cs="Times New Roman"/>
        </w:rPr>
      </w:pPr>
      <w:r w:rsidRPr="00366DFB">
        <w:rPr>
          <w:rFonts w:ascii="Times New Roman" w:hAnsi="Times New Roman" w:cs="Times New Roman"/>
          <w:i/>
        </w:rPr>
        <w:t xml:space="preserve">Суммы прогноза поступления дохода от продаж </w:t>
      </w:r>
      <w:r w:rsidR="00590AAE" w:rsidRPr="00366DFB">
        <w:rPr>
          <w:rFonts w:ascii="Times New Roman" w:hAnsi="Times New Roman" w:cs="Times New Roman"/>
          <w:i/>
        </w:rPr>
        <w:t>земельных участков</w:t>
      </w:r>
      <w:r w:rsidRPr="00366DFB">
        <w:rPr>
          <w:rFonts w:ascii="Times New Roman" w:hAnsi="Times New Roman" w:cs="Times New Roman"/>
          <w:i/>
        </w:rPr>
        <w:t xml:space="preserve"> в бюджеты поселений представлены администраторами доходов - Администрациями поселений</w:t>
      </w:r>
      <w:r w:rsidR="00366DFB" w:rsidRPr="00366DFB">
        <w:rPr>
          <w:rFonts w:ascii="Times New Roman" w:hAnsi="Times New Roman" w:cs="Times New Roman"/>
          <w:i/>
        </w:rPr>
        <w:t>.</w:t>
      </w:r>
    </w:p>
    <w:p w:rsidR="006128DA" w:rsidRPr="002B68EC" w:rsidRDefault="006128DA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Штрафы, санкции, возмещение ущерба.</w:t>
      </w:r>
      <w:r w:rsidRPr="002B68EC">
        <w:rPr>
          <w:rFonts w:ascii="Times New Roman" w:hAnsi="Times New Roman" w:cs="Times New Roman"/>
          <w:sz w:val="26"/>
          <w:szCs w:val="26"/>
        </w:rPr>
        <w:t xml:space="preserve"> Сумма ожидаемого поступления доходов от штрафов, санкций, возмещение ущерба в 20</w:t>
      </w:r>
      <w:r w:rsidR="00F24941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</w:t>
      </w:r>
      <w:r w:rsidR="00F2494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36558" w:rsidRPr="002B68EC">
        <w:rPr>
          <w:rFonts w:ascii="Times New Roman" w:hAnsi="Times New Roman" w:cs="Times New Roman"/>
          <w:sz w:val="26"/>
          <w:szCs w:val="26"/>
        </w:rPr>
        <w:t>и прогноза на 20</w:t>
      </w:r>
      <w:r w:rsidR="00BC3B20" w:rsidRPr="002B68EC">
        <w:rPr>
          <w:rFonts w:ascii="Times New Roman" w:hAnsi="Times New Roman" w:cs="Times New Roman"/>
          <w:sz w:val="26"/>
          <w:szCs w:val="26"/>
        </w:rPr>
        <w:t>2</w:t>
      </w:r>
      <w:r w:rsidR="00F24941" w:rsidRPr="002B68EC">
        <w:rPr>
          <w:rFonts w:ascii="Times New Roman" w:hAnsi="Times New Roman" w:cs="Times New Roman"/>
          <w:sz w:val="26"/>
          <w:szCs w:val="26"/>
        </w:rPr>
        <w:t>3</w:t>
      </w:r>
      <w:r w:rsidR="00E36558" w:rsidRPr="002B68EC">
        <w:rPr>
          <w:rFonts w:ascii="Times New Roman" w:hAnsi="Times New Roman" w:cs="Times New Roman"/>
          <w:sz w:val="26"/>
          <w:szCs w:val="26"/>
        </w:rPr>
        <w:t>-202</w:t>
      </w:r>
      <w:r w:rsidR="00F24941" w:rsidRPr="002B68EC">
        <w:rPr>
          <w:rFonts w:ascii="Times New Roman" w:hAnsi="Times New Roman" w:cs="Times New Roman"/>
          <w:sz w:val="26"/>
          <w:szCs w:val="26"/>
        </w:rPr>
        <w:t>5</w:t>
      </w:r>
      <w:r w:rsidR="00E36558" w:rsidRPr="002B68EC">
        <w:rPr>
          <w:rFonts w:ascii="Times New Roman" w:hAnsi="Times New Roman" w:cs="Times New Roman"/>
          <w:sz w:val="26"/>
          <w:szCs w:val="26"/>
        </w:rPr>
        <w:t>гг</w:t>
      </w:r>
      <w:r w:rsidR="00B115B0" w:rsidRPr="002B68EC">
        <w:rPr>
          <w:rFonts w:ascii="Times New Roman" w:hAnsi="Times New Roman" w:cs="Times New Roman"/>
          <w:sz w:val="26"/>
          <w:szCs w:val="26"/>
        </w:rPr>
        <w:t>.</w:t>
      </w:r>
      <w:r w:rsidR="00E36558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рассчитана на основании представленных данных гла</w:t>
      </w:r>
      <w:r w:rsidR="00347D0A" w:rsidRPr="002B68EC">
        <w:rPr>
          <w:rFonts w:ascii="Times New Roman" w:hAnsi="Times New Roman" w:cs="Times New Roman"/>
          <w:sz w:val="26"/>
          <w:szCs w:val="26"/>
        </w:rPr>
        <w:t>вными администраторами доходов.</w:t>
      </w:r>
    </w:p>
    <w:p w:rsidR="00B115B0" w:rsidRDefault="00256DD6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</w:t>
      </w:r>
      <w:r w:rsidR="00B115B0" w:rsidRPr="002B68EC">
        <w:rPr>
          <w:rFonts w:ascii="Times New Roman" w:hAnsi="Times New Roman" w:cs="Times New Roman"/>
          <w:sz w:val="26"/>
          <w:szCs w:val="26"/>
        </w:rPr>
        <w:t>консолидированный бюджет Гаврилов-Ям</w:t>
      </w:r>
      <w:r w:rsidR="00366DFB">
        <w:rPr>
          <w:rFonts w:ascii="Times New Roman" w:hAnsi="Times New Roman" w:cs="Times New Roman"/>
          <w:sz w:val="26"/>
          <w:szCs w:val="26"/>
        </w:rPr>
        <w:t>ского муниципального района за 8 месяцев 2022 года поступило 623</w:t>
      </w:r>
      <w:r w:rsidR="00B115B0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B115B0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B115B0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EE263E" w:rsidRDefault="00EE263E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0DA9" w:rsidRDefault="00900DA9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0DA9" w:rsidRDefault="00900DA9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0DA9" w:rsidRDefault="00900DA9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0DA9" w:rsidRPr="002B68EC" w:rsidRDefault="00900DA9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56FA" w:rsidRPr="002B68EC" w:rsidRDefault="000056FA" w:rsidP="00256DD6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Доходы от </w:t>
      </w:r>
      <w:r w:rsidR="00471E4C" w:rsidRPr="002B68EC">
        <w:rPr>
          <w:rFonts w:ascii="Times New Roman" w:hAnsi="Times New Roman" w:cs="Times New Roman"/>
          <w:sz w:val="26"/>
          <w:szCs w:val="26"/>
        </w:rPr>
        <w:t>штрафов, санкций, возмещени</w:t>
      </w:r>
      <w:r w:rsidR="00B115B0" w:rsidRPr="002B68EC">
        <w:rPr>
          <w:rFonts w:ascii="Times New Roman" w:hAnsi="Times New Roman" w:cs="Times New Roman"/>
          <w:sz w:val="26"/>
          <w:szCs w:val="26"/>
        </w:rPr>
        <w:t>е</w:t>
      </w:r>
      <w:r w:rsidR="00471E4C" w:rsidRPr="002B68EC">
        <w:rPr>
          <w:rFonts w:ascii="Times New Roman" w:hAnsi="Times New Roman" w:cs="Times New Roman"/>
          <w:sz w:val="26"/>
          <w:szCs w:val="26"/>
        </w:rPr>
        <w:t xml:space="preserve"> ущерба</w:t>
      </w:r>
    </w:p>
    <w:p w:rsidR="000056FA" w:rsidRPr="002B68EC" w:rsidRDefault="000056FA" w:rsidP="000056F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3" w:type="dxa"/>
        <w:tblLayout w:type="fixed"/>
        <w:tblLook w:val="04A0"/>
      </w:tblPr>
      <w:tblGrid>
        <w:gridCol w:w="1809"/>
        <w:gridCol w:w="992"/>
        <w:gridCol w:w="1039"/>
        <w:gridCol w:w="804"/>
        <w:gridCol w:w="1134"/>
        <w:gridCol w:w="1180"/>
        <w:gridCol w:w="1229"/>
        <w:gridCol w:w="1276"/>
      </w:tblGrid>
      <w:tr w:rsidR="00DA5B07" w:rsidRPr="002B68EC" w:rsidTr="00B148CD">
        <w:tc>
          <w:tcPr>
            <w:tcW w:w="1809" w:type="dxa"/>
          </w:tcPr>
          <w:p w:rsidR="00DA5B07" w:rsidRPr="00B148CD" w:rsidRDefault="00DA5B07" w:rsidP="00B14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</w:t>
            </w:r>
          </w:p>
        </w:tc>
        <w:tc>
          <w:tcPr>
            <w:tcW w:w="992" w:type="dxa"/>
          </w:tcPr>
          <w:p w:rsidR="00DA5B07" w:rsidRPr="00B148CD" w:rsidRDefault="00E62FE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 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  <w:r w:rsidR="00DA5B07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9" w:type="dxa"/>
          </w:tcPr>
          <w:p w:rsidR="00DA5B07" w:rsidRPr="00B148CD" w:rsidRDefault="00E62FE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 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  <w:r w:rsidR="00DA5B07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 </w:t>
            </w:r>
            <w:r w:rsidR="00E62FE6"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DA5B07" w:rsidRPr="00B148CD" w:rsidRDefault="00E62FE6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мое на 2022</w:t>
            </w:r>
            <w:r w:rsidR="00DA5B07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 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</w:t>
            </w:r>
            <w:r w:rsidR="00E713E3" w:rsidRPr="00B148C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 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</w:t>
            </w:r>
            <w:r w:rsidR="00E713E3" w:rsidRPr="00B148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B07" w:rsidRPr="00B148CD" w:rsidRDefault="00DA5B07" w:rsidP="00DA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 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</w:t>
            </w:r>
            <w:r w:rsidR="00E713E3" w:rsidRPr="00B148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Гаврилов-Ямский мр</w:t>
            </w:r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2616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</w:p>
        </w:tc>
        <w:tc>
          <w:tcPr>
            <w:tcW w:w="1134" w:type="dxa"/>
          </w:tcPr>
          <w:p w:rsidR="00DA5B07" w:rsidRPr="00366DFB" w:rsidRDefault="00366DF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1192,6</w:t>
            </w:r>
          </w:p>
        </w:tc>
        <w:tc>
          <w:tcPr>
            <w:tcW w:w="1180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115B0" w:rsidRPr="00366DF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2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115B0" w:rsidRPr="00366DF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115B0" w:rsidRPr="00366DF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113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Великосельское</w:t>
            </w:r>
            <w:proofErr w:type="spellEnd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Заячье-Холмское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B07" w:rsidRPr="002B68EC" w:rsidTr="00B148CD">
        <w:tc>
          <w:tcPr>
            <w:tcW w:w="1809" w:type="dxa"/>
          </w:tcPr>
          <w:p w:rsidR="00DA5B07" w:rsidRPr="00B148CD" w:rsidRDefault="00DA5B07" w:rsidP="0050472F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b/>
                <w:sz w:val="23"/>
                <w:szCs w:val="23"/>
              </w:rPr>
              <w:t>Всего:</w:t>
            </w:r>
          </w:p>
        </w:tc>
        <w:tc>
          <w:tcPr>
            <w:tcW w:w="992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2802</w:t>
            </w:r>
          </w:p>
        </w:tc>
        <w:tc>
          <w:tcPr>
            <w:tcW w:w="1039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981,5</w:t>
            </w:r>
          </w:p>
        </w:tc>
        <w:tc>
          <w:tcPr>
            <w:tcW w:w="804" w:type="dxa"/>
          </w:tcPr>
          <w:p w:rsidR="00DA5B07" w:rsidRPr="00366DFB" w:rsidRDefault="00E62FE6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2634</w:t>
            </w:r>
          </w:p>
        </w:tc>
        <w:tc>
          <w:tcPr>
            <w:tcW w:w="1134" w:type="dxa"/>
          </w:tcPr>
          <w:p w:rsidR="00DA5B07" w:rsidRPr="00366DFB" w:rsidRDefault="00366DFB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1202,6</w:t>
            </w:r>
          </w:p>
        </w:tc>
        <w:tc>
          <w:tcPr>
            <w:tcW w:w="1180" w:type="dxa"/>
          </w:tcPr>
          <w:p w:rsidR="00DA5B07" w:rsidRPr="00366DFB" w:rsidRDefault="007B0406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404,5</w:t>
            </w:r>
          </w:p>
        </w:tc>
        <w:tc>
          <w:tcPr>
            <w:tcW w:w="1229" w:type="dxa"/>
          </w:tcPr>
          <w:p w:rsidR="00DA5B07" w:rsidRPr="00366DFB" w:rsidRDefault="007B0406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404,5</w:t>
            </w:r>
          </w:p>
        </w:tc>
        <w:tc>
          <w:tcPr>
            <w:tcW w:w="1276" w:type="dxa"/>
          </w:tcPr>
          <w:p w:rsidR="00DA5B07" w:rsidRPr="00366DFB" w:rsidRDefault="007B0406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404,5</w:t>
            </w:r>
          </w:p>
        </w:tc>
      </w:tr>
    </w:tbl>
    <w:p w:rsidR="00392E1F" w:rsidRPr="002B68EC" w:rsidRDefault="00392E1F" w:rsidP="00E93B9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786C" w:rsidRPr="002B68EC" w:rsidRDefault="00347D0A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Прогноз на 202</w:t>
      </w:r>
      <w:r w:rsidR="00E62FE6" w:rsidRPr="002B68EC">
        <w:rPr>
          <w:rFonts w:ascii="Times New Roman" w:hAnsi="Times New Roman" w:cs="Times New Roman"/>
          <w:sz w:val="26"/>
          <w:szCs w:val="26"/>
        </w:rPr>
        <w:t>3-2025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 w:rsidR="00A41835" w:rsidRPr="002B68EC">
        <w:rPr>
          <w:rFonts w:ascii="Times New Roman" w:hAnsi="Times New Roman" w:cs="Times New Roman"/>
          <w:sz w:val="26"/>
          <w:szCs w:val="26"/>
        </w:rPr>
        <w:t>г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представлен</w:t>
      </w:r>
      <w:r w:rsidR="00557F5E" w:rsidRPr="002B68EC">
        <w:rPr>
          <w:rFonts w:ascii="Times New Roman" w:hAnsi="Times New Roman" w:cs="Times New Roman"/>
          <w:sz w:val="26"/>
          <w:szCs w:val="26"/>
        </w:rPr>
        <w:t xml:space="preserve"> администраторами доходов: департаментом охраны окружающей среды и природопользования Ярославской области,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B712B" w:rsidRPr="002B68EC">
        <w:rPr>
          <w:rFonts w:ascii="Times New Roman" w:hAnsi="Times New Roman" w:cs="Times New Roman"/>
          <w:sz w:val="26"/>
          <w:szCs w:val="26"/>
        </w:rPr>
        <w:t>Агентством по обеспечению деятельности мировых судей Ярославской области</w:t>
      </w:r>
      <w:r w:rsidR="00557F5E" w:rsidRPr="002B68EC">
        <w:rPr>
          <w:rFonts w:ascii="Times New Roman" w:hAnsi="Times New Roman" w:cs="Times New Roman"/>
          <w:sz w:val="26"/>
          <w:szCs w:val="26"/>
        </w:rPr>
        <w:t>, Управлением по архитектуре, градостроительству, имущественным и земельным отношениям.</w:t>
      </w:r>
    </w:p>
    <w:p w:rsidR="007B0406" w:rsidRPr="002B68EC" w:rsidRDefault="007B0406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E5DEC" w:rsidRPr="002B68EC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Прочие неналоговые доходы.</w:t>
      </w:r>
      <w:r w:rsidR="00563FCB" w:rsidRPr="002B68EC">
        <w:rPr>
          <w:rFonts w:ascii="Times New Roman" w:hAnsi="Times New Roman" w:cs="Times New Roman"/>
          <w:sz w:val="26"/>
          <w:szCs w:val="26"/>
        </w:rPr>
        <w:t xml:space="preserve"> Ожидаемое в 2022 году 11,6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</w:t>
      </w:r>
      <w:r w:rsidR="00563FCB" w:rsidRPr="002B68EC">
        <w:rPr>
          <w:rFonts w:ascii="Times New Roman" w:hAnsi="Times New Roman" w:cs="Times New Roman"/>
          <w:sz w:val="26"/>
          <w:szCs w:val="26"/>
        </w:rPr>
        <w:t>., что на 5,8 тыс. руб. или в 2</w:t>
      </w:r>
      <w:r w:rsidRPr="002B68EC">
        <w:rPr>
          <w:rFonts w:ascii="Times New Roman" w:hAnsi="Times New Roman" w:cs="Times New Roman"/>
          <w:sz w:val="26"/>
          <w:szCs w:val="26"/>
        </w:rPr>
        <w:t xml:space="preserve"> раза больше, чем в 2021 году. Прогноз </w:t>
      </w:r>
      <w:r w:rsidR="00366DFB">
        <w:rPr>
          <w:rFonts w:ascii="Times New Roman" w:hAnsi="Times New Roman" w:cs="Times New Roman"/>
          <w:sz w:val="26"/>
          <w:szCs w:val="26"/>
        </w:rPr>
        <w:t xml:space="preserve">на </w:t>
      </w:r>
      <w:r w:rsidRPr="002B68EC">
        <w:rPr>
          <w:rFonts w:ascii="Times New Roman" w:hAnsi="Times New Roman" w:cs="Times New Roman"/>
          <w:sz w:val="26"/>
          <w:szCs w:val="26"/>
        </w:rPr>
        <w:t>2023</w:t>
      </w:r>
      <w:r w:rsidR="00366DFB">
        <w:rPr>
          <w:rFonts w:ascii="Times New Roman" w:hAnsi="Times New Roman" w:cs="Times New Roman"/>
          <w:sz w:val="26"/>
          <w:szCs w:val="26"/>
        </w:rPr>
        <w:t xml:space="preserve"> год </w:t>
      </w:r>
      <w:r w:rsidR="00563FCB" w:rsidRPr="002B68EC">
        <w:rPr>
          <w:rFonts w:ascii="Times New Roman" w:hAnsi="Times New Roman" w:cs="Times New Roman"/>
          <w:sz w:val="26"/>
          <w:szCs w:val="26"/>
        </w:rPr>
        <w:t>-</w:t>
      </w:r>
      <w:r w:rsidR="00366DFB">
        <w:rPr>
          <w:rFonts w:ascii="Times New Roman" w:hAnsi="Times New Roman" w:cs="Times New Roman"/>
          <w:sz w:val="26"/>
          <w:szCs w:val="26"/>
        </w:rPr>
        <w:t xml:space="preserve"> 0 руб., 2024 год – 0 руб., 2025 год - </w:t>
      </w:r>
      <w:r w:rsidR="00563FCB" w:rsidRPr="002B68EC">
        <w:rPr>
          <w:rFonts w:ascii="Times New Roman" w:hAnsi="Times New Roman" w:cs="Times New Roman"/>
          <w:sz w:val="26"/>
          <w:szCs w:val="26"/>
        </w:rPr>
        <w:t>0 руб.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5DEC" w:rsidRPr="002B68EC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7B0406" w:rsidRPr="002B68EC">
        <w:rPr>
          <w:rFonts w:ascii="Times New Roman" w:hAnsi="Times New Roman" w:cs="Times New Roman"/>
          <w:sz w:val="26"/>
          <w:szCs w:val="26"/>
        </w:rPr>
        <w:t xml:space="preserve">поступление в 2022 году </w:t>
      </w:r>
      <w:r w:rsidRPr="002B68EC">
        <w:rPr>
          <w:rFonts w:ascii="Times New Roman" w:hAnsi="Times New Roman" w:cs="Times New Roman"/>
          <w:sz w:val="26"/>
          <w:szCs w:val="26"/>
        </w:rPr>
        <w:t xml:space="preserve">и прогноз на 2023-2025 гг. предоставлен администратором поступлений Управлением по архитектуре, градостроительству, имущественным и земельным отношениям Администрации Гаврилов-Ямского муниципального района. </w:t>
      </w:r>
      <w:r w:rsidR="001F52D6">
        <w:rPr>
          <w:rFonts w:ascii="Times New Roman" w:hAnsi="Times New Roman" w:cs="Times New Roman"/>
          <w:sz w:val="26"/>
          <w:szCs w:val="26"/>
        </w:rPr>
        <w:t>Ожидаются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поступления по установке и эксплуатации рекламных конструкций (на земельных участках, </w:t>
      </w:r>
      <w:r w:rsidR="008C7EA6" w:rsidRPr="002B68EC">
        <w:rPr>
          <w:rFonts w:ascii="Times New Roman" w:hAnsi="Times New Roman" w:cs="Times New Roman"/>
          <w:sz w:val="26"/>
          <w:szCs w:val="26"/>
        </w:rPr>
        <w:t>госсобственность</w:t>
      </w:r>
      <w:r w:rsidRPr="002B68EC">
        <w:rPr>
          <w:rFonts w:ascii="Times New Roman" w:hAnsi="Times New Roman" w:cs="Times New Roman"/>
          <w:sz w:val="26"/>
          <w:szCs w:val="26"/>
        </w:rPr>
        <w:t xml:space="preserve"> на которые не разграничена)</w:t>
      </w:r>
      <w:r w:rsidR="000D367C">
        <w:rPr>
          <w:rFonts w:ascii="Times New Roman" w:hAnsi="Times New Roman" w:cs="Times New Roman"/>
          <w:sz w:val="26"/>
          <w:szCs w:val="26"/>
        </w:rPr>
        <w:t>.</w:t>
      </w:r>
    </w:p>
    <w:sectPr w:rsidR="007E5DEC" w:rsidRPr="002B68EC" w:rsidSect="002B68EC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9BD" w:rsidRDefault="001759BD" w:rsidP="00D36FF1">
      <w:r>
        <w:separator/>
      </w:r>
    </w:p>
  </w:endnote>
  <w:endnote w:type="continuationSeparator" w:id="0">
    <w:p w:rsidR="001759BD" w:rsidRDefault="001759BD" w:rsidP="00D3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204360"/>
      <w:docPartObj>
        <w:docPartGallery w:val="Page Numbers (Bottom of Page)"/>
        <w:docPartUnique/>
      </w:docPartObj>
    </w:sdtPr>
    <w:sdtContent>
      <w:p w:rsidR="00DE1E66" w:rsidRDefault="007C2D11">
        <w:pPr>
          <w:pStyle w:val="a7"/>
          <w:jc w:val="right"/>
        </w:pPr>
        <w:fldSimple w:instr=" PAGE   \* MERGEFORMAT ">
          <w:r w:rsidR="000A46D6">
            <w:rPr>
              <w:noProof/>
            </w:rPr>
            <w:t>2</w:t>
          </w:r>
        </w:fldSimple>
      </w:p>
    </w:sdtContent>
  </w:sdt>
  <w:p w:rsidR="00DE1E66" w:rsidRDefault="00DE1E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9BD" w:rsidRDefault="001759BD" w:rsidP="00D36FF1">
      <w:r>
        <w:separator/>
      </w:r>
    </w:p>
  </w:footnote>
  <w:footnote w:type="continuationSeparator" w:id="0">
    <w:p w:rsidR="001759BD" w:rsidRDefault="001759BD" w:rsidP="00D36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379"/>
    <w:multiLevelType w:val="hybridMultilevel"/>
    <w:tmpl w:val="E9807546"/>
    <w:lvl w:ilvl="0" w:tplc="CD82B07A">
      <w:start w:val="2025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747081"/>
    <w:multiLevelType w:val="hybridMultilevel"/>
    <w:tmpl w:val="0C28A21A"/>
    <w:lvl w:ilvl="0" w:tplc="DF704720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6D4F0A"/>
    <w:multiLevelType w:val="hybridMultilevel"/>
    <w:tmpl w:val="2F985066"/>
    <w:lvl w:ilvl="0" w:tplc="6D3C355A">
      <w:start w:val="3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BC2"/>
    <w:rsid w:val="00001BB6"/>
    <w:rsid w:val="00002127"/>
    <w:rsid w:val="00002332"/>
    <w:rsid w:val="0000249E"/>
    <w:rsid w:val="00002DA8"/>
    <w:rsid w:val="00002EDA"/>
    <w:rsid w:val="000038CC"/>
    <w:rsid w:val="000053E0"/>
    <w:rsid w:val="00005417"/>
    <w:rsid w:val="000056FA"/>
    <w:rsid w:val="00007418"/>
    <w:rsid w:val="000074A2"/>
    <w:rsid w:val="00007DB9"/>
    <w:rsid w:val="0001066E"/>
    <w:rsid w:val="00010B23"/>
    <w:rsid w:val="0001220C"/>
    <w:rsid w:val="00012742"/>
    <w:rsid w:val="00012DA4"/>
    <w:rsid w:val="00013D33"/>
    <w:rsid w:val="00013E8F"/>
    <w:rsid w:val="00015A31"/>
    <w:rsid w:val="00015F0A"/>
    <w:rsid w:val="000172E9"/>
    <w:rsid w:val="0001794E"/>
    <w:rsid w:val="000204B9"/>
    <w:rsid w:val="00020BBA"/>
    <w:rsid w:val="00020EB6"/>
    <w:rsid w:val="00021CB0"/>
    <w:rsid w:val="00021FA8"/>
    <w:rsid w:val="0002210D"/>
    <w:rsid w:val="00022C5C"/>
    <w:rsid w:val="00022F76"/>
    <w:rsid w:val="00024814"/>
    <w:rsid w:val="000248CC"/>
    <w:rsid w:val="00024AEA"/>
    <w:rsid w:val="000253B7"/>
    <w:rsid w:val="0002576E"/>
    <w:rsid w:val="00025A7D"/>
    <w:rsid w:val="0002729A"/>
    <w:rsid w:val="00030439"/>
    <w:rsid w:val="000310EC"/>
    <w:rsid w:val="00033B62"/>
    <w:rsid w:val="0003624D"/>
    <w:rsid w:val="00036447"/>
    <w:rsid w:val="00036AED"/>
    <w:rsid w:val="00036F82"/>
    <w:rsid w:val="0003747E"/>
    <w:rsid w:val="000412B3"/>
    <w:rsid w:val="00041F61"/>
    <w:rsid w:val="000425DF"/>
    <w:rsid w:val="0004351A"/>
    <w:rsid w:val="00043791"/>
    <w:rsid w:val="000439F2"/>
    <w:rsid w:val="0004444B"/>
    <w:rsid w:val="00046C18"/>
    <w:rsid w:val="00046CA6"/>
    <w:rsid w:val="00047233"/>
    <w:rsid w:val="000473EF"/>
    <w:rsid w:val="00047636"/>
    <w:rsid w:val="0005000A"/>
    <w:rsid w:val="00050241"/>
    <w:rsid w:val="00051663"/>
    <w:rsid w:val="00051C4E"/>
    <w:rsid w:val="00054215"/>
    <w:rsid w:val="000546F3"/>
    <w:rsid w:val="00054B88"/>
    <w:rsid w:val="00056888"/>
    <w:rsid w:val="00060B5E"/>
    <w:rsid w:val="00061365"/>
    <w:rsid w:val="00061672"/>
    <w:rsid w:val="00061DAB"/>
    <w:rsid w:val="000622BA"/>
    <w:rsid w:val="00063564"/>
    <w:rsid w:val="00063C35"/>
    <w:rsid w:val="00064C27"/>
    <w:rsid w:val="00065389"/>
    <w:rsid w:val="00065EFC"/>
    <w:rsid w:val="000673C3"/>
    <w:rsid w:val="000676FF"/>
    <w:rsid w:val="00067F4C"/>
    <w:rsid w:val="000707B8"/>
    <w:rsid w:val="00071696"/>
    <w:rsid w:val="000728D9"/>
    <w:rsid w:val="000731E9"/>
    <w:rsid w:val="000754EB"/>
    <w:rsid w:val="00075919"/>
    <w:rsid w:val="00075EF7"/>
    <w:rsid w:val="00076959"/>
    <w:rsid w:val="000804BF"/>
    <w:rsid w:val="00080FD0"/>
    <w:rsid w:val="0008182F"/>
    <w:rsid w:val="0008270E"/>
    <w:rsid w:val="00082CCC"/>
    <w:rsid w:val="00082FBC"/>
    <w:rsid w:val="00083CDA"/>
    <w:rsid w:val="0008416F"/>
    <w:rsid w:val="00086293"/>
    <w:rsid w:val="00086352"/>
    <w:rsid w:val="00086C2D"/>
    <w:rsid w:val="000904CC"/>
    <w:rsid w:val="00090594"/>
    <w:rsid w:val="00090D85"/>
    <w:rsid w:val="000920EF"/>
    <w:rsid w:val="00092950"/>
    <w:rsid w:val="00092B9A"/>
    <w:rsid w:val="000943CF"/>
    <w:rsid w:val="00096126"/>
    <w:rsid w:val="00096D9D"/>
    <w:rsid w:val="00096DB0"/>
    <w:rsid w:val="000973AE"/>
    <w:rsid w:val="000A017F"/>
    <w:rsid w:val="000A250D"/>
    <w:rsid w:val="000A27BF"/>
    <w:rsid w:val="000A35D5"/>
    <w:rsid w:val="000A46D6"/>
    <w:rsid w:val="000A4B77"/>
    <w:rsid w:val="000A4F6B"/>
    <w:rsid w:val="000A7B1B"/>
    <w:rsid w:val="000B2300"/>
    <w:rsid w:val="000B29AA"/>
    <w:rsid w:val="000B3324"/>
    <w:rsid w:val="000B35D9"/>
    <w:rsid w:val="000B4528"/>
    <w:rsid w:val="000B6915"/>
    <w:rsid w:val="000B6965"/>
    <w:rsid w:val="000B7055"/>
    <w:rsid w:val="000B74CA"/>
    <w:rsid w:val="000B7679"/>
    <w:rsid w:val="000B77A1"/>
    <w:rsid w:val="000B7976"/>
    <w:rsid w:val="000C023B"/>
    <w:rsid w:val="000C3A64"/>
    <w:rsid w:val="000C78B7"/>
    <w:rsid w:val="000C7929"/>
    <w:rsid w:val="000D00BA"/>
    <w:rsid w:val="000D03CE"/>
    <w:rsid w:val="000D2128"/>
    <w:rsid w:val="000D34E8"/>
    <w:rsid w:val="000D367C"/>
    <w:rsid w:val="000D3CBD"/>
    <w:rsid w:val="000D401F"/>
    <w:rsid w:val="000D4F2B"/>
    <w:rsid w:val="000D4F3C"/>
    <w:rsid w:val="000D507F"/>
    <w:rsid w:val="000D50A4"/>
    <w:rsid w:val="000D5583"/>
    <w:rsid w:val="000D5CEE"/>
    <w:rsid w:val="000D5D64"/>
    <w:rsid w:val="000D61B9"/>
    <w:rsid w:val="000D74EC"/>
    <w:rsid w:val="000D7FF3"/>
    <w:rsid w:val="000E02E4"/>
    <w:rsid w:val="000E17FB"/>
    <w:rsid w:val="000E1851"/>
    <w:rsid w:val="000E53B8"/>
    <w:rsid w:val="000E5BA3"/>
    <w:rsid w:val="000E5D19"/>
    <w:rsid w:val="000E61D4"/>
    <w:rsid w:val="000E73B8"/>
    <w:rsid w:val="000E774E"/>
    <w:rsid w:val="000F0C5B"/>
    <w:rsid w:val="000F2050"/>
    <w:rsid w:val="000F28E9"/>
    <w:rsid w:val="000F3E09"/>
    <w:rsid w:val="000F5C7A"/>
    <w:rsid w:val="000F6DB7"/>
    <w:rsid w:val="000F78F1"/>
    <w:rsid w:val="00101600"/>
    <w:rsid w:val="00103398"/>
    <w:rsid w:val="00103653"/>
    <w:rsid w:val="00103C2D"/>
    <w:rsid w:val="0010438A"/>
    <w:rsid w:val="00104593"/>
    <w:rsid w:val="00104E44"/>
    <w:rsid w:val="00105296"/>
    <w:rsid w:val="001056AC"/>
    <w:rsid w:val="0010619B"/>
    <w:rsid w:val="00106A4C"/>
    <w:rsid w:val="001105DA"/>
    <w:rsid w:val="00110A74"/>
    <w:rsid w:val="00110F3C"/>
    <w:rsid w:val="00111A33"/>
    <w:rsid w:val="00112419"/>
    <w:rsid w:val="00112F94"/>
    <w:rsid w:val="00113265"/>
    <w:rsid w:val="001135DA"/>
    <w:rsid w:val="0011363A"/>
    <w:rsid w:val="00113D4D"/>
    <w:rsid w:val="001143B1"/>
    <w:rsid w:val="001153EC"/>
    <w:rsid w:val="00116394"/>
    <w:rsid w:val="00116A7C"/>
    <w:rsid w:val="00121268"/>
    <w:rsid w:val="00121FBD"/>
    <w:rsid w:val="00122E19"/>
    <w:rsid w:val="001238B3"/>
    <w:rsid w:val="00123A56"/>
    <w:rsid w:val="00123E0F"/>
    <w:rsid w:val="00124A5D"/>
    <w:rsid w:val="0012643D"/>
    <w:rsid w:val="00126F0C"/>
    <w:rsid w:val="001272A7"/>
    <w:rsid w:val="00127408"/>
    <w:rsid w:val="00130108"/>
    <w:rsid w:val="00130A65"/>
    <w:rsid w:val="001311C3"/>
    <w:rsid w:val="001319A2"/>
    <w:rsid w:val="00132251"/>
    <w:rsid w:val="00133853"/>
    <w:rsid w:val="001339CF"/>
    <w:rsid w:val="00133A0D"/>
    <w:rsid w:val="00134B20"/>
    <w:rsid w:val="00134F77"/>
    <w:rsid w:val="00135D00"/>
    <w:rsid w:val="00137E37"/>
    <w:rsid w:val="00137EE2"/>
    <w:rsid w:val="00140202"/>
    <w:rsid w:val="001404E8"/>
    <w:rsid w:val="0014055E"/>
    <w:rsid w:val="0014069E"/>
    <w:rsid w:val="00142B25"/>
    <w:rsid w:val="001439C3"/>
    <w:rsid w:val="00144BF5"/>
    <w:rsid w:val="00144D7B"/>
    <w:rsid w:val="00145B1F"/>
    <w:rsid w:val="0015010B"/>
    <w:rsid w:val="001528E8"/>
    <w:rsid w:val="00153697"/>
    <w:rsid w:val="00154E94"/>
    <w:rsid w:val="00156625"/>
    <w:rsid w:val="00156881"/>
    <w:rsid w:val="0015716E"/>
    <w:rsid w:val="00157E99"/>
    <w:rsid w:val="00161B21"/>
    <w:rsid w:val="001631BD"/>
    <w:rsid w:val="00163D8A"/>
    <w:rsid w:val="0016518F"/>
    <w:rsid w:val="00167583"/>
    <w:rsid w:val="001704C3"/>
    <w:rsid w:val="001707D3"/>
    <w:rsid w:val="00170E27"/>
    <w:rsid w:val="00172119"/>
    <w:rsid w:val="00172A5F"/>
    <w:rsid w:val="001736C8"/>
    <w:rsid w:val="001759BD"/>
    <w:rsid w:val="00176093"/>
    <w:rsid w:val="001762AD"/>
    <w:rsid w:val="001762BF"/>
    <w:rsid w:val="00176C0C"/>
    <w:rsid w:val="00177130"/>
    <w:rsid w:val="001772CD"/>
    <w:rsid w:val="00177304"/>
    <w:rsid w:val="00177620"/>
    <w:rsid w:val="001802A7"/>
    <w:rsid w:val="00180B7A"/>
    <w:rsid w:val="00181CDE"/>
    <w:rsid w:val="001828CE"/>
    <w:rsid w:val="00183CA1"/>
    <w:rsid w:val="0018427D"/>
    <w:rsid w:val="001848B7"/>
    <w:rsid w:val="001867E4"/>
    <w:rsid w:val="00187289"/>
    <w:rsid w:val="00187AF4"/>
    <w:rsid w:val="00187F93"/>
    <w:rsid w:val="00190529"/>
    <w:rsid w:val="00190C70"/>
    <w:rsid w:val="00192477"/>
    <w:rsid w:val="001927AF"/>
    <w:rsid w:val="00192971"/>
    <w:rsid w:val="00192A1A"/>
    <w:rsid w:val="00192DD3"/>
    <w:rsid w:val="0019360B"/>
    <w:rsid w:val="00194173"/>
    <w:rsid w:val="00194848"/>
    <w:rsid w:val="00197D47"/>
    <w:rsid w:val="001A07BE"/>
    <w:rsid w:val="001A2234"/>
    <w:rsid w:val="001A24DD"/>
    <w:rsid w:val="001A2742"/>
    <w:rsid w:val="001A3417"/>
    <w:rsid w:val="001A4A1B"/>
    <w:rsid w:val="001A4CDF"/>
    <w:rsid w:val="001A708E"/>
    <w:rsid w:val="001A75DB"/>
    <w:rsid w:val="001A7E41"/>
    <w:rsid w:val="001B16D4"/>
    <w:rsid w:val="001B410A"/>
    <w:rsid w:val="001B418D"/>
    <w:rsid w:val="001B7912"/>
    <w:rsid w:val="001C0A6E"/>
    <w:rsid w:val="001C1BA3"/>
    <w:rsid w:val="001C24DA"/>
    <w:rsid w:val="001C2ADC"/>
    <w:rsid w:val="001C2B18"/>
    <w:rsid w:val="001C3153"/>
    <w:rsid w:val="001C4609"/>
    <w:rsid w:val="001C650B"/>
    <w:rsid w:val="001C6BD1"/>
    <w:rsid w:val="001C70A5"/>
    <w:rsid w:val="001C746B"/>
    <w:rsid w:val="001D0949"/>
    <w:rsid w:val="001D0BF1"/>
    <w:rsid w:val="001D139C"/>
    <w:rsid w:val="001D1759"/>
    <w:rsid w:val="001D1BEA"/>
    <w:rsid w:val="001D1C02"/>
    <w:rsid w:val="001D236F"/>
    <w:rsid w:val="001D3B7D"/>
    <w:rsid w:val="001D5D17"/>
    <w:rsid w:val="001D6C4E"/>
    <w:rsid w:val="001D7707"/>
    <w:rsid w:val="001D79B2"/>
    <w:rsid w:val="001E1410"/>
    <w:rsid w:val="001E2C0A"/>
    <w:rsid w:val="001E3DD2"/>
    <w:rsid w:val="001E4C0C"/>
    <w:rsid w:val="001E557F"/>
    <w:rsid w:val="001E5707"/>
    <w:rsid w:val="001E5996"/>
    <w:rsid w:val="001E69BF"/>
    <w:rsid w:val="001E7837"/>
    <w:rsid w:val="001F0297"/>
    <w:rsid w:val="001F1107"/>
    <w:rsid w:val="001F183B"/>
    <w:rsid w:val="001F1BD9"/>
    <w:rsid w:val="001F40A1"/>
    <w:rsid w:val="001F468C"/>
    <w:rsid w:val="001F52D6"/>
    <w:rsid w:val="001F66FA"/>
    <w:rsid w:val="001F6FB2"/>
    <w:rsid w:val="00200E12"/>
    <w:rsid w:val="002011C3"/>
    <w:rsid w:val="00201318"/>
    <w:rsid w:val="00201973"/>
    <w:rsid w:val="00202494"/>
    <w:rsid w:val="00203371"/>
    <w:rsid w:val="00203A30"/>
    <w:rsid w:val="002042A6"/>
    <w:rsid w:val="002043F4"/>
    <w:rsid w:val="00204ECB"/>
    <w:rsid w:val="002053DE"/>
    <w:rsid w:val="00213635"/>
    <w:rsid w:val="00213973"/>
    <w:rsid w:val="00215673"/>
    <w:rsid w:val="00215A6A"/>
    <w:rsid w:val="00215AC4"/>
    <w:rsid w:val="00215BE2"/>
    <w:rsid w:val="00220C96"/>
    <w:rsid w:val="00222A92"/>
    <w:rsid w:val="00223299"/>
    <w:rsid w:val="002241CA"/>
    <w:rsid w:val="0022457A"/>
    <w:rsid w:val="00224FA0"/>
    <w:rsid w:val="002263CA"/>
    <w:rsid w:val="00226872"/>
    <w:rsid w:val="00227B28"/>
    <w:rsid w:val="0023008D"/>
    <w:rsid w:val="00231106"/>
    <w:rsid w:val="00231948"/>
    <w:rsid w:val="002329CF"/>
    <w:rsid w:val="002329E8"/>
    <w:rsid w:val="00232A4A"/>
    <w:rsid w:val="00232CFD"/>
    <w:rsid w:val="00234146"/>
    <w:rsid w:val="00234BCA"/>
    <w:rsid w:val="002375D0"/>
    <w:rsid w:val="002377E1"/>
    <w:rsid w:val="002403AD"/>
    <w:rsid w:val="002406E4"/>
    <w:rsid w:val="00240B1B"/>
    <w:rsid w:val="00241800"/>
    <w:rsid w:val="00241E8E"/>
    <w:rsid w:val="00241EFB"/>
    <w:rsid w:val="00242CC0"/>
    <w:rsid w:val="00243E6B"/>
    <w:rsid w:val="002456CE"/>
    <w:rsid w:val="0024621F"/>
    <w:rsid w:val="00250257"/>
    <w:rsid w:val="00250678"/>
    <w:rsid w:val="00251876"/>
    <w:rsid w:val="00252F8C"/>
    <w:rsid w:val="00254439"/>
    <w:rsid w:val="0025497D"/>
    <w:rsid w:val="00254FB5"/>
    <w:rsid w:val="00255043"/>
    <w:rsid w:val="00256765"/>
    <w:rsid w:val="00256DD6"/>
    <w:rsid w:val="0025729B"/>
    <w:rsid w:val="00257862"/>
    <w:rsid w:val="00260267"/>
    <w:rsid w:val="002604A8"/>
    <w:rsid w:val="002619D2"/>
    <w:rsid w:val="00261C82"/>
    <w:rsid w:val="00261C98"/>
    <w:rsid w:val="00262546"/>
    <w:rsid w:val="0026517A"/>
    <w:rsid w:val="002651BE"/>
    <w:rsid w:val="00266083"/>
    <w:rsid w:val="00266F5B"/>
    <w:rsid w:val="002674B3"/>
    <w:rsid w:val="00270530"/>
    <w:rsid w:val="002709D4"/>
    <w:rsid w:val="00270FBF"/>
    <w:rsid w:val="0027100B"/>
    <w:rsid w:val="002715AA"/>
    <w:rsid w:val="002718CA"/>
    <w:rsid w:val="00271F47"/>
    <w:rsid w:val="0027252D"/>
    <w:rsid w:val="0027288B"/>
    <w:rsid w:val="00273EFA"/>
    <w:rsid w:val="002749FD"/>
    <w:rsid w:val="00275946"/>
    <w:rsid w:val="00275F52"/>
    <w:rsid w:val="0028010B"/>
    <w:rsid w:val="002806B7"/>
    <w:rsid w:val="00280DE1"/>
    <w:rsid w:val="00281A22"/>
    <w:rsid w:val="002826DA"/>
    <w:rsid w:val="00282DCC"/>
    <w:rsid w:val="002845A2"/>
    <w:rsid w:val="002853AF"/>
    <w:rsid w:val="00290051"/>
    <w:rsid w:val="00290D93"/>
    <w:rsid w:val="002912C6"/>
    <w:rsid w:val="002912DD"/>
    <w:rsid w:val="002919BB"/>
    <w:rsid w:val="00291B3D"/>
    <w:rsid w:val="00291E31"/>
    <w:rsid w:val="00292C0B"/>
    <w:rsid w:val="00294A3A"/>
    <w:rsid w:val="002950E2"/>
    <w:rsid w:val="0029510F"/>
    <w:rsid w:val="00295C91"/>
    <w:rsid w:val="00296B3B"/>
    <w:rsid w:val="00296E4E"/>
    <w:rsid w:val="00297371"/>
    <w:rsid w:val="002A0BCD"/>
    <w:rsid w:val="002A30C9"/>
    <w:rsid w:val="002A3598"/>
    <w:rsid w:val="002A3879"/>
    <w:rsid w:val="002A7F72"/>
    <w:rsid w:val="002B0BAA"/>
    <w:rsid w:val="002B1F55"/>
    <w:rsid w:val="002B2D31"/>
    <w:rsid w:val="002B2FC3"/>
    <w:rsid w:val="002B347B"/>
    <w:rsid w:val="002B39BF"/>
    <w:rsid w:val="002B5142"/>
    <w:rsid w:val="002B68EC"/>
    <w:rsid w:val="002C00C5"/>
    <w:rsid w:val="002C04ED"/>
    <w:rsid w:val="002C2297"/>
    <w:rsid w:val="002C4467"/>
    <w:rsid w:val="002C4E64"/>
    <w:rsid w:val="002C6505"/>
    <w:rsid w:val="002C6E36"/>
    <w:rsid w:val="002C74FB"/>
    <w:rsid w:val="002D05A3"/>
    <w:rsid w:val="002D0AA6"/>
    <w:rsid w:val="002D1728"/>
    <w:rsid w:val="002D5664"/>
    <w:rsid w:val="002D5BED"/>
    <w:rsid w:val="002E04EF"/>
    <w:rsid w:val="002E215C"/>
    <w:rsid w:val="002E2FFF"/>
    <w:rsid w:val="002E40B4"/>
    <w:rsid w:val="002E4EEB"/>
    <w:rsid w:val="002E6863"/>
    <w:rsid w:val="002E72E6"/>
    <w:rsid w:val="002E75E3"/>
    <w:rsid w:val="002F008A"/>
    <w:rsid w:val="002F0639"/>
    <w:rsid w:val="002F2096"/>
    <w:rsid w:val="002F2121"/>
    <w:rsid w:val="002F249E"/>
    <w:rsid w:val="002F41BF"/>
    <w:rsid w:val="002F44B8"/>
    <w:rsid w:val="002F4987"/>
    <w:rsid w:val="002F4A57"/>
    <w:rsid w:val="002F5F2D"/>
    <w:rsid w:val="00300301"/>
    <w:rsid w:val="00300FAF"/>
    <w:rsid w:val="003010E1"/>
    <w:rsid w:val="0030236C"/>
    <w:rsid w:val="003034FB"/>
    <w:rsid w:val="0030375A"/>
    <w:rsid w:val="003038E7"/>
    <w:rsid w:val="00304C1A"/>
    <w:rsid w:val="00304ECD"/>
    <w:rsid w:val="00305993"/>
    <w:rsid w:val="003060BB"/>
    <w:rsid w:val="003072ED"/>
    <w:rsid w:val="0030792B"/>
    <w:rsid w:val="00307D16"/>
    <w:rsid w:val="0031205C"/>
    <w:rsid w:val="00314A73"/>
    <w:rsid w:val="0031662A"/>
    <w:rsid w:val="00317C6D"/>
    <w:rsid w:val="003203DB"/>
    <w:rsid w:val="00320BF9"/>
    <w:rsid w:val="00321955"/>
    <w:rsid w:val="00323556"/>
    <w:rsid w:val="00323C33"/>
    <w:rsid w:val="00324981"/>
    <w:rsid w:val="00324BB0"/>
    <w:rsid w:val="00324C1B"/>
    <w:rsid w:val="00324E1A"/>
    <w:rsid w:val="0032746F"/>
    <w:rsid w:val="00330A06"/>
    <w:rsid w:val="00331294"/>
    <w:rsid w:val="00332AC9"/>
    <w:rsid w:val="00334429"/>
    <w:rsid w:val="00334B92"/>
    <w:rsid w:val="0033562C"/>
    <w:rsid w:val="00336B55"/>
    <w:rsid w:val="00337AC6"/>
    <w:rsid w:val="0034038A"/>
    <w:rsid w:val="0034039B"/>
    <w:rsid w:val="00340875"/>
    <w:rsid w:val="003409BB"/>
    <w:rsid w:val="0034119A"/>
    <w:rsid w:val="003417EA"/>
    <w:rsid w:val="00342013"/>
    <w:rsid w:val="003424FF"/>
    <w:rsid w:val="00343428"/>
    <w:rsid w:val="00343E83"/>
    <w:rsid w:val="00344BB9"/>
    <w:rsid w:val="00344BBC"/>
    <w:rsid w:val="003473AA"/>
    <w:rsid w:val="003474C3"/>
    <w:rsid w:val="00347D0A"/>
    <w:rsid w:val="00347E18"/>
    <w:rsid w:val="00352DBF"/>
    <w:rsid w:val="003543E6"/>
    <w:rsid w:val="00354B69"/>
    <w:rsid w:val="00354C00"/>
    <w:rsid w:val="00356343"/>
    <w:rsid w:val="00356623"/>
    <w:rsid w:val="00362C04"/>
    <w:rsid w:val="00362C49"/>
    <w:rsid w:val="00363CB7"/>
    <w:rsid w:val="00364809"/>
    <w:rsid w:val="00365444"/>
    <w:rsid w:val="00365856"/>
    <w:rsid w:val="0036598E"/>
    <w:rsid w:val="00366DFB"/>
    <w:rsid w:val="00367714"/>
    <w:rsid w:val="00371AA6"/>
    <w:rsid w:val="00372C80"/>
    <w:rsid w:val="00373358"/>
    <w:rsid w:val="00373A4B"/>
    <w:rsid w:val="00374446"/>
    <w:rsid w:val="0037466F"/>
    <w:rsid w:val="003768D0"/>
    <w:rsid w:val="00376940"/>
    <w:rsid w:val="003775A0"/>
    <w:rsid w:val="003775E8"/>
    <w:rsid w:val="00377779"/>
    <w:rsid w:val="00380E3B"/>
    <w:rsid w:val="003814B5"/>
    <w:rsid w:val="003825C2"/>
    <w:rsid w:val="00382603"/>
    <w:rsid w:val="00382B3D"/>
    <w:rsid w:val="00383F58"/>
    <w:rsid w:val="003841ED"/>
    <w:rsid w:val="00384ACC"/>
    <w:rsid w:val="003862CA"/>
    <w:rsid w:val="00386413"/>
    <w:rsid w:val="0038647E"/>
    <w:rsid w:val="00390621"/>
    <w:rsid w:val="00390881"/>
    <w:rsid w:val="00390E77"/>
    <w:rsid w:val="003916FA"/>
    <w:rsid w:val="00392329"/>
    <w:rsid w:val="00392502"/>
    <w:rsid w:val="00392E1F"/>
    <w:rsid w:val="003941E1"/>
    <w:rsid w:val="00394288"/>
    <w:rsid w:val="0039469A"/>
    <w:rsid w:val="00394EBF"/>
    <w:rsid w:val="003956B0"/>
    <w:rsid w:val="00395903"/>
    <w:rsid w:val="00395DB9"/>
    <w:rsid w:val="003961AD"/>
    <w:rsid w:val="003963B0"/>
    <w:rsid w:val="0039798F"/>
    <w:rsid w:val="003A1413"/>
    <w:rsid w:val="003A16E1"/>
    <w:rsid w:val="003A187F"/>
    <w:rsid w:val="003A484F"/>
    <w:rsid w:val="003A6C21"/>
    <w:rsid w:val="003A6ECD"/>
    <w:rsid w:val="003A720C"/>
    <w:rsid w:val="003A7856"/>
    <w:rsid w:val="003A7D60"/>
    <w:rsid w:val="003B05BC"/>
    <w:rsid w:val="003B082C"/>
    <w:rsid w:val="003B1FCF"/>
    <w:rsid w:val="003B28F3"/>
    <w:rsid w:val="003B3ED9"/>
    <w:rsid w:val="003B4397"/>
    <w:rsid w:val="003B6512"/>
    <w:rsid w:val="003B75C0"/>
    <w:rsid w:val="003C0E56"/>
    <w:rsid w:val="003C26D9"/>
    <w:rsid w:val="003C2DFC"/>
    <w:rsid w:val="003C3A05"/>
    <w:rsid w:val="003C4050"/>
    <w:rsid w:val="003C4EBF"/>
    <w:rsid w:val="003C58DA"/>
    <w:rsid w:val="003C69CE"/>
    <w:rsid w:val="003C6A06"/>
    <w:rsid w:val="003C6C58"/>
    <w:rsid w:val="003D0C6E"/>
    <w:rsid w:val="003D14FF"/>
    <w:rsid w:val="003D1759"/>
    <w:rsid w:val="003D229D"/>
    <w:rsid w:val="003D23E7"/>
    <w:rsid w:val="003D28DF"/>
    <w:rsid w:val="003D3729"/>
    <w:rsid w:val="003D3A42"/>
    <w:rsid w:val="003D40EC"/>
    <w:rsid w:val="003D4F80"/>
    <w:rsid w:val="003D55A6"/>
    <w:rsid w:val="003D5B4C"/>
    <w:rsid w:val="003D6131"/>
    <w:rsid w:val="003D6458"/>
    <w:rsid w:val="003D67D0"/>
    <w:rsid w:val="003D715C"/>
    <w:rsid w:val="003E007E"/>
    <w:rsid w:val="003E0684"/>
    <w:rsid w:val="003E0A88"/>
    <w:rsid w:val="003E1C3B"/>
    <w:rsid w:val="003E300A"/>
    <w:rsid w:val="003E3A04"/>
    <w:rsid w:val="003E4200"/>
    <w:rsid w:val="003E4650"/>
    <w:rsid w:val="003E4F9E"/>
    <w:rsid w:val="003E5240"/>
    <w:rsid w:val="003E566C"/>
    <w:rsid w:val="003E6AF6"/>
    <w:rsid w:val="003E70E3"/>
    <w:rsid w:val="003E72DF"/>
    <w:rsid w:val="003E7A5F"/>
    <w:rsid w:val="003F0036"/>
    <w:rsid w:val="003F0234"/>
    <w:rsid w:val="003F14D3"/>
    <w:rsid w:val="003F2DB9"/>
    <w:rsid w:val="003F33BA"/>
    <w:rsid w:val="003F33E7"/>
    <w:rsid w:val="003F3CAF"/>
    <w:rsid w:val="003F3E82"/>
    <w:rsid w:val="003F4729"/>
    <w:rsid w:val="003F4F18"/>
    <w:rsid w:val="003F512C"/>
    <w:rsid w:val="003F55FB"/>
    <w:rsid w:val="003F5E54"/>
    <w:rsid w:val="003F67C0"/>
    <w:rsid w:val="003F6D7C"/>
    <w:rsid w:val="003F7353"/>
    <w:rsid w:val="003F78FC"/>
    <w:rsid w:val="00400134"/>
    <w:rsid w:val="00400465"/>
    <w:rsid w:val="00400C8A"/>
    <w:rsid w:val="0040159B"/>
    <w:rsid w:val="00401D8F"/>
    <w:rsid w:val="004026B2"/>
    <w:rsid w:val="0040460C"/>
    <w:rsid w:val="00406362"/>
    <w:rsid w:val="00406AEA"/>
    <w:rsid w:val="00406D97"/>
    <w:rsid w:val="00406E53"/>
    <w:rsid w:val="00407143"/>
    <w:rsid w:val="0040768D"/>
    <w:rsid w:val="004132E7"/>
    <w:rsid w:val="004136F8"/>
    <w:rsid w:val="004145D4"/>
    <w:rsid w:val="00414CC8"/>
    <w:rsid w:val="00415B5B"/>
    <w:rsid w:val="00415CF3"/>
    <w:rsid w:val="00416D39"/>
    <w:rsid w:val="0042031F"/>
    <w:rsid w:val="00420DD7"/>
    <w:rsid w:val="00420F20"/>
    <w:rsid w:val="00420FEC"/>
    <w:rsid w:val="00421C24"/>
    <w:rsid w:val="00422515"/>
    <w:rsid w:val="00422F98"/>
    <w:rsid w:val="0042631A"/>
    <w:rsid w:val="00426377"/>
    <w:rsid w:val="004270C5"/>
    <w:rsid w:val="004276D2"/>
    <w:rsid w:val="004277B3"/>
    <w:rsid w:val="00427D0C"/>
    <w:rsid w:val="00433001"/>
    <w:rsid w:val="004331FD"/>
    <w:rsid w:val="0043343D"/>
    <w:rsid w:val="004339C7"/>
    <w:rsid w:val="004361F1"/>
    <w:rsid w:val="00436694"/>
    <w:rsid w:val="004370A2"/>
    <w:rsid w:val="00437205"/>
    <w:rsid w:val="004375C2"/>
    <w:rsid w:val="00437AFA"/>
    <w:rsid w:val="00437E96"/>
    <w:rsid w:val="00442382"/>
    <w:rsid w:val="00442B0C"/>
    <w:rsid w:val="00443FD8"/>
    <w:rsid w:val="004455DC"/>
    <w:rsid w:val="004471C1"/>
    <w:rsid w:val="0044758B"/>
    <w:rsid w:val="00452F02"/>
    <w:rsid w:val="00453606"/>
    <w:rsid w:val="004554A3"/>
    <w:rsid w:val="0045551D"/>
    <w:rsid w:val="00461C6B"/>
    <w:rsid w:val="00463219"/>
    <w:rsid w:val="0046358B"/>
    <w:rsid w:val="00463E31"/>
    <w:rsid w:val="00464D58"/>
    <w:rsid w:val="00465BE7"/>
    <w:rsid w:val="004679B4"/>
    <w:rsid w:val="004710C5"/>
    <w:rsid w:val="00471B27"/>
    <w:rsid w:val="00471E4C"/>
    <w:rsid w:val="00472102"/>
    <w:rsid w:val="0047238D"/>
    <w:rsid w:val="00474291"/>
    <w:rsid w:val="00474DE2"/>
    <w:rsid w:val="00475954"/>
    <w:rsid w:val="00475B6A"/>
    <w:rsid w:val="00476821"/>
    <w:rsid w:val="00477F2D"/>
    <w:rsid w:val="00481A8A"/>
    <w:rsid w:val="00481E29"/>
    <w:rsid w:val="00482C33"/>
    <w:rsid w:val="00482ECA"/>
    <w:rsid w:val="0048588A"/>
    <w:rsid w:val="0048657B"/>
    <w:rsid w:val="0048687B"/>
    <w:rsid w:val="00487139"/>
    <w:rsid w:val="004876C5"/>
    <w:rsid w:val="00487850"/>
    <w:rsid w:val="004905EB"/>
    <w:rsid w:val="0049185D"/>
    <w:rsid w:val="0049287A"/>
    <w:rsid w:val="00493A9E"/>
    <w:rsid w:val="00493D85"/>
    <w:rsid w:val="00494851"/>
    <w:rsid w:val="00494CEA"/>
    <w:rsid w:val="004961CA"/>
    <w:rsid w:val="00497983"/>
    <w:rsid w:val="004A094C"/>
    <w:rsid w:val="004A17C4"/>
    <w:rsid w:val="004A17FD"/>
    <w:rsid w:val="004A1956"/>
    <w:rsid w:val="004A4F76"/>
    <w:rsid w:val="004A5112"/>
    <w:rsid w:val="004A5402"/>
    <w:rsid w:val="004A5545"/>
    <w:rsid w:val="004A6CC4"/>
    <w:rsid w:val="004A7228"/>
    <w:rsid w:val="004A724D"/>
    <w:rsid w:val="004B0547"/>
    <w:rsid w:val="004B090A"/>
    <w:rsid w:val="004B1191"/>
    <w:rsid w:val="004B1A65"/>
    <w:rsid w:val="004B3500"/>
    <w:rsid w:val="004B5A21"/>
    <w:rsid w:val="004B5C4E"/>
    <w:rsid w:val="004B5CDA"/>
    <w:rsid w:val="004B69E0"/>
    <w:rsid w:val="004B793E"/>
    <w:rsid w:val="004C0DEF"/>
    <w:rsid w:val="004C14DB"/>
    <w:rsid w:val="004C31E6"/>
    <w:rsid w:val="004C7EB4"/>
    <w:rsid w:val="004D0043"/>
    <w:rsid w:val="004D020D"/>
    <w:rsid w:val="004D0FDD"/>
    <w:rsid w:val="004D1F72"/>
    <w:rsid w:val="004D36E3"/>
    <w:rsid w:val="004D393C"/>
    <w:rsid w:val="004D4642"/>
    <w:rsid w:val="004D48DC"/>
    <w:rsid w:val="004D6C40"/>
    <w:rsid w:val="004D76F3"/>
    <w:rsid w:val="004D7F5B"/>
    <w:rsid w:val="004E1AAD"/>
    <w:rsid w:val="004E2916"/>
    <w:rsid w:val="004E2E70"/>
    <w:rsid w:val="004E2FBF"/>
    <w:rsid w:val="004E370F"/>
    <w:rsid w:val="004E4ECA"/>
    <w:rsid w:val="004E586E"/>
    <w:rsid w:val="004E66F1"/>
    <w:rsid w:val="004E6808"/>
    <w:rsid w:val="004F06C2"/>
    <w:rsid w:val="004F0786"/>
    <w:rsid w:val="004F0905"/>
    <w:rsid w:val="004F1DFB"/>
    <w:rsid w:val="004F2EA0"/>
    <w:rsid w:val="004F2F01"/>
    <w:rsid w:val="004F34E0"/>
    <w:rsid w:val="004F5859"/>
    <w:rsid w:val="004F6E82"/>
    <w:rsid w:val="004F767D"/>
    <w:rsid w:val="004F7A9C"/>
    <w:rsid w:val="00501D0C"/>
    <w:rsid w:val="005026A3"/>
    <w:rsid w:val="00503091"/>
    <w:rsid w:val="00503529"/>
    <w:rsid w:val="0050472F"/>
    <w:rsid w:val="00504C63"/>
    <w:rsid w:val="005056B5"/>
    <w:rsid w:val="0050573A"/>
    <w:rsid w:val="00505899"/>
    <w:rsid w:val="005058BE"/>
    <w:rsid w:val="00510BA8"/>
    <w:rsid w:val="00511137"/>
    <w:rsid w:val="005117C6"/>
    <w:rsid w:val="00511CF0"/>
    <w:rsid w:val="005135BC"/>
    <w:rsid w:val="00513785"/>
    <w:rsid w:val="005142B6"/>
    <w:rsid w:val="0051513C"/>
    <w:rsid w:val="00515A55"/>
    <w:rsid w:val="00521F60"/>
    <w:rsid w:val="005228F5"/>
    <w:rsid w:val="00523676"/>
    <w:rsid w:val="00524892"/>
    <w:rsid w:val="00524A2D"/>
    <w:rsid w:val="0052529E"/>
    <w:rsid w:val="00525826"/>
    <w:rsid w:val="005265F7"/>
    <w:rsid w:val="00527D1B"/>
    <w:rsid w:val="005304F9"/>
    <w:rsid w:val="00530A2C"/>
    <w:rsid w:val="00530B9B"/>
    <w:rsid w:val="00531582"/>
    <w:rsid w:val="00531AB3"/>
    <w:rsid w:val="00531D78"/>
    <w:rsid w:val="0053308A"/>
    <w:rsid w:val="00533C69"/>
    <w:rsid w:val="00534527"/>
    <w:rsid w:val="00534E7B"/>
    <w:rsid w:val="00535FDD"/>
    <w:rsid w:val="0053609B"/>
    <w:rsid w:val="00536808"/>
    <w:rsid w:val="00537686"/>
    <w:rsid w:val="00537BA8"/>
    <w:rsid w:val="00540657"/>
    <w:rsid w:val="00544846"/>
    <w:rsid w:val="00544D52"/>
    <w:rsid w:val="0054511A"/>
    <w:rsid w:val="0054687A"/>
    <w:rsid w:val="00546D67"/>
    <w:rsid w:val="00547A06"/>
    <w:rsid w:val="005502B5"/>
    <w:rsid w:val="00551824"/>
    <w:rsid w:val="00551843"/>
    <w:rsid w:val="00551970"/>
    <w:rsid w:val="0055425D"/>
    <w:rsid w:val="005545C9"/>
    <w:rsid w:val="00554AE9"/>
    <w:rsid w:val="00554F39"/>
    <w:rsid w:val="00555428"/>
    <w:rsid w:val="00555566"/>
    <w:rsid w:val="00556D49"/>
    <w:rsid w:val="00557F5E"/>
    <w:rsid w:val="005604E3"/>
    <w:rsid w:val="00561763"/>
    <w:rsid w:val="00562846"/>
    <w:rsid w:val="00562C72"/>
    <w:rsid w:val="00563FCB"/>
    <w:rsid w:val="0056512D"/>
    <w:rsid w:val="00565633"/>
    <w:rsid w:val="00567EAD"/>
    <w:rsid w:val="00567FDA"/>
    <w:rsid w:val="00571331"/>
    <w:rsid w:val="00571606"/>
    <w:rsid w:val="00571C5E"/>
    <w:rsid w:val="00572337"/>
    <w:rsid w:val="00572AB8"/>
    <w:rsid w:val="005755A8"/>
    <w:rsid w:val="00575978"/>
    <w:rsid w:val="00580200"/>
    <w:rsid w:val="005809D5"/>
    <w:rsid w:val="00580C89"/>
    <w:rsid w:val="00580F59"/>
    <w:rsid w:val="00581700"/>
    <w:rsid w:val="005818A7"/>
    <w:rsid w:val="00582C8F"/>
    <w:rsid w:val="0058412A"/>
    <w:rsid w:val="00584FB3"/>
    <w:rsid w:val="00585FF4"/>
    <w:rsid w:val="00586219"/>
    <w:rsid w:val="00586A5C"/>
    <w:rsid w:val="0058725E"/>
    <w:rsid w:val="005875F0"/>
    <w:rsid w:val="00590AAE"/>
    <w:rsid w:val="0059161D"/>
    <w:rsid w:val="00592E90"/>
    <w:rsid w:val="005932FF"/>
    <w:rsid w:val="00593397"/>
    <w:rsid w:val="00595793"/>
    <w:rsid w:val="00595F7F"/>
    <w:rsid w:val="005962EC"/>
    <w:rsid w:val="005966D5"/>
    <w:rsid w:val="00597E45"/>
    <w:rsid w:val="005A3F23"/>
    <w:rsid w:val="005A5BB9"/>
    <w:rsid w:val="005A680D"/>
    <w:rsid w:val="005B0877"/>
    <w:rsid w:val="005B15C2"/>
    <w:rsid w:val="005B36DC"/>
    <w:rsid w:val="005B53F6"/>
    <w:rsid w:val="005B59DB"/>
    <w:rsid w:val="005B69C5"/>
    <w:rsid w:val="005B6BB0"/>
    <w:rsid w:val="005B7A76"/>
    <w:rsid w:val="005C130C"/>
    <w:rsid w:val="005C2F33"/>
    <w:rsid w:val="005C4DC4"/>
    <w:rsid w:val="005C528D"/>
    <w:rsid w:val="005D25BB"/>
    <w:rsid w:val="005D26F9"/>
    <w:rsid w:val="005D3AEC"/>
    <w:rsid w:val="005D3E33"/>
    <w:rsid w:val="005D5B86"/>
    <w:rsid w:val="005D6492"/>
    <w:rsid w:val="005D6E42"/>
    <w:rsid w:val="005D7199"/>
    <w:rsid w:val="005E09C1"/>
    <w:rsid w:val="005E0C06"/>
    <w:rsid w:val="005E179D"/>
    <w:rsid w:val="005E235F"/>
    <w:rsid w:val="005E24A1"/>
    <w:rsid w:val="005E253C"/>
    <w:rsid w:val="005E2F3B"/>
    <w:rsid w:val="005E37F4"/>
    <w:rsid w:val="005E4C48"/>
    <w:rsid w:val="005E517B"/>
    <w:rsid w:val="005E5D10"/>
    <w:rsid w:val="005E5E02"/>
    <w:rsid w:val="005E66D6"/>
    <w:rsid w:val="005E6CA9"/>
    <w:rsid w:val="005F0688"/>
    <w:rsid w:val="005F080B"/>
    <w:rsid w:val="005F0827"/>
    <w:rsid w:val="005F0C69"/>
    <w:rsid w:val="005F209A"/>
    <w:rsid w:val="005F2B08"/>
    <w:rsid w:val="005F2FB3"/>
    <w:rsid w:val="005F53B3"/>
    <w:rsid w:val="005F59D6"/>
    <w:rsid w:val="005F5A13"/>
    <w:rsid w:val="005F6BB9"/>
    <w:rsid w:val="005F733D"/>
    <w:rsid w:val="005F78EF"/>
    <w:rsid w:val="00600F74"/>
    <w:rsid w:val="00600FD5"/>
    <w:rsid w:val="006027C2"/>
    <w:rsid w:val="00604011"/>
    <w:rsid w:val="00604904"/>
    <w:rsid w:val="00605A12"/>
    <w:rsid w:val="00606EE3"/>
    <w:rsid w:val="006078B0"/>
    <w:rsid w:val="00611C41"/>
    <w:rsid w:val="00611D08"/>
    <w:rsid w:val="00612626"/>
    <w:rsid w:val="006128DA"/>
    <w:rsid w:val="00612952"/>
    <w:rsid w:val="00614421"/>
    <w:rsid w:val="006163F0"/>
    <w:rsid w:val="00616BAA"/>
    <w:rsid w:val="00617AAD"/>
    <w:rsid w:val="00621176"/>
    <w:rsid w:val="00621AA1"/>
    <w:rsid w:val="00621FB5"/>
    <w:rsid w:val="00624D09"/>
    <w:rsid w:val="006250BA"/>
    <w:rsid w:val="00630219"/>
    <w:rsid w:val="00630608"/>
    <w:rsid w:val="00630D75"/>
    <w:rsid w:val="0063282E"/>
    <w:rsid w:val="00633A0B"/>
    <w:rsid w:val="00634E2E"/>
    <w:rsid w:val="006352E8"/>
    <w:rsid w:val="006359BB"/>
    <w:rsid w:val="00636B16"/>
    <w:rsid w:val="00637189"/>
    <w:rsid w:val="00640AC4"/>
    <w:rsid w:val="00640BF8"/>
    <w:rsid w:val="00640D7B"/>
    <w:rsid w:val="00641055"/>
    <w:rsid w:val="00641486"/>
    <w:rsid w:val="00641874"/>
    <w:rsid w:val="0064368F"/>
    <w:rsid w:val="00643DDC"/>
    <w:rsid w:val="00643E2F"/>
    <w:rsid w:val="00643E53"/>
    <w:rsid w:val="0064514A"/>
    <w:rsid w:val="00645823"/>
    <w:rsid w:val="006458F3"/>
    <w:rsid w:val="00646C32"/>
    <w:rsid w:val="006479F4"/>
    <w:rsid w:val="00647DF2"/>
    <w:rsid w:val="0065015A"/>
    <w:rsid w:val="00650A2E"/>
    <w:rsid w:val="00651C2F"/>
    <w:rsid w:val="00654620"/>
    <w:rsid w:val="00654CC3"/>
    <w:rsid w:val="00655677"/>
    <w:rsid w:val="00656197"/>
    <w:rsid w:val="00656C84"/>
    <w:rsid w:val="00657625"/>
    <w:rsid w:val="00657705"/>
    <w:rsid w:val="00657E2C"/>
    <w:rsid w:val="00661528"/>
    <w:rsid w:val="00661FD3"/>
    <w:rsid w:val="00662469"/>
    <w:rsid w:val="00662584"/>
    <w:rsid w:val="00662B40"/>
    <w:rsid w:val="006631D7"/>
    <w:rsid w:val="00666682"/>
    <w:rsid w:val="006675EB"/>
    <w:rsid w:val="00671CC6"/>
    <w:rsid w:val="006726E3"/>
    <w:rsid w:val="0067297F"/>
    <w:rsid w:val="00672DAD"/>
    <w:rsid w:val="00675299"/>
    <w:rsid w:val="00676A90"/>
    <w:rsid w:val="006811BE"/>
    <w:rsid w:val="00681A3F"/>
    <w:rsid w:val="006827AF"/>
    <w:rsid w:val="00683107"/>
    <w:rsid w:val="00684BEF"/>
    <w:rsid w:val="00684DCB"/>
    <w:rsid w:val="00684FED"/>
    <w:rsid w:val="00685263"/>
    <w:rsid w:val="006853FF"/>
    <w:rsid w:val="006857AA"/>
    <w:rsid w:val="0068589A"/>
    <w:rsid w:val="0068627D"/>
    <w:rsid w:val="006872A5"/>
    <w:rsid w:val="0069030B"/>
    <w:rsid w:val="00690742"/>
    <w:rsid w:val="006907C1"/>
    <w:rsid w:val="00691203"/>
    <w:rsid w:val="0069182E"/>
    <w:rsid w:val="00691D7B"/>
    <w:rsid w:val="00692E69"/>
    <w:rsid w:val="00692E91"/>
    <w:rsid w:val="006947A2"/>
    <w:rsid w:val="00694E18"/>
    <w:rsid w:val="006959C6"/>
    <w:rsid w:val="006A1872"/>
    <w:rsid w:val="006A2C9F"/>
    <w:rsid w:val="006A2D2B"/>
    <w:rsid w:val="006A4D57"/>
    <w:rsid w:val="006A6EAA"/>
    <w:rsid w:val="006A797A"/>
    <w:rsid w:val="006A79CC"/>
    <w:rsid w:val="006B3D6B"/>
    <w:rsid w:val="006B6123"/>
    <w:rsid w:val="006B7986"/>
    <w:rsid w:val="006C0894"/>
    <w:rsid w:val="006C0E53"/>
    <w:rsid w:val="006C2D57"/>
    <w:rsid w:val="006C300C"/>
    <w:rsid w:val="006C6F87"/>
    <w:rsid w:val="006C6FB0"/>
    <w:rsid w:val="006D0ABF"/>
    <w:rsid w:val="006D1D7D"/>
    <w:rsid w:val="006D20BE"/>
    <w:rsid w:val="006D4AF3"/>
    <w:rsid w:val="006D5389"/>
    <w:rsid w:val="006D53A7"/>
    <w:rsid w:val="006D72A4"/>
    <w:rsid w:val="006D7515"/>
    <w:rsid w:val="006D79A8"/>
    <w:rsid w:val="006D7BAB"/>
    <w:rsid w:val="006D7CEE"/>
    <w:rsid w:val="006D7D66"/>
    <w:rsid w:val="006E0BF0"/>
    <w:rsid w:val="006E0D6E"/>
    <w:rsid w:val="006E0F9A"/>
    <w:rsid w:val="006E1E2E"/>
    <w:rsid w:val="006E2556"/>
    <w:rsid w:val="006E2D03"/>
    <w:rsid w:val="006E2F19"/>
    <w:rsid w:val="006E37CA"/>
    <w:rsid w:val="006E5AE9"/>
    <w:rsid w:val="006E5B53"/>
    <w:rsid w:val="006E7F4E"/>
    <w:rsid w:val="006F0004"/>
    <w:rsid w:val="006F08E7"/>
    <w:rsid w:val="006F1109"/>
    <w:rsid w:val="006F1360"/>
    <w:rsid w:val="006F2D64"/>
    <w:rsid w:val="006F3ECB"/>
    <w:rsid w:val="006F5784"/>
    <w:rsid w:val="006F69A2"/>
    <w:rsid w:val="007000FC"/>
    <w:rsid w:val="007008BD"/>
    <w:rsid w:val="007011E1"/>
    <w:rsid w:val="00701432"/>
    <w:rsid w:val="007016DA"/>
    <w:rsid w:val="00702325"/>
    <w:rsid w:val="00704926"/>
    <w:rsid w:val="00705859"/>
    <w:rsid w:val="007058ED"/>
    <w:rsid w:val="00707EFF"/>
    <w:rsid w:val="00710009"/>
    <w:rsid w:val="0071166E"/>
    <w:rsid w:val="00711A38"/>
    <w:rsid w:val="00712000"/>
    <w:rsid w:val="00712073"/>
    <w:rsid w:val="00713800"/>
    <w:rsid w:val="007142B4"/>
    <w:rsid w:val="00714EFA"/>
    <w:rsid w:val="00715550"/>
    <w:rsid w:val="00720613"/>
    <w:rsid w:val="007213FB"/>
    <w:rsid w:val="00721694"/>
    <w:rsid w:val="007226F3"/>
    <w:rsid w:val="00723CDF"/>
    <w:rsid w:val="00724B68"/>
    <w:rsid w:val="00727EC5"/>
    <w:rsid w:val="0073015C"/>
    <w:rsid w:val="007331CB"/>
    <w:rsid w:val="00733424"/>
    <w:rsid w:val="00733D4A"/>
    <w:rsid w:val="00733DFD"/>
    <w:rsid w:val="0073403A"/>
    <w:rsid w:val="007343B7"/>
    <w:rsid w:val="0073451A"/>
    <w:rsid w:val="00735A28"/>
    <w:rsid w:val="00735A40"/>
    <w:rsid w:val="00735B26"/>
    <w:rsid w:val="00737292"/>
    <w:rsid w:val="00741A83"/>
    <w:rsid w:val="00741F2D"/>
    <w:rsid w:val="00742104"/>
    <w:rsid w:val="00742A2A"/>
    <w:rsid w:val="00742B82"/>
    <w:rsid w:val="00743EE2"/>
    <w:rsid w:val="00745328"/>
    <w:rsid w:val="0074538E"/>
    <w:rsid w:val="00745411"/>
    <w:rsid w:val="00745E85"/>
    <w:rsid w:val="0074610B"/>
    <w:rsid w:val="00746408"/>
    <w:rsid w:val="007470DD"/>
    <w:rsid w:val="00747123"/>
    <w:rsid w:val="0075007F"/>
    <w:rsid w:val="00751551"/>
    <w:rsid w:val="00756564"/>
    <w:rsid w:val="00756D2C"/>
    <w:rsid w:val="00756D35"/>
    <w:rsid w:val="00757897"/>
    <w:rsid w:val="00757D31"/>
    <w:rsid w:val="007606AF"/>
    <w:rsid w:val="00760925"/>
    <w:rsid w:val="00760AF2"/>
    <w:rsid w:val="00760CB2"/>
    <w:rsid w:val="007625D8"/>
    <w:rsid w:val="007626F6"/>
    <w:rsid w:val="00762C4B"/>
    <w:rsid w:val="00763207"/>
    <w:rsid w:val="00764040"/>
    <w:rsid w:val="00764E4E"/>
    <w:rsid w:val="007655DC"/>
    <w:rsid w:val="0076599B"/>
    <w:rsid w:val="00766CFE"/>
    <w:rsid w:val="007701AD"/>
    <w:rsid w:val="00770516"/>
    <w:rsid w:val="00770BB2"/>
    <w:rsid w:val="0077240A"/>
    <w:rsid w:val="00772D6C"/>
    <w:rsid w:val="00773A34"/>
    <w:rsid w:val="007746CF"/>
    <w:rsid w:val="007750FC"/>
    <w:rsid w:val="0077556A"/>
    <w:rsid w:val="00775612"/>
    <w:rsid w:val="007760D6"/>
    <w:rsid w:val="00776B60"/>
    <w:rsid w:val="007771DB"/>
    <w:rsid w:val="007801FF"/>
    <w:rsid w:val="00780A7C"/>
    <w:rsid w:val="00780E88"/>
    <w:rsid w:val="00781143"/>
    <w:rsid w:val="007826F7"/>
    <w:rsid w:val="0078405B"/>
    <w:rsid w:val="00784112"/>
    <w:rsid w:val="00786914"/>
    <w:rsid w:val="00787021"/>
    <w:rsid w:val="00787D95"/>
    <w:rsid w:val="00787F5A"/>
    <w:rsid w:val="0079182B"/>
    <w:rsid w:val="00792605"/>
    <w:rsid w:val="00792917"/>
    <w:rsid w:val="007942ED"/>
    <w:rsid w:val="007951F4"/>
    <w:rsid w:val="00795218"/>
    <w:rsid w:val="0079566B"/>
    <w:rsid w:val="00796232"/>
    <w:rsid w:val="00796955"/>
    <w:rsid w:val="00797A5B"/>
    <w:rsid w:val="00797CF5"/>
    <w:rsid w:val="00797EB2"/>
    <w:rsid w:val="007A098D"/>
    <w:rsid w:val="007A0F45"/>
    <w:rsid w:val="007A32E4"/>
    <w:rsid w:val="007A3F5F"/>
    <w:rsid w:val="007A4A91"/>
    <w:rsid w:val="007A5F21"/>
    <w:rsid w:val="007A7974"/>
    <w:rsid w:val="007B0406"/>
    <w:rsid w:val="007B0605"/>
    <w:rsid w:val="007B13F4"/>
    <w:rsid w:val="007B16F3"/>
    <w:rsid w:val="007B26B8"/>
    <w:rsid w:val="007B4BE9"/>
    <w:rsid w:val="007B563A"/>
    <w:rsid w:val="007B64FF"/>
    <w:rsid w:val="007B6A38"/>
    <w:rsid w:val="007B749D"/>
    <w:rsid w:val="007B750D"/>
    <w:rsid w:val="007B7568"/>
    <w:rsid w:val="007B78A3"/>
    <w:rsid w:val="007C054A"/>
    <w:rsid w:val="007C0FB0"/>
    <w:rsid w:val="007C1F7E"/>
    <w:rsid w:val="007C2999"/>
    <w:rsid w:val="007C2D11"/>
    <w:rsid w:val="007C386E"/>
    <w:rsid w:val="007C6A8A"/>
    <w:rsid w:val="007C7733"/>
    <w:rsid w:val="007C7971"/>
    <w:rsid w:val="007C7F73"/>
    <w:rsid w:val="007D07DD"/>
    <w:rsid w:val="007D1291"/>
    <w:rsid w:val="007D2950"/>
    <w:rsid w:val="007D3C6E"/>
    <w:rsid w:val="007D4D57"/>
    <w:rsid w:val="007D514F"/>
    <w:rsid w:val="007D5D20"/>
    <w:rsid w:val="007D64B2"/>
    <w:rsid w:val="007D79A9"/>
    <w:rsid w:val="007E0107"/>
    <w:rsid w:val="007E0495"/>
    <w:rsid w:val="007E136F"/>
    <w:rsid w:val="007E1377"/>
    <w:rsid w:val="007E376A"/>
    <w:rsid w:val="007E4108"/>
    <w:rsid w:val="007E4314"/>
    <w:rsid w:val="007E43ED"/>
    <w:rsid w:val="007E5DEC"/>
    <w:rsid w:val="007E6A39"/>
    <w:rsid w:val="007E73D2"/>
    <w:rsid w:val="007E7D97"/>
    <w:rsid w:val="007F07B8"/>
    <w:rsid w:val="007F2807"/>
    <w:rsid w:val="007F523E"/>
    <w:rsid w:val="007F5A31"/>
    <w:rsid w:val="007F60E4"/>
    <w:rsid w:val="007F7E6B"/>
    <w:rsid w:val="00800040"/>
    <w:rsid w:val="00802183"/>
    <w:rsid w:val="00802741"/>
    <w:rsid w:val="00804900"/>
    <w:rsid w:val="00805557"/>
    <w:rsid w:val="00805AA3"/>
    <w:rsid w:val="008061D7"/>
    <w:rsid w:val="008076D3"/>
    <w:rsid w:val="00810213"/>
    <w:rsid w:val="00810D7C"/>
    <w:rsid w:val="00811771"/>
    <w:rsid w:val="00811A74"/>
    <w:rsid w:val="00811F4B"/>
    <w:rsid w:val="0081201C"/>
    <w:rsid w:val="00812D08"/>
    <w:rsid w:val="00815078"/>
    <w:rsid w:val="008158D8"/>
    <w:rsid w:val="00815CD1"/>
    <w:rsid w:val="00815E16"/>
    <w:rsid w:val="0081770C"/>
    <w:rsid w:val="0081789D"/>
    <w:rsid w:val="00817C59"/>
    <w:rsid w:val="0082042A"/>
    <w:rsid w:val="00821747"/>
    <w:rsid w:val="00821816"/>
    <w:rsid w:val="0082228E"/>
    <w:rsid w:val="00822D54"/>
    <w:rsid w:val="008238CE"/>
    <w:rsid w:val="00824DED"/>
    <w:rsid w:val="00824E50"/>
    <w:rsid w:val="00825A01"/>
    <w:rsid w:val="00826253"/>
    <w:rsid w:val="008265F4"/>
    <w:rsid w:val="0082736B"/>
    <w:rsid w:val="0083066E"/>
    <w:rsid w:val="00830FF1"/>
    <w:rsid w:val="00831040"/>
    <w:rsid w:val="00832702"/>
    <w:rsid w:val="00834D38"/>
    <w:rsid w:val="00836748"/>
    <w:rsid w:val="00837480"/>
    <w:rsid w:val="00837796"/>
    <w:rsid w:val="00841DA8"/>
    <w:rsid w:val="00842A83"/>
    <w:rsid w:val="00843C63"/>
    <w:rsid w:val="008455BC"/>
    <w:rsid w:val="008467E0"/>
    <w:rsid w:val="008477D4"/>
    <w:rsid w:val="008477F0"/>
    <w:rsid w:val="008501CD"/>
    <w:rsid w:val="00850843"/>
    <w:rsid w:val="00850EA9"/>
    <w:rsid w:val="00853145"/>
    <w:rsid w:val="008603CB"/>
    <w:rsid w:val="0086210C"/>
    <w:rsid w:val="00862F49"/>
    <w:rsid w:val="00864271"/>
    <w:rsid w:val="008655FB"/>
    <w:rsid w:val="00866D0B"/>
    <w:rsid w:val="00870CE3"/>
    <w:rsid w:val="00872A3F"/>
    <w:rsid w:val="00873796"/>
    <w:rsid w:val="00873CA5"/>
    <w:rsid w:val="00873CA8"/>
    <w:rsid w:val="00874499"/>
    <w:rsid w:val="00876E86"/>
    <w:rsid w:val="0088079D"/>
    <w:rsid w:val="00881416"/>
    <w:rsid w:val="00882DB6"/>
    <w:rsid w:val="008836AB"/>
    <w:rsid w:val="0088373C"/>
    <w:rsid w:val="00886573"/>
    <w:rsid w:val="00890BC1"/>
    <w:rsid w:val="00890E03"/>
    <w:rsid w:val="00891791"/>
    <w:rsid w:val="00891E00"/>
    <w:rsid w:val="00892BA5"/>
    <w:rsid w:val="00892DE6"/>
    <w:rsid w:val="00893004"/>
    <w:rsid w:val="00893B9E"/>
    <w:rsid w:val="00893DFE"/>
    <w:rsid w:val="00894C2D"/>
    <w:rsid w:val="00895995"/>
    <w:rsid w:val="0089699C"/>
    <w:rsid w:val="008A0F79"/>
    <w:rsid w:val="008A0FFB"/>
    <w:rsid w:val="008A1C67"/>
    <w:rsid w:val="008A1CA4"/>
    <w:rsid w:val="008A2950"/>
    <w:rsid w:val="008A2CCF"/>
    <w:rsid w:val="008A2E89"/>
    <w:rsid w:val="008A378E"/>
    <w:rsid w:val="008A4439"/>
    <w:rsid w:val="008A4C84"/>
    <w:rsid w:val="008A5E7F"/>
    <w:rsid w:val="008A6954"/>
    <w:rsid w:val="008A6ED6"/>
    <w:rsid w:val="008A7880"/>
    <w:rsid w:val="008A7FCB"/>
    <w:rsid w:val="008B3AFD"/>
    <w:rsid w:val="008B58C3"/>
    <w:rsid w:val="008B62AE"/>
    <w:rsid w:val="008C0EBC"/>
    <w:rsid w:val="008C10DE"/>
    <w:rsid w:val="008C484D"/>
    <w:rsid w:val="008C4CBB"/>
    <w:rsid w:val="008C50A3"/>
    <w:rsid w:val="008C5965"/>
    <w:rsid w:val="008C5BEB"/>
    <w:rsid w:val="008C73D6"/>
    <w:rsid w:val="008C78F6"/>
    <w:rsid w:val="008C7D94"/>
    <w:rsid w:val="008C7EA6"/>
    <w:rsid w:val="008D00B0"/>
    <w:rsid w:val="008D087B"/>
    <w:rsid w:val="008D1389"/>
    <w:rsid w:val="008D183C"/>
    <w:rsid w:val="008D1B94"/>
    <w:rsid w:val="008D5003"/>
    <w:rsid w:val="008D52A5"/>
    <w:rsid w:val="008D70AE"/>
    <w:rsid w:val="008D7CCA"/>
    <w:rsid w:val="008E3F7F"/>
    <w:rsid w:val="008E4004"/>
    <w:rsid w:val="008E455E"/>
    <w:rsid w:val="008E5CC3"/>
    <w:rsid w:val="008E600E"/>
    <w:rsid w:val="008E6542"/>
    <w:rsid w:val="008E73E6"/>
    <w:rsid w:val="008E7B12"/>
    <w:rsid w:val="008F0011"/>
    <w:rsid w:val="008F17C2"/>
    <w:rsid w:val="008F1F08"/>
    <w:rsid w:val="008F212F"/>
    <w:rsid w:val="008F2685"/>
    <w:rsid w:val="008F2C71"/>
    <w:rsid w:val="008F37F2"/>
    <w:rsid w:val="008F618C"/>
    <w:rsid w:val="008F6D8D"/>
    <w:rsid w:val="008F7738"/>
    <w:rsid w:val="00900DA9"/>
    <w:rsid w:val="00900EF5"/>
    <w:rsid w:val="00901AA5"/>
    <w:rsid w:val="00901C61"/>
    <w:rsid w:val="00902763"/>
    <w:rsid w:val="00903398"/>
    <w:rsid w:val="00904996"/>
    <w:rsid w:val="00904F0F"/>
    <w:rsid w:val="00906967"/>
    <w:rsid w:val="00907B4E"/>
    <w:rsid w:val="00907D74"/>
    <w:rsid w:val="009117D9"/>
    <w:rsid w:val="009130E4"/>
    <w:rsid w:val="00913CCD"/>
    <w:rsid w:val="00913E07"/>
    <w:rsid w:val="00914970"/>
    <w:rsid w:val="00915D93"/>
    <w:rsid w:val="00916898"/>
    <w:rsid w:val="009172A8"/>
    <w:rsid w:val="009219B4"/>
    <w:rsid w:val="00922088"/>
    <w:rsid w:val="00922CA7"/>
    <w:rsid w:val="00922F63"/>
    <w:rsid w:val="00923777"/>
    <w:rsid w:val="00924260"/>
    <w:rsid w:val="009254E7"/>
    <w:rsid w:val="0092667F"/>
    <w:rsid w:val="0092708C"/>
    <w:rsid w:val="009274BA"/>
    <w:rsid w:val="009278BF"/>
    <w:rsid w:val="00927F63"/>
    <w:rsid w:val="009303CF"/>
    <w:rsid w:val="0093269F"/>
    <w:rsid w:val="00933EA1"/>
    <w:rsid w:val="00936282"/>
    <w:rsid w:val="0093657B"/>
    <w:rsid w:val="00936790"/>
    <w:rsid w:val="00936ABB"/>
    <w:rsid w:val="00936BD5"/>
    <w:rsid w:val="00937C40"/>
    <w:rsid w:val="00937C9B"/>
    <w:rsid w:val="009403EA"/>
    <w:rsid w:val="0094201A"/>
    <w:rsid w:val="009420A1"/>
    <w:rsid w:val="00942661"/>
    <w:rsid w:val="00942749"/>
    <w:rsid w:val="00942BD4"/>
    <w:rsid w:val="0094365A"/>
    <w:rsid w:val="00944266"/>
    <w:rsid w:val="00944388"/>
    <w:rsid w:val="00944510"/>
    <w:rsid w:val="00944F41"/>
    <w:rsid w:val="00945356"/>
    <w:rsid w:val="00945908"/>
    <w:rsid w:val="00947E6D"/>
    <w:rsid w:val="009503B8"/>
    <w:rsid w:val="009511D1"/>
    <w:rsid w:val="009532F6"/>
    <w:rsid w:val="00953456"/>
    <w:rsid w:val="009557FD"/>
    <w:rsid w:val="00955D3A"/>
    <w:rsid w:val="00956860"/>
    <w:rsid w:val="00956E0B"/>
    <w:rsid w:val="00957F62"/>
    <w:rsid w:val="00960C45"/>
    <w:rsid w:val="009629E9"/>
    <w:rsid w:val="0096300A"/>
    <w:rsid w:val="009632E3"/>
    <w:rsid w:val="0096360D"/>
    <w:rsid w:val="009651A5"/>
    <w:rsid w:val="00972421"/>
    <w:rsid w:val="00973377"/>
    <w:rsid w:val="0097482B"/>
    <w:rsid w:val="00974AF4"/>
    <w:rsid w:val="00976056"/>
    <w:rsid w:val="00982171"/>
    <w:rsid w:val="00982341"/>
    <w:rsid w:val="00982741"/>
    <w:rsid w:val="00982939"/>
    <w:rsid w:val="00984710"/>
    <w:rsid w:val="009847A9"/>
    <w:rsid w:val="00984CC5"/>
    <w:rsid w:val="0098540F"/>
    <w:rsid w:val="00987CD0"/>
    <w:rsid w:val="009900F2"/>
    <w:rsid w:val="00990129"/>
    <w:rsid w:val="0099085D"/>
    <w:rsid w:val="00990A48"/>
    <w:rsid w:val="00990F71"/>
    <w:rsid w:val="00991995"/>
    <w:rsid w:val="00993AA2"/>
    <w:rsid w:val="00993C40"/>
    <w:rsid w:val="009941B9"/>
    <w:rsid w:val="00995934"/>
    <w:rsid w:val="009961C5"/>
    <w:rsid w:val="00996774"/>
    <w:rsid w:val="0099696D"/>
    <w:rsid w:val="00996BC2"/>
    <w:rsid w:val="00997A69"/>
    <w:rsid w:val="00997AC6"/>
    <w:rsid w:val="00997E06"/>
    <w:rsid w:val="009A0010"/>
    <w:rsid w:val="009A17D7"/>
    <w:rsid w:val="009A2341"/>
    <w:rsid w:val="009A30DC"/>
    <w:rsid w:val="009A3B8C"/>
    <w:rsid w:val="009A5997"/>
    <w:rsid w:val="009A73FB"/>
    <w:rsid w:val="009B0024"/>
    <w:rsid w:val="009B0044"/>
    <w:rsid w:val="009B008D"/>
    <w:rsid w:val="009B05EA"/>
    <w:rsid w:val="009B1886"/>
    <w:rsid w:val="009B18C9"/>
    <w:rsid w:val="009B4A71"/>
    <w:rsid w:val="009B5303"/>
    <w:rsid w:val="009B5D35"/>
    <w:rsid w:val="009B617A"/>
    <w:rsid w:val="009B7813"/>
    <w:rsid w:val="009C0803"/>
    <w:rsid w:val="009C0A64"/>
    <w:rsid w:val="009C3CEE"/>
    <w:rsid w:val="009C5900"/>
    <w:rsid w:val="009C6B66"/>
    <w:rsid w:val="009C6DD0"/>
    <w:rsid w:val="009C6E4B"/>
    <w:rsid w:val="009D2BA0"/>
    <w:rsid w:val="009D3037"/>
    <w:rsid w:val="009D5373"/>
    <w:rsid w:val="009D5841"/>
    <w:rsid w:val="009D6039"/>
    <w:rsid w:val="009D632E"/>
    <w:rsid w:val="009D64BD"/>
    <w:rsid w:val="009D6DA6"/>
    <w:rsid w:val="009D6E06"/>
    <w:rsid w:val="009D7CF4"/>
    <w:rsid w:val="009D7D16"/>
    <w:rsid w:val="009E0082"/>
    <w:rsid w:val="009E01F8"/>
    <w:rsid w:val="009E0886"/>
    <w:rsid w:val="009E1068"/>
    <w:rsid w:val="009E13DB"/>
    <w:rsid w:val="009E1FCE"/>
    <w:rsid w:val="009E51BE"/>
    <w:rsid w:val="009E5444"/>
    <w:rsid w:val="009E568A"/>
    <w:rsid w:val="009E5A59"/>
    <w:rsid w:val="009E65AB"/>
    <w:rsid w:val="009E6D72"/>
    <w:rsid w:val="009F084C"/>
    <w:rsid w:val="009F1318"/>
    <w:rsid w:val="009F2AFC"/>
    <w:rsid w:val="009F30BD"/>
    <w:rsid w:val="009F40E5"/>
    <w:rsid w:val="009F46D7"/>
    <w:rsid w:val="009F4AC6"/>
    <w:rsid w:val="009F502C"/>
    <w:rsid w:val="009F5462"/>
    <w:rsid w:val="009F54FC"/>
    <w:rsid w:val="009F5CF3"/>
    <w:rsid w:val="009F6353"/>
    <w:rsid w:val="009F6524"/>
    <w:rsid w:val="009F7460"/>
    <w:rsid w:val="00A00C10"/>
    <w:rsid w:val="00A01875"/>
    <w:rsid w:val="00A023D4"/>
    <w:rsid w:val="00A03887"/>
    <w:rsid w:val="00A042E0"/>
    <w:rsid w:val="00A05C40"/>
    <w:rsid w:val="00A06B2D"/>
    <w:rsid w:val="00A07703"/>
    <w:rsid w:val="00A07FC1"/>
    <w:rsid w:val="00A1274A"/>
    <w:rsid w:val="00A12F5B"/>
    <w:rsid w:val="00A13BCB"/>
    <w:rsid w:val="00A15014"/>
    <w:rsid w:val="00A15B3F"/>
    <w:rsid w:val="00A16EF3"/>
    <w:rsid w:val="00A1702F"/>
    <w:rsid w:val="00A17603"/>
    <w:rsid w:val="00A17DF1"/>
    <w:rsid w:val="00A203BA"/>
    <w:rsid w:val="00A20DA4"/>
    <w:rsid w:val="00A21EAC"/>
    <w:rsid w:val="00A2262C"/>
    <w:rsid w:val="00A2350E"/>
    <w:rsid w:val="00A247CA"/>
    <w:rsid w:val="00A261AC"/>
    <w:rsid w:val="00A265EA"/>
    <w:rsid w:val="00A2692B"/>
    <w:rsid w:val="00A26F73"/>
    <w:rsid w:val="00A276A5"/>
    <w:rsid w:val="00A309EE"/>
    <w:rsid w:val="00A322E2"/>
    <w:rsid w:val="00A3495D"/>
    <w:rsid w:val="00A36964"/>
    <w:rsid w:val="00A36A5A"/>
    <w:rsid w:val="00A3715A"/>
    <w:rsid w:val="00A40F42"/>
    <w:rsid w:val="00A4123C"/>
    <w:rsid w:val="00A4135B"/>
    <w:rsid w:val="00A4182A"/>
    <w:rsid w:val="00A41835"/>
    <w:rsid w:val="00A41980"/>
    <w:rsid w:val="00A41EA5"/>
    <w:rsid w:val="00A42638"/>
    <w:rsid w:val="00A4273E"/>
    <w:rsid w:val="00A44C9E"/>
    <w:rsid w:val="00A44FAB"/>
    <w:rsid w:val="00A46273"/>
    <w:rsid w:val="00A464F9"/>
    <w:rsid w:val="00A5002B"/>
    <w:rsid w:val="00A52E21"/>
    <w:rsid w:val="00A53649"/>
    <w:rsid w:val="00A54C71"/>
    <w:rsid w:val="00A565D2"/>
    <w:rsid w:val="00A56CAE"/>
    <w:rsid w:val="00A60B1B"/>
    <w:rsid w:val="00A61744"/>
    <w:rsid w:val="00A6228C"/>
    <w:rsid w:val="00A62C24"/>
    <w:rsid w:val="00A64772"/>
    <w:rsid w:val="00A65838"/>
    <w:rsid w:val="00A66903"/>
    <w:rsid w:val="00A66F96"/>
    <w:rsid w:val="00A67702"/>
    <w:rsid w:val="00A70AB5"/>
    <w:rsid w:val="00A7275C"/>
    <w:rsid w:val="00A72907"/>
    <w:rsid w:val="00A73399"/>
    <w:rsid w:val="00A73707"/>
    <w:rsid w:val="00A73A4E"/>
    <w:rsid w:val="00A73F08"/>
    <w:rsid w:val="00A7409C"/>
    <w:rsid w:val="00A75912"/>
    <w:rsid w:val="00A770D1"/>
    <w:rsid w:val="00A77B28"/>
    <w:rsid w:val="00A8018C"/>
    <w:rsid w:val="00A80425"/>
    <w:rsid w:val="00A83A6D"/>
    <w:rsid w:val="00A83DEC"/>
    <w:rsid w:val="00A8429F"/>
    <w:rsid w:val="00A84499"/>
    <w:rsid w:val="00A85845"/>
    <w:rsid w:val="00A85A39"/>
    <w:rsid w:val="00A8642B"/>
    <w:rsid w:val="00A90E73"/>
    <w:rsid w:val="00A9156E"/>
    <w:rsid w:val="00A9181E"/>
    <w:rsid w:val="00A923AB"/>
    <w:rsid w:val="00A924DD"/>
    <w:rsid w:val="00A92715"/>
    <w:rsid w:val="00A9322C"/>
    <w:rsid w:val="00A9399E"/>
    <w:rsid w:val="00A9506B"/>
    <w:rsid w:val="00A95959"/>
    <w:rsid w:val="00A95D5B"/>
    <w:rsid w:val="00A95EEE"/>
    <w:rsid w:val="00A96613"/>
    <w:rsid w:val="00A971C2"/>
    <w:rsid w:val="00A97C40"/>
    <w:rsid w:val="00A97E93"/>
    <w:rsid w:val="00AA0491"/>
    <w:rsid w:val="00AA2268"/>
    <w:rsid w:val="00AA4278"/>
    <w:rsid w:val="00AA62BB"/>
    <w:rsid w:val="00AA639D"/>
    <w:rsid w:val="00AA66AE"/>
    <w:rsid w:val="00AA69CE"/>
    <w:rsid w:val="00AA72D2"/>
    <w:rsid w:val="00AA76F1"/>
    <w:rsid w:val="00AA7F35"/>
    <w:rsid w:val="00AB06E3"/>
    <w:rsid w:val="00AB160C"/>
    <w:rsid w:val="00AB16D5"/>
    <w:rsid w:val="00AB1AAB"/>
    <w:rsid w:val="00AB1D73"/>
    <w:rsid w:val="00AB3C3B"/>
    <w:rsid w:val="00AB419D"/>
    <w:rsid w:val="00AB4D46"/>
    <w:rsid w:val="00AB4D63"/>
    <w:rsid w:val="00AB516C"/>
    <w:rsid w:val="00AB569E"/>
    <w:rsid w:val="00AB6D4B"/>
    <w:rsid w:val="00AB6F98"/>
    <w:rsid w:val="00AB7EC1"/>
    <w:rsid w:val="00AC2A5C"/>
    <w:rsid w:val="00AC2E0E"/>
    <w:rsid w:val="00AC4591"/>
    <w:rsid w:val="00AC5F75"/>
    <w:rsid w:val="00AC66F1"/>
    <w:rsid w:val="00AC6E43"/>
    <w:rsid w:val="00AC7373"/>
    <w:rsid w:val="00AC7DBF"/>
    <w:rsid w:val="00AD0877"/>
    <w:rsid w:val="00AD0B3D"/>
    <w:rsid w:val="00AD18C5"/>
    <w:rsid w:val="00AD1987"/>
    <w:rsid w:val="00AD2405"/>
    <w:rsid w:val="00AD4494"/>
    <w:rsid w:val="00AD5303"/>
    <w:rsid w:val="00AD5D51"/>
    <w:rsid w:val="00AD6740"/>
    <w:rsid w:val="00AD6FB7"/>
    <w:rsid w:val="00AE166C"/>
    <w:rsid w:val="00AE2849"/>
    <w:rsid w:val="00AE2AF0"/>
    <w:rsid w:val="00AE5E3A"/>
    <w:rsid w:val="00AE6927"/>
    <w:rsid w:val="00AE6DCF"/>
    <w:rsid w:val="00AE726D"/>
    <w:rsid w:val="00AE72B1"/>
    <w:rsid w:val="00AF22AE"/>
    <w:rsid w:val="00AF2E93"/>
    <w:rsid w:val="00AF459E"/>
    <w:rsid w:val="00AF5857"/>
    <w:rsid w:val="00AF5FE1"/>
    <w:rsid w:val="00AF6518"/>
    <w:rsid w:val="00B005A8"/>
    <w:rsid w:val="00B00D6C"/>
    <w:rsid w:val="00B01601"/>
    <w:rsid w:val="00B01F65"/>
    <w:rsid w:val="00B04856"/>
    <w:rsid w:val="00B0594E"/>
    <w:rsid w:val="00B0788F"/>
    <w:rsid w:val="00B079B6"/>
    <w:rsid w:val="00B10010"/>
    <w:rsid w:val="00B115B0"/>
    <w:rsid w:val="00B11AE4"/>
    <w:rsid w:val="00B12E42"/>
    <w:rsid w:val="00B148CD"/>
    <w:rsid w:val="00B153C8"/>
    <w:rsid w:val="00B153E3"/>
    <w:rsid w:val="00B158AE"/>
    <w:rsid w:val="00B15EAF"/>
    <w:rsid w:val="00B15EEC"/>
    <w:rsid w:val="00B17002"/>
    <w:rsid w:val="00B17D44"/>
    <w:rsid w:val="00B2061F"/>
    <w:rsid w:val="00B21AF0"/>
    <w:rsid w:val="00B222FE"/>
    <w:rsid w:val="00B22462"/>
    <w:rsid w:val="00B22552"/>
    <w:rsid w:val="00B227DE"/>
    <w:rsid w:val="00B22D6A"/>
    <w:rsid w:val="00B22E4D"/>
    <w:rsid w:val="00B23E5F"/>
    <w:rsid w:val="00B241CB"/>
    <w:rsid w:val="00B2473B"/>
    <w:rsid w:val="00B248D0"/>
    <w:rsid w:val="00B27B53"/>
    <w:rsid w:val="00B27EBA"/>
    <w:rsid w:val="00B3034C"/>
    <w:rsid w:val="00B309AF"/>
    <w:rsid w:val="00B315AC"/>
    <w:rsid w:val="00B33C49"/>
    <w:rsid w:val="00B344CF"/>
    <w:rsid w:val="00B34EEA"/>
    <w:rsid w:val="00B35820"/>
    <w:rsid w:val="00B35D44"/>
    <w:rsid w:val="00B36E09"/>
    <w:rsid w:val="00B3730A"/>
    <w:rsid w:val="00B37E9C"/>
    <w:rsid w:val="00B37F0F"/>
    <w:rsid w:val="00B40207"/>
    <w:rsid w:val="00B4114A"/>
    <w:rsid w:val="00B41414"/>
    <w:rsid w:val="00B423D2"/>
    <w:rsid w:val="00B42559"/>
    <w:rsid w:val="00B432AF"/>
    <w:rsid w:val="00B4370A"/>
    <w:rsid w:val="00B457C9"/>
    <w:rsid w:val="00B4732B"/>
    <w:rsid w:val="00B475E3"/>
    <w:rsid w:val="00B476CD"/>
    <w:rsid w:val="00B477FB"/>
    <w:rsid w:val="00B50763"/>
    <w:rsid w:val="00B51B0B"/>
    <w:rsid w:val="00B51BF7"/>
    <w:rsid w:val="00B5251E"/>
    <w:rsid w:val="00B534B2"/>
    <w:rsid w:val="00B5436D"/>
    <w:rsid w:val="00B549ED"/>
    <w:rsid w:val="00B56E1F"/>
    <w:rsid w:val="00B57115"/>
    <w:rsid w:val="00B57CC7"/>
    <w:rsid w:val="00B60312"/>
    <w:rsid w:val="00B60A2C"/>
    <w:rsid w:val="00B61F47"/>
    <w:rsid w:val="00B61F5F"/>
    <w:rsid w:val="00B65532"/>
    <w:rsid w:val="00B67CF2"/>
    <w:rsid w:val="00B67F8C"/>
    <w:rsid w:val="00B70D4D"/>
    <w:rsid w:val="00B71708"/>
    <w:rsid w:val="00B717D4"/>
    <w:rsid w:val="00B71A78"/>
    <w:rsid w:val="00B72575"/>
    <w:rsid w:val="00B72576"/>
    <w:rsid w:val="00B72DF6"/>
    <w:rsid w:val="00B74AF0"/>
    <w:rsid w:val="00B75F5D"/>
    <w:rsid w:val="00B77347"/>
    <w:rsid w:val="00B77674"/>
    <w:rsid w:val="00B7786C"/>
    <w:rsid w:val="00B77B07"/>
    <w:rsid w:val="00B83D00"/>
    <w:rsid w:val="00B865F5"/>
    <w:rsid w:val="00B87880"/>
    <w:rsid w:val="00B87AE5"/>
    <w:rsid w:val="00B907BA"/>
    <w:rsid w:val="00B92365"/>
    <w:rsid w:val="00B926A5"/>
    <w:rsid w:val="00B92C8F"/>
    <w:rsid w:val="00B94371"/>
    <w:rsid w:val="00B948AE"/>
    <w:rsid w:val="00B95B93"/>
    <w:rsid w:val="00B96142"/>
    <w:rsid w:val="00B96417"/>
    <w:rsid w:val="00B96770"/>
    <w:rsid w:val="00B973D6"/>
    <w:rsid w:val="00B9754C"/>
    <w:rsid w:val="00BA0D78"/>
    <w:rsid w:val="00BA1732"/>
    <w:rsid w:val="00BA1811"/>
    <w:rsid w:val="00BA3203"/>
    <w:rsid w:val="00BA3831"/>
    <w:rsid w:val="00BA3853"/>
    <w:rsid w:val="00BA3955"/>
    <w:rsid w:val="00BA3D8F"/>
    <w:rsid w:val="00BA53C2"/>
    <w:rsid w:val="00BA5523"/>
    <w:rsid w:val="00BA6BE2"/>
    <w:rsid w:val="00BA735A"/>
    <w:rsid w:val="00BA7BE1"/>
    <w:rsid w:val="00BB0C4D"/>
    <w:rsid w:val="00BB1E38"/>
    <w:rsid w:val="00BB1F74"/>
    <w:rsid w:val="00BB541A"/>
    <w:rsid w:val="00BB541D"/>
    <w:rsid w:val="00BB5F41"/>
    <w:rsid w:val="00BB7603"/>
    <w:rsid w:val="00BC018F"/>
    <w:rsid w:val="00BC1B35"/>
    <w:rsid w:val="00BC2088"/>
    <w:rsid w:val="00BC3B20"/>
    <w:rsid w:val="00BC6E61"/>
    <w:rsid w:val="00BD0301"/>
    <w:rsid w:val="00BD0319"/>
    <w:rsid w:val="00BD132F"/>
    <w:rsid w:val="00BD1AB6"/>
    <w:rsid w:val="00BD244E"/>
    <w:rsid w:val="00BD2C1C"/>
    <w:rsid w:val="00BD2E18"/>
    <w:rsid w:val="00BD3C19"/>
    <w:rsid w:val="00BD4AE3"/>
    <w:rsid w:val="00BD59F9"/>
    <w:rsid w:val="00BD5B87"/>
    <w:rsid w:val="00BE11D3"/>
    <w:rsid w:val="00BE1924"/>
    <w:rsid w:val="00BE1C0E"/>
    <w:rsid w:val="00BE1F2B"/>
    <w:rsid w:val="00BE4109"/>
    <w:rsid w:val="00BE4127"/>
    <w:rsid w:val="00BE45C4"/>
    <w:rsid w:val="00BE5FD5"/>
    <w:rsid w:val="00BE626C"/>
    <w:rsid w:val="00BE7EDF"/>
    <w:rsid w:val="00BF24EF"/>
    <w:rsid w:val="00BF252B"/>
    <w:rsid w:val="00BF2703"/>
    <w:rsid w:val="00BF2A4E"/>
    <w:rsid w:val="00BF3660"/>
    <w:rsid w:val="00BF443D"/>
    <w:rsid w:val="00BF5B7D"/>
    <w:rsid w:val="00BF6410"/>
    <w:rsid w:val="00BF69A2"/>
    <w:rsid w:val="00BF6F51"/>
    <w:rsid w:val="00BF7B30"/>
    <w:rsid w:val="00C01F14"/>
    <w:rsid w:val="00C0202C"/>
    <w:rsid w:val="00C03581"/>
    <w:rsid w:val="00C03853"/>
    <w:rsid w:val="00C064B1"/>
    <w:rsid w:val="00C069EE"/>
    <w:rsid w:val="00C073B3"/>
    <w:rsid w:val="00C074EF"/>
    <w:rsid w:val="00C0783E"/>
    <w:rsid w:val="00C07A8D"/>
    <w:rsid w:val="00C11184"/>
    <w:rsid w:val="00C14CCE"/>
    <w:rsid w:val="00C15291"/>
    <w:rsid w:val="00C159FC"/>
    <w:rsid w:val="00C168B3"/>
    <w:rsid w:val="00C16F07"/>
    <w:rsid w:val="00C17899"/>
    <w:rsid w:val="00C2270A"/>
    <w:rsid w:val="00C22862"/>
    <w:rsid w:val="00C230CB"/>
    <w:rsid w:val="00C23B8A"/>
    <w:rsid w:val="00C243EC"/>
    <w:rsid w:val="00C24D7D"/>
    <w:rsid w:val="00C26115"/>
    <w:rsid w:val="00C261F6"/>
    <w:rsid w:val="00C270EE"/>
    <w:rsid w:val="00C3250A"/>
    <w:rsid w:val="00C332C7"/>
    <w:rsid w:val="00C35132"/>
    <w:rsid w:val="00C36680"/>
    <w:rsid w:val="00C40ED5"/>
    <w:rsid w:val="00C41C55"/>
    <w:rsid w:val="00C4264B"/>
    <w:rsid w:val="00C42978"/>
    <w:rsid w:val="00C435C6"/>
    <w:rsid w:val="00C435F8"/>
    <w:rsid w:val="00C43EF3"/>
    <w:rsid w:val="00C44CF3"/>
    <w:rsid w:val="00C46086"/>
    <w:rsid w:val="00C47126"/>
    <w:rsid w:val="00C50DCF"/>
    <w:rsid w:val="00C525A7"/>
    <w:rsid w:val="00C52E7F"/>
    <w:rsid w:val="00C5356A"/>
    <w:rsid w:val="00C53817"/>
    <w:rsid w:val="00C54AB6"/>
    <w:rsid w:val="00C5737C"/>
    <w:rsid w:val="00C5795A"/>
    <w:rsid w:val="00C57CDA"/>
    <w:rsid w:val="00C60780"/>
    <w:rsid w:val="00C612D1"/>
    <w:rsid w:val="00C612D9"/>
    <w:rsid w:val="00C6244A"/>
    <w:rsid w:val="00C62743"/>
    <w:rsid w:val="00C62DA9"/>
    <w:rsid w:val="00C633D4"/>
    <w:rsid w:val="00C640A2"/>
    <w:rsid w:val="00C64ED2"/>
    <w:rsid w:val="00C65662"/>
    <w:rsid w:val="00C6569E"/>
    <w:rsid w:val="00C65B8E"/>
    <w:rsid w:val="00C66221"/>
    <w:rsid w:val="00C66F25"/>
    <w:rsid w:val="00C671A4"/>
    <w:rsid w:val="00C67C05"/>
    <w:rsid w:val="00C67D50"/>
    <w:rsid w:val="00C67F86"/>
    <w:rsid w:val="00C7041D"/>
    <w:rsid w:val="00C70AA7"/>
    <w:rsid w:val="00C70B18"/>
    <w:rsid w:val="00C71013"/>
    <w:rsid w:val="00C715EB"/>
    <w:rsid w:val="00C720B3"/>
    <w:rsid w:val="00C726C7"/>
    <w:rsid w:val="00C73C89"/>
    <w:rsid w:val="00C741D8"/>
    <w:rsid w:val="00C747DF"/>
    <w:rsid w:val="00C76329"/>
    <w:rsid w:val="00C7660C"/>
    <w:rsid w:val="00C805A7"/>
    <w:rsid w:val="00C820FA"/>
    <w:rsid w:val="00C823B6"/>
    <w:rsid w:val="00C83CBA"/>
    <w:rsid w:val="00C83E1C"/>
    <w:rsid w:val="00C84170"/>
    <w:rsid w:val="00C844E2"/>
    <w:rsid w:val="00C8538C"/>
    <w:rsid w:val="00C8582D"/>
    <w:rsid w:val="00C85C1F"/>
    <w:rsid w:val="00C87532"/>
    <w:rsid w:val="00C87AAA"/>
    <w:rsid w:val="00C87DD7"/>
    <w:rsid w:val="00C87F55"/>
    <w:rsid w:val="00C9040F"/>
    <w:rsid w:val="00C90D15"/>
    <w:rsid w:val="00C91436"/>
    <w:rsid w:val="00C926E8"/>
    <w:rsid w:val="00C92AFB"/>
    <w:rsid w:val="00C92D4B"/>
    <w:rsid w:val="00C94157"/>
    <w:rsid w:val="00C9480C"/>
    <w:rsid w:val="00C976F4"/>
    <w:rsid w:val="00CA1AA6"/>
    <w:rsid w:val="00CA213F"/>
    <w:rsid w:val="00CA21CD"/>
    <w:rsid w:val="00CA3D7B"/>
    <w:rsid w:val="00CA3E66"/>
    <w:rsid w:val="00CA5083"/>
    <w:rsid w:val="00CA6015"/>
    <w:rsid w:val="00CB064D"/>
    <w:rsid w:val="00CB10A0"/>
    <w:rsid w:val="00CB14C7"/>
    <w:rsid w:val="00CB16CA"/>
    <w:rsid w:val="00CB2501"/>
    <w:rsid w:val="00CB2A22"/>
    <w:rsid w:val="00CB37D1"/>
    <w:rsid w:val="00CB4483"/>
    <w:rsid w:val="00CB49FC"/>
    <w:rsid w:val="00CB5625"/>
    <w:rsid w:val="00CB6B3A"/>
    <w:rsid w:val="00CC0672"/>
    <w:rsid w:val="00CC0ABD"/>
    <w:rsid w:val="00CC1215"/>
    <w:rsid w:val="00CC22AA"/>
    <w:rsid w:val="00CC2877"/>
    <w:rsid w:val="00CC3038"/>
    <w:rsid w:val="00CC3FA3"/>
    <w:rsid w:val="00CC4AF2"/>
    <w:rsid w:val="00CC52B5"/>
    <w:rsid w:val="00CC618B"/>
    <w:rsid w:val="00CC6212"/>
    <w:rsid w:val="00CC6B6C"/>
    <w:rsid w:val="00CC6B78"/>
    <w:rsid w:val="00CC707C"/>
    <w:rsid w:val="00CC7554"/>
    <w:rsid w:val="00CC75F0"/>
    <w:rsid w:val="00CC7C73"/>
    <w:rsid w:val="00CD0D06"/>
    <w:rsid w:val="00CD11F4"/>
    <w:rsid w:val="00CD1A66"/>
    <w:rsid w:val="00CD2470"/>
    <w:rsid w:val="00CD30E2"/>
    <w:rsid w:val="00CD3FFE"/>
    <w:rsid w:val="00CD47B5"/>
    <w:rsid w:val="00CD50D4"/>
    <w:rsid w:val="00CD62E3"/>
    <w:rsid w:val="00CD66FB"/>
    <w:rsid w:val="00CD74D1"/>
    <w:rsid w:val="00CE09E2"/>
    <w:rsid w:val="00CE351A"/>
    <w:rsid w:val="00CE5C32"/>
    <w:rsid w:val="00CE629B"/>
    <w:rsid w:val="00CE68B5"/>
    <w:rsid w:val="00CE7779"/>
    <w:rsid w:val="00CF0621"/>
    <w:rsid w:val="00CF06AA"/>
    <w:rsid w:val="00CF1702"/>
    <w:rsid w:val="00CF2F8E"/>
    <w:rsid w:val="00CF313D"/>
    <w:rsid w:val="00CF3666"/>
    <w:rsid w:val="00CF3A0A"/>
    <w:rsid w:val="00CF5A7E"/>
    <w:rsid w:val="00CF7272"/>
    <w:rsid w:val="00CF7279"/>
    <w:rsid w:val="00CF7CE3"/>
    <w:rsid w:val="00D0079D"/>
    <w:rsid w:val="00D01B01"/>
    <w:rsid w:val="00D01FA4"/>
    <w:rsid w:val="00D02903"/>
    <w:rsid w:val="00D036B6"/>
    <w:rsid w:val="00D060A4"/>
    <w:rsid w:val="00D066B3"/>
    <w:rsid w:val="00D068ED"/>
    <w:rsid w:val="00D07546"/>
    <w:rsid w:val="00D12174"/>
    <w:rsid w:val="00D14206"/>
    <w:rsid w:val="00D142AA"/>
    <w:rsid w:val="00D159E6"/>
    <w:rsid w:val="00D166F5"/>
    <w:rsid w:val="00D167EB"/>
    <w:rsid w:val="00D1697E"/>
    <w:rsid w:val="00D20640"/>
    <w:rsid w:val="00D2091A"/>
    <w:rsid w:val="00D20FA7"/>
    <w:rsid w:val="00D21BC2"/>
    <w:rsid w:val="00D221B1"/>
    <w:rsid w:val="00D25178"/>
    <w:rsid w:val="00D25E6B"/>
    <w:rsid w:val="00D26E6C"/>
    <w:rsid w:val="00D26F03"/>
    <w:rsid w:val="00D2753D"/>
    <w:rsid w:val="00D32DA9"/>
    <w:rsid w:val="00D344B3"/>
    <w:rsid w:val="00D3464C"/>
    <w:rsid w:val="00D3531C"/>
    <w:rsid w:val="00D354E0"/>
    <w:rsid w:val="00D35A20"/>
    <w:rsid w:val="00D36FF1"/>
    <w:rsid w:val="00D413CA"/>
    <w:rsid w:val="00D41528"/>
    <w:rsid w:val="00D42DB7"/>
    <w:rsid w:val="00D4430B"/>
    <w:rsid w:val="00D44959"/>
    <w:rsid w:val="00D45108"/>
    <w:rsid w:val="00D452A2"/>
    <w:rsid w:val="00D46288"/>
    <w:rsid w:val="00D46477"/>
    <w:rsid w:val="00D46851"/>
    <w:rsid w:val="00D47651"/>
    <w:rsid w:val="00D51281"/>
    <w:rsid w:val="00D52394"/>
    <w:rsid w:val="00D52608"/>
    <w:rsid w:val="00D52EEE"/>
    <w:rsid w:val="00D531BF"/>
    <w:rsid w:val="00D535A4"/>
    <w:rsid w:val="00D54627"/>
    <w:rsid w:val="00D5523D"/>
    <w:rsid w:val="00D554AB"/>
    <w:rsid w:val="00D56350"/>
    <w:rsid w:val="00D566A3"/>
    <w:rsid w:val="00D57C56"/>
    <w:rsid w:val="00D600E8"/>
    <w:rsid w:val="00D62563"/>
    <w:rsid w:val="00D62BD7"/>
    <w:rsid w:val="00D6572F"/>
    <w:rsid w:val="00D664C7"/>
    <w:rsid w:val="00D669E6"/>
    <w:rsid w:val="00D66B5A"/>
    <w:rsid w:val="00D67B88"/>
    <w:rsid w:val="00D70648"/>
    <w:rsid w:val="00D716C3"/>
    <w:rsid w:val="00D736E3"/>
    <w:rsid w:val="00D741EF"/>
    <w:rsid w:val="00D77A9F"/>
    <w:rsid w:val="00D807F0"/>
    <w:rsid w:val="00D8401F"/>
    <w:rsid w:val="00D847F8"/>
    <w:rsid w:val="00D8556F"/>
    <w:rsid w:val="00D85DCB"/>
    <w:rsid w:val="00D867F1"/>
    <w:rsid w:val="00D87358"/>
    <w:rsid w:val="00D907D3"/>
    <w:rsid w:val="00D920FE"/>
    <w:rsid w:val="00D92E61"/>
    <w:rsid w:val="00D9303A"/>
    <w:rsid w:val="00D9324D"/>
    <w:rsid w:val="00D93B39"/>
    <w:rsid w:val="00D94DBA"/>
    <w:rsid w:val="00D961DF"/>
    <w:rsid w:val="00D9796F"/>
    <w:rsid w:val="00D97AE6"/>
    <w:rsid w:val="00DA39B8"/>
    <w:rsid w:val="00DA3ABF"/>
    <w:rsid w:val="00DA52E5"/>
    <w:rsid w:val="00DA57DF"/>
    <w:rsid w:val="00DA5B07"/>
    <w:rsid w:val="00DA721B"/>
    <w:rsid w:val="00DA75DD"/>
    <w:rsid w:val="00DA7614"/>
    <w:rsid w:val="00DB11FB"/>
    <w:rsid w:val="00DB392D"/>
    <w:rsid w:val="00DB3AA3"/>
    <w:rsid w:val="00DB448F"/>
    <w:rsid w:val="00DB5698"/>
    <w:rsid w:val="00DB680B"/>
    <w:rsid w:val="00DC0127"/>
    <w:rsid w:val="00DC0770"/>
    <w:rsid w:val="00DC234C"/>
    <w:rsid w:val="00DC490F"/>
    <w:rsid w:val="00DC53CC"/>
    <w:rsid w:val="00DC5F61"/>
    <w:rsid w:val="00DC5FB9"/>
    <w:rsid w:val="00DD04A0"/>
    <w:rsid w:val="00DD0B65"/>
    <w:rsid w:val="00DD24B3"/>
    <w:rsid w:val="00DD3E5F"/>
    <w:rsid w:val="00DD3F9A"/>
    <w:rsid w:val="00DD4519"/>
    <w:rsid w:val="00DD4E2F"/>
    <w:rsid w:val="00DD6A67"/>
    <w:rsid w:val="00DD742D"/>
    <w:rsid w:val="00DE01C3"/>
    <w:rsid w:val="00DE01D9"/>
    <w:rsid w:val="00DE1E66"/>
    <w:rsid w:val="00DE2EDC"/>
    <w:rsid w:val="00DE3D33"/>
    <w:rsid w:val="00DE4A1D"/>
    <w:rsid w:val="00DE4E75"/>
    <w:rsid w:val="00DE53D7"/>
    <w:rsid w:val="00DE5EF6"/>
    <w:rsid w:val="00DF0C57"/>
    <w:rsid w:val="00DF0E94"/>
    <w:rsid w:val="00DF1E6B"/>
    <w:rsid w:val="00DF29E8"/>
    <w:rsid w:val="00DF4223"/>
    <w:rsid w:val="00DF4629"/>
    <w:rsid w:val="00DF4B74"/>
    <w:rsid w:val="00DF5847"/>
    <w:rsid w:val="00DF5F0D"/>
    <w:rsid w:val="00DF6126"/>
    <w:rsid w:val="00DF6628"/>
    <w:rsid w:val="00DF6C77"/>
    <w:rsid w:val="00E003F3"/>
    <w:rsid w:val="00E023D2"/>
    <w:rsid w:val="00E02C73"/>
    <w:rsid w:val="00E03B0D"/>
    <w:rsid w:val="00E03CD5"/>
    <w:rsid w:val="00E0402D"/>
    <w:rsid w:val="00E04207"/>
    <w:rsid w:val="00E0432E"/>
    <w:rsid w:val="00E04EBD"/>
    <w:rsid w:val="00E05DA9"/>
    <w:rsid w:val="00E0631A"/>
    <w:rsid w:val="00E06931"/>
    <w:rsid w:val="00E12F26"/>
    <w:rsid w:val="00E12F44"/>
    <w:rsid w:val="00E1379C"/>
    <w:rsid w:val="00E143A0"/>
    <w:rsid w:val="00E143D7"/>
    <w:rsid w:val="00E14A09"/>
    <w:rsid w:val="00E15875"/>
    <w:rsid w:val="00E15DFD"/>
    <w:rsid w:val="00E17AF0"/>
    <w:rsid w:val="00E2119A"/>
    <w:rsid w:val="00E22916"/>
    <w:rsid w:val="00E22E90"/>
    <w:rsid w:val="00E23357"/>
    <w:rsid w:val="00E23BFC"/>
    <w:rsid w:val="00E2423D"/>
    <w:rsid w:val="00E25A9A"/>
    <w:rsid w:val="00E30DA8"/>
    <w:rsid w:val="00E32D18"/>
    <w:rsid w:val="00E332A8"/>
    <w:rsid w:val="00E332EB"/>
    <w:rsid w:val="00E33D83"/>
    <w:rsid w:val="00E36558"/>
    <w:rsid w:val="00E40E27"/>
    <w:rsid w:val="00E41260"/>
    <w:rsid w:val="00E42084"/>
    <w:rsid w:val="00E42746"/>
    <w:rsid w:val="00E42D31"/>
    <w:rsid w:val="00E42E68"/>
    <w:rsid w:val="00E4467B"/>
    <w:rsid w:val="00E46435"/>
    <w:rsid w:val="00E46AB7"/>
    <w:rsid w:val="00E471FE"/>
    <w:rsid w:val="00E4775C"/>
    <w:rsid w:val="00E47A42"/>
    <w:rsid w:val="00E47F8C"/>
    <w:rsid w:val="00E51713"/>
    <w:rsid w:val="00E51E75"/>
    <w:rsid w:val="00E52399"/>
    <w:rsid w:val="00E534D3"/>
    <w:rsid w:val="00E53915"/>
    <w:rsid w:val="00E5421E"/>
    <w:rsid w:val="00E5552C"/>
    <w:rsid w:val="00E5578C"/>
    <w:rsid w:val="00E604AD"/>
    <w:rsid w:val="00E61217"/>
    <w:rsid w:val="00E629CA"/>
    <w:rsid w:val="00E62FE6"/>
    <w:rsid w:val="00E6449E"/>
    <w:rsid w:val="00E66828"/>
    <w:rsid w:val="00E67E20"/>
    <w:rsid w:val="00E70581"/>
    <w:rsid w:val="00E70F34"/>
    <w:rsid w:val="00E713E3"/>
    <w:rsid w:val="00E7388C"/>
    <w:rsid w:val="00E75519"/>
    <w:rsid w:val="00E75C76"/>
    <w:rsid w:val="00E76F2C"/>
    <w:rsid w:val="00E77D03"/>
    <w:rsid w:val="00E8014F"/>
    <w:rsid w:val="00E8084E"/>
    <w:rsid w:val="00E83AA1"/>
    <w:rsid w:val="00E83BB3"/>
    <w:rsid w:val="00E841D3"/>
    <w:rsid w:val="00E84565"/>
    <w:rsid w:val="00E84A94"/>
    <w:rsid w:val="00E8533D"/>
    <w:rsid w:val="00E8575E"/>
    <w:rsid w:val="00E85DFD"/>
    <w:rsid w:val="00E868FC"/>
    <w:rsid w:val="00E87A2A"/>
    <w:rsid w:val="00E907D6"/>
    <w:rsid w:val="00E9094C"/>
    <w:rsid w:val="00E91FE6"/>
    <w:rsid w:val="00E926E7"/>
    <w:rsid w:val="00E936A8"/>
    <w:rsid w:val="00E93AE1"/>
    <w:rsid w:val="00E93B95"/>
    <w:rsid w:val="00E93D60"/>
    <w:rsid w:val="00E957D0"/>
    <w:rsid w:val="00E960D5"/>
    <w:rsid w:val="00E97F08"/>
    <w:rsid w:val="00EA05FA"/>
    <w:rsid w:val="00EA08E5"/>
    <w:rsid w:val="00EA0E50"/>
    <w:rsid w:val="00EA0FDE"/>
    <w:rsid w:val="00EA1845"/>
    <w:rsid w:val="00EA19E8"/>
    <w:rsid w:val="00EA418D"/>
    <w:rsid w:val="00EA473C"/>
    <w:rsid w:val="00EA51FA"/>
    <w:rsid w:val="00EA65A0"/>
    <w:rsid w:val="00EA7C3E"/>
    <w:rsid w:val="00EB0A82"/>
    <w:rsid w:val="00EB0FF4"/>
    <w:rsid w:val="00EB1003"/>
    <w:rsid w:val="00EB2156"/>
    <w:rsid w:val="00EB27B0"/>
    <w:rsid w:val="00EB2AD7"/>
    <w:rsid w:val="00EB38C5"/>
    <w:rsid w:val="00EB3D6F"/>
    <w:rsid w:val="00EB4ED9"/>
    <w:rsid w:val="00EB6CEA"/>
    <w:rsid w:val="00EB70FC"/>
    <w:rsid w:val="00EB712B"/>
    <w:rsid w:val="00EB739D"/>
    <w:rsid w:val="00EC15AB"/>
    <w:rsid w:val="00EC19AD"/>
    <w:rsid w:val="00EC2B83"/>
    <w:rsid w:val="00EC2F9C"/>
    <w:rsid w:val="00EC313E"/>
    <w:rsid w:val="00EC32CF"/>
    <w:rsid w:val="00EC3745"/>
    <w:rsid w:val="00EC3AE3"/>
    <w:rsid w:val="00EC5161"/>
    <w:rsid w:val="00EC5174"/>
    <w:rsid w:val="00EC7053"/>
    <w:rsid w:val="00EC7266"/>
    <w:rsid w:val="00EC7497"/>
    <w:rsid w:val="00EC7C30"/>
    <w:rsid w:val="00EC7E44"/>
    <w:rsid w:val="00ED00FC"/>
    <w:rsid w:val="00ED0B4D"/>
    <w:rsid w:val="00ED0EE2"/>
    <w:rsid w:val="00ED1796"/>
    <w:rsid w:val="00ED1902"/>
    <w:rsid w:val="00ED381A"/>
    <w:rsid w:val="00ED4B35"/>
    <w:rsid w:val="00ED5B27"/>
    <w:rsid w:val="00ED7A73"/>
    <w:rsid w:val="00EE081E"/>
    <w:rsid w:val="00EE0CD4"/>
    <w:rsid w:val="00EE1CB3"/>
    <w:rsid w:val="00EE21E7"/>
    <w:rsid w:val="00EE263E"/>
    <w:rsid w:val="00EE2FCF"/>
    <w:rsid w:val="00EE41DC"/>
    <w:rsid w:val="00EE486D"/>
    <w:rsid w:val="00EE4A94"/>
    <w:rsid w:val="00EE530D"/>
    <w:rsid w:val="00EE7663"/>
    <w:rsid w:val="00EE7EEA"/>
    <w:rsid w:val="00EF0658"/>
    <w:rsid w:val="00EF1CC0"/>
    <w:rsid w:val="00EF284A"/>
    <w:rsid w:val="00EF2D6A"/>
    <w:rsid w:val="00EF31EA"/>
    <w:rsid w:val="00EF364A"/>
    <w:rsid w:val="00EF55B3"/>
    <w:rsid w:val="00EF57C8"/>
    <w:rsid w:val="00EF7426"/>
    <w:rsid w:val="00EF7813"/>
    <w:rsid w:val="00EF7F19"/>
    <w:rsid w:val="00F008DB"/>
    <w:rsid w:val="00F0141E"/>
    <w:rsid w:val="00F0165D"/>
    <w:rsid w:val="00F01F73"/>
    <w:rsid w:val="00F02DD0"/>
    <w:rsid w:val="00F04186"/>
    <w:rsid w:val="00F05AF8"/>
    <w:rsid w:val="00F05D4D"/>
    <w:rsid w:val="00F067BB"/>
    <w:rsid w:val="00F06DE5"/>
    <w:rsid w:val="00F11FE7"/>
    <w:rsid w:val="00F12110"/>
    <w:rsid w:val="00F1281F"/>
    <w:rsid w:val="00F13276"/>
    <w:rsid w:val="00F135E6"/>
    <w:rsid w:val="00F137E8"/>
    <w:rsid w:val="00F149DF"/>
    <w:rsid w:val="00F14DBE"/>
    <w:rsid w:val="00F166D8"/>
    <w:rsid w:val="00F21639"/>
    <w:rsid w:val="00F21990"/>
    <w:rsid w:val="00F22362"/>
    <w:rsid w:val="00F2304B"/>
    <w:rsid w:val="00F24941"/>
    <w:rsid w:val="00F2586F"/>
    <w:rsid w:val="00F25968"/>
    <w:rsid w:val="00F25A6C"/>
    <w:rsid w:val="00F25BC0"/>
    <w:rsid w:val="00F26915"/>
    <w:rsid w:val="00F26B3F"/>
    <w:rsid w:val="00F31583"/>
    <w:rsid w:val="00F320CF"/>
    <w:rsid w:val="00F32459"/>
    <w:rsid w:val="00F3292E"/>
    <w:rsid w:val="00F3340C"/>
    <w:rsid w:val="00F33BB6"/>
    <w:rsid w:val="00F34C27"/>
    <w:rsid w:val="00F35707"/>
    <w:rsid w:val="00F369B7"/>
    <w:rsid w:val="00F37334"/>
    <w:rsid w:val="00F379CC"/>
    <w:rsid w:val="00F4014F"/>
    <w:rsid w:val="00F405CD"/>
    <w:rsid w:val="00F4068D"/>
    <w:rsid w:val="00F40DBE"/>
    <w:rsid w:val="00F4132A"/>
    <w:rsid w:val="00F422A5"/>
    <w:rsid w:val="00F43303"/>
    <w:rsid w:val="00F4517E"/>
    <w:rsid w:val="00F50AEB"/>
    <w:rsid w:val="00F50B59"/>
    <w:rsid w:val="00F51133"/>
    <w:rsid w:val="00F51167"/>
    <w:rsid w:val="00F5285F"/>
    <w:rsid w:val="00F53AFA"/>
    <w:rsid w:val="00F548BC"/>
    <w:rsid w:val="00F54AC7"/>
    <w:rsid w:val="00F56F67"/>
    <w:rsid w:val="00F570D1"/>
    <w:rsid w:val="00F57926"/>
    <w:rsid w:val="00F61C23"/>
    <w:rsid w:val="00F6416C"/>
    <w:rsid w:val="00F65F71"/>
    <w:rsid w:val="00F66D02"/>
    <w:rsid w:val="00F70284"/>
    <w:rsid w:val="00F7086C"/>
    <w:rsid w:val="00F71DE6"/>
    <w:rsid w:val="00F746A5"/>
    <w:rsid w:val="00F77056"/>
    <w:rsid w:val="00F817E8"/>
    <w:rsid w:val="00F81C7D"/>
    <w:rsid w:val="00F8270B"/>
    <w:rsid w:val="00F82B87"/>
    <w:rsid w:val="00F82BAF"/>
    <w:rsid w:val="00F82DE1"/>
    <w:rsid w:val="00F8369F"/>
    <w:rsid w:val="00F842D0"/>
    <w:rsid w:val="00F84851"/>
    <w:rsid w:val="00F84CE1"/>
    <w:rsid w:val="00F855DC"/>
    <w:rsid w:val="00F864D0"/>
    <w:rsid w:val="00F92D6B"/>
    <w:rsid w:val="00F93C2D"/>
    <w:rsid w:val="00F94152"/>
    <w:rsid w:val="00F94AE3"/>
    <w:rsid w:val="00F94D63"/>
    <w:rsid w:val="00F97EC1"/>
    <w:rsid w:val="00FA0231"/>
    <w:rsid w:val="00FA0263"/>
    <w:rsid w:val="00FA09E2"/>
    <w:rsid w:val="00FA25CC"/>
    <w:rsid w:val="00FA330E"/>
    <w:rsid w:val="00FA40C3"/>
    <w:rsid w:val="00FA4317"/>
    <w:rsid w:val="00FA4C9A"/>
    <w:rsid w:val="00FA5641"/>
    <w:rsid w:val="00FA7797"/>
    <w:rsid w:val="00FB086B"/>
    <w:rsid w:val="00FB0C95"/>
    <w:rsid w:val="00FB0FFD"/>
    <w:rsid w:val="00FB1E11"/>
    <w:rsid w:val="00FB25B7"/>
    <w:rsid w:val="00FB2C00"/>
    <w:rsid w:val="00FB43D0"/>
    <w:rsid w:val="00FB56E3"/>
    <w:rsid w:val="00FB5BC2"/>
    <w:rsid w:val="00FB6241"/>
    <w:rsid w:val="00FB729C"/>
    <w:rsid w:val="00FC06A4"/>
    <w:rsid w:val="00FC0BDA"/>
    <w:rsid w:val="00FC1125"/>
    <w:rsid w:val="00FC15E1"/>
    <w:rsid w:val="00FC18AB"/>
    <w:rsid w:val="00FC47AA"/>
    <w:rsid w:val="00FC4C3C"/>
    <w:rsid w:val="00FC7020"/>
    <w:rsid w:val="00FC780A"/>
    <w:rsid w:val="00FD1572"/>
    <w:rsid w:val="00FD1A8E"/>
    <w:rsid w:val="00FD1EB4"/>
    <w:rsid w:val="00FD22B1"/>
    <w:rsid w:val="00FD2E37"/>
    <w:rsid w:val="00FD360C"/>
    <w:rsid w:val="00FD42FE"/>
    <w:rsid w:val="00FD5A0E"/>
    <w:rsid w:val="00FD5E50"/>
    <w:rsid w:val="00FD70A6"/>
    <w:rsid w:val="00FE0A94"/>
    <w:rsid w:val="00FE3938"/>
    <w:rsid w:val="00FE40E0"/>
    <w:rsid w:val="00FE486D"/>
    <w:rsid w:val="00FE525B"/>
    <w:rsid w:val="00FE60C7"/>
    <w:rsid w:val="00FF190E"/>
    <w:rsid w:val="00FF1BD5"/>
    <w:rsid w:val="00FF2315"/>
    <w:rsid w:val="00FF348D"/>
    <w:rsid w:val="00FF3EBB"/>
    <w:rsid w:val="00FF41C2"/>
    <w:rsid w:val="00FF587C"/>
    <w:rsid w:val="00FF5990"/>
    <w:rsid w:val="00FF5B1F"/>
    <w:rsid w:val="00FF6225"/>
    <w:rsid w:val="00FF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01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36F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FF1"/>
  </w:style>
  <w:style w:type="paragraph" w:styleId="a7">
    <w:name w:val="footer"/>
    <w:basedOn w:val="a"/>
    <w:link w:val="a8"/>
    <w:uiPriority w:val="99"/>
    <w:unhideWhenUsed/>
    <w:rsid w:val="00D36F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6FF1"/>
  </w:style>
  <w:style w:type="paragraph" w:styleId="a9">
    <w:name w:val="Balloon Text"/>
    <w:basedOn w:val="a"/>
    <w:link w:val="aa"/>
    <w:uiPriority w:val="99"/>
    <w:semiHidden/>
    <w:unhideWhenUsed/>
    <w:rsid w:val="000437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DB5D6-F2DA-4BB1-B483-12BE45F0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5880</Words>
  <Characters>33516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39318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М.В.</dc:creator>
  <cp:lastModifiedBy>Пользователь Windows</cp:lastModifiedBy>
  <cp:revision>2</cp:revision>
  <cp:lastPrinted>2022-09-12T08:03:00Z</cp:lastPrinted>
  <dcterms:created xsi:type="dcterms:W3CDTF">2022-11-10T12:33:00Z</dcterms:created>
  <dcterms:modified xsi:type="dcterms:W3CDTF">2022-11-10T12:33:00Z</dcterms:modified>
</cp:coreProperties>
</file>