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60" w:rsidRDefault="00660360" w:rsidP="00660360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1905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660360" w:rsidRDefault="00660360" w:rsidP="00660360">
      <w:pPr>
        <w:keepNext/>
        <w:suppressAutoHyphens w:val="0"/>
      </w:pPr>
    </w:p>
    <w:p w:rsidR="00660360" w:rsidRDefault="00660360" w:rsidP="00660360">
      <w:pPr>
        <w:keepNext/>
        <w:suppressAutoHyphens w:val="0"/>
      </w:pPr>
    </w:p>
    <w:p w:rsidR="00660360" w:rsidRDefault="00660360" w:rsidP="00660360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660360" w:rsidRDefault="00660360" w:rsidP="00660360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660360" w:rsidRDefault="00660360" w:rsidP="00660360">
      <w:pPr>
        <w:pStyle w:val="3"/>
        <w:keepNext/>
        <w:suppressAutoHyphens w:val="0"/>
        <w:spacing w:after="0"/>
        <w:jc w:val="center"/>
      </w:pPr>
      <w:r>
        <w:t xml:space="preserve"> </w:t>
      </w:r>
    </w:p>
    <w:p w:rsidR="00660360" w:rsidRDefault="00660360" w:rsidP="00660360">
      <w:pPr>
        <w:keepNext/>
        <w:suppressAutoHyphens w:val="0"/>
        <w:jc w:val="center"/>
      </w:pPr>
      <w:r>
        <w:rPr>
          <w:b/>
          <w:sz w:val="40"/>
          <w:szCs w:val="40"/>
        </w:rPr>
        <w:t xml:space="preserve">ПОСТАНОВЛЕНИЕ </w:t>
      </w:r>
    </w:p>
    <w:p w:rsidR="00660360" w:rsidRDefault="00660360" w:rsidP="00660360">
      <w:pPr>
        <w:keepNext/>
        <w:suppressAutoHyphens w:val="0"/>
        <w:jc w:val="both"/>
      </w:pPr>
    </w:p>
    <w:p w:rsidR="00660360" w:rsidRDefault="00660360" w:rsidP="00660360">
      <w:pPr>
        <w:keepNext/>
        <w:suppressAutoHyphens w:val="0"/>
        <w:jc w:val="both"/>
      </w:pPr>
    </w:p>
    <w:p w:rsidR="00660360" w:rsidRDefault="000D5D90" w:rsidP="000D5D90">
      <w:pPr>
        <w:keepNext/>
        <w:suppressAutoHyphens w:val="0"/>
        <w:spacing w:line="276" w:lineRule="auto"/>
        <w:jc w:val="both"/>
      </w:pPr>
      <w:r>
        <w:t>О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гаранта к принципалу по муниципальной гарантии Гаврилов-Ямского муниципального района</w:t>
      </w:r>
    </w:p>
    <w:p w:rsidR="00660360" w:rsidRDefault="00660360" w:rsidP="00660360">
      <w:pPr>
        <w:keepNext/>
        <w:suppressAutoHyphens w:val="0"/>
        <w:spacing w:line="276" w:lineRule="auto"/>
      </w:pPr>
    </w:p>
    <w:p w:rsidR="00660360" w:rsidRDefault="00660360" w:rsidP="00660360">
      <w:pPr>
        <w:pStyle w:val="31"/>
        <w:keepNext/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93.2, 115.2, 115.3 Бюджетного кодекса Российской Федерации и решением Собрания представителей Гаврилов-Ямского муниципального района от 11 августа 2020 года №58 «Об утверждении Положения о муниципальных гарантиях Гаврилов-Ямского муниципального района», руководствуясь статьей 26 Устава Гаврилов-Ямского муниципального района Ярославской области,</w:t>
      </w:r>
    </w:p>
    <w:p w:rsidR="00660360" w:rsidRDefault="00660360" w:rsidP="00660360">
      <w:pPr>
        <w:keepNext/>
        <w:suppressAutoHyphens w:val="0"/>
        <w:ind w:firstLine="567"/>
      </w:pPr>
    </w:p>
    <w:p w:rsidR="00660360" w:rsidRDefault="00660360" w:rsidP="00660360">
      <w:pPr>
        <w:keepNext/>
        <w:suppressAutoHyphens w:val="0"/>
      </w:pPr>
      <w:r>
        <w:t>АДМИНИСТРАЦИЯ МУНИЦИПАЛЬНОГО РАЙОНА ПОСТАНОВЛЯЕТ:</w:t>
      </w:r>
    </w:p>
    <w:p w:rsidR="00660360" w:rsidRDefault="00660360" w:rsidP="00660360">
      <w:pPr>
        <w:keepNext/>
        <w:suppressAutoHyphens w:val="0"/>
        <w:ind w:left="567" w:hanging="567"/>
      </w:pPr>
    </w:p>
    <w:p w:rsidR="000D5D90" w:rsidRDefault="000D5D90" w:rsidP="000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Утвердить прилагаемый </w:t>
      </w:r>
      <w:hyperlink r:id="rId6" w:history="1">
        <w:r w:rsidRPr="0039276A">
          <w:rPr>
            <w:rFonts w:eastAsiaTheme="minorHAnsi"/>
            <w:lang w:eastAsia="en-US"/>
          </w:rPr>
          <w:t>Порядок</w:t>
        </w:r>
      </w:hyperlink>
      <w:r w:rsidRPr="0039276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проведения проверки достаточности и ликвидности имущества, передаваемого в залог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его достаточностью и ликвидностью после предоставления муниципальной гарантии Гаврилов-Ямского муниципального района.</w:t>
      </w:r>
    </w:p>
    <w:p w:rsidR="000D5D90" w:rsidRDefault="000D5D90" w:rsidP="000D5D90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D3046" w:rsidRDefault="000D5D90" w:rsidP="009D304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Утвердить прилагаемый </w:t>
      </w:r>
      <w:hyperlink r:id="rId7" w:history="1">
        <w:r w:rsidRPr="0039276A"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оценки надежности банковской гарантии, поручительства юридического лица, предоставляемых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их надежностью после предоставления муниципальной гарантии Гаврилов-Ямского муниципального района.</w:t>
      </w:r>
    </w:p>
    <w:p w:rsidR="0086460C" w:rsidRDefault="0086460C" w:rsidP="009D304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96465" w:rsidRDefault="009D3046" w:rsidP="00796465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3. </w:t>
      </w:r>
      <w:proofErr w:type="gramStart"/>
      <w:r w:rsidR="00660360">
        <w:t>Контроль за</w:t>
      </w:r>
      <w:proofErr w:type="gramEnd"/>
      <w:r w:rsidR="00660360">
        <w:t xml:space="preserve"> исполнением постановления возложить на заместителя Главы администрации – начальника Управления финансов Е.В.Баранову.</w:t>
      </w:r>
    </w:p>
    <w:p w:rsidR="00796465" w:rsidRDefault="00796465" w:rsidP="00796465">
      <w:pPr>
        <w:suppressAutoHyphens w:val="0"/>
        <w:autoSpaceDE w:val="0"/>
        <w:autoSpaceDN w:val="0"/>
        <w:adjustRightInd w:val="0"/>
        <w:ind w:firstLine="540"/>
        <w:jc w:val="both"/>
      </w:pPr>
      <w:r>
        <w:lastRenderedPageBreak/>
        <w:t>4. Постановление опубликовать в районной массовой газете «Гаврилов-Ямский вестник»</w:t>
      </w:r>
      <w:r>
        <w:rPr>
          <w:color w:val="FF0000"/>
        </w:rPr>
        <w:t xml:space="preserve"> </w:t>
      </w:r>
      <w:r>
        <w:t>и разместить на официальном сайте Администрации Гаврилов-Ямского муниципального района в сети Интернет.</w:t>
      </w:r>
    </w:p>
    <w:p w:rsidR="00A34777" w:rsidRDefault="00A34777" w:rsidP="0079646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:rsidR="00796465" w:rsidRDefault="00796465" w:rsidP="0079646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опубликования.</w:t>
      </w:r>
    </w:p>
    <w:p w:rsidR="00660360" w:rsidRDefault="00660360" w:rsidP="00796465">
      <w:pPr>
        <w:suppressAutoHyphens w:val="0"/>
        <w:autoSpaceDE w:val="0"/>
        <w:autoSpaceDN w:val="0"/>
        <w:adjustRightInd w:val="0"/>
        <w:ind w:firstLine="540"/>
        <w:jc w:val="both"/>
      </w:pPr>
    </w:p>
    <w:p w:rsidR="00660360" w:rsidRDefault="00660360" w:rsidP="00660360">
      <w:pPr>
        <w:keepNext/>
        <w:suppressAutoHyphens w:val="0"/>
        <w:spacing w:line="276" w:lineRule="auto"/>
        <w:jc w:val="both"/>
      </w:pPr>
    </w:p>
    <w:p w:rsidR="00660360" w:rsidRDefault="00660360" w:rsidP="00660360">
      <w:pPr>
        <w:keepNext/>
        <w:suppressAutoHyphens w:val="0"/>
        <w:spacing w:line="276" w:lineRule="auto"/>
        <w:jc w:val="both"/>
      </w:pPr>
      <w:r>
        <w:t>Глава Администрации</w:t>
      </w:r>
    </w:p>
    <w:p w:rsidR="00660360" w:rsidRDefault="00660360" w:rsidP="00660360">
      <w:pPr>
        <w:keepNext/>
        <w:suppressAutoHyphens w:val="0"/>
        <w:spacing w:line="276" w:lineRule="auto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А.А.Комаров</w:t>
      </w:r>
    </w:p>
    <w:p w:rsidR="00E91243" w:rsidRDefault="00E91243">
      <w:pPr>
        <w:pStyle w:val="ConsPlusNormal"/>
        <w:jc w:val="both"/>
      </w:pPr>
    </w:p>
    <w:p w:rsidR="00E91243" w:rsidRDefault="00E91243">
      <w:pPr>
        <w:pStyle w:val="ConsPlusNormal"/>
        <w:jc w:val="both"/>
      </w:pPr>
    </w:p>
    <w:p w:rsidR="00E91243" w:rsidRDefault="00E91243">
      <w:pPr>
        <w:pStyle w:val="ConsPlusNormal"/>
        <w:jc w:val="both"/>
      </w:pPr>
    </w:p>
    <w:p w:rsidR="00E91243" w:rsidRDefault="00E91243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E91243" w:rsidRPr="00EF4BEB" w:rsidRDefault="00E912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91243" w:rsidRPr="00EF4BEB" w:rsidRDefault="00E91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91243" w:rsidRPr="00EF4BEB" w:rsidRDefault="009C7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Администрации Гаврилов-Ямского</w:t>
      </w:r>
    </w:p>
    <w:p w:rsidR="009C719E" w:rsidRPr="00EF4BEB" w:rsidRDefault="009C7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1243" w:rsidRPr="00EF4BEB" w:rsidRDefault="00E91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 xml:space="preserve">от </w:t>
      </w:r>
      <w:r w:rsidR="009C719E" w:rsidRPr="00EF4BEB">
        <w:rPr>
          <w:rFonts w:ascii="Times New Roman" w:hAnsi="Times New Roman" w:cs="Times New Roman"/>
          <w:sz w:val="24"/>
          <w:szCs w:val="24"/>
        </w:rPr>
        <w:t>______</w:t>
      </w:r>
      <w:r w:rsidRPr="00EF4BEB">
        <w:rPr>
          <w:rFonts w:ascii="Times New Roman" w:hAnsi="Times New Roman" w:cs="Times New Roman"/>
          <w:sz w:val="24"/>
          <w:szCs w:val="24"/>
        </w:rPr>
        <w:t xml:space="preserve">.2020 N </w:t>
      </w:r>
      <w:r w:rsidR="009C719E" w:rsidRPr="00EF4BEB">
        <w:rPr>
          <w:rFonts w:ascii="Times New Roman" w:hAnsi="Times New Roman" w:cs="Times New Roman"/>
          <w:sz w:val="24"/>
          <w:szCs w:val="24"/>
        </w:rPr>
        <w:t>_____</w:t>
      </w:r>
    </w:p>
    <w:bookmarkStart w:id="0" w:name="P39"/>
    <w:bookmarkEnd w:id="0"/>
    <w:p w:rsidR="004C52C8" w:rsidRDefault="009E65DF" w:rsidP="004C52C8">
      <w:pPr>
        <w:spacing w:after="1"/>
        <w:jc w:val="center"/>
        <w:rPr>
          <w:rFonts w:eastAsiaTheme="minorHAnsi"/>
          <w:lang w:eastAsia="en-US"/>
        </w:rPr>
      </w:pPr>
      <w:r w:rsidRPr="0039276A">
        <w:rPr>
          <w:rFonts w:eastAsiaTheme="minorHAnsi"/>
          <w:lang w:eastAsia="en-US"/>
        </w:rPr>
        <w:fldChar w:fldCharType="begin"/>
      </w:r>
      <w:r w:rsidR="004C52C8" w:rsidRPr="0039276A">
        <w:rPr>
          <w:rFonts w:eastAsiaTheme="minorHAnsi"/>
          <w:lang w:eastAsia="en-US"/>
        </w:rPr>
        <w:instrText xml:space="preserve">HYPERLINK consultantplus://offline/ref=DB1D6B2F437F81FA00BAC0072D5D879C4BE2D83B2CFE7B435F1BDD0ECEC645BFDA662D37DDD5F58DE1E9C4F41406209C8A045181EBDE904050B116A8mCf2F </w:instrText>
      </w:r>
      <w:r w:rsidRPr="0039276A">
        <w:rPr>
          <w:rFonts w:eastAsiaTheme="minorHAnsi"/>
          <w:lang w:eastAsia="en-US"/>
        </w:rPr>
        <w:fldChar w:fldCharType="separate"/>
      </w:r>
      <w:r w:rsidR="004C52C8" w:rsidRPr="0039276A">
        <w:rPr>
          <w:rFonts w:eastAsiaTheme="minorHAnsi"/>
          <w:lang w:eastAsia="en-US"/>
        </w:rPr>
        <w:t>Порядок</w:t>
      </w:r>
      <w:r w:rsidRPr="0039276A">
        <w:rPr>
          <w:rFonts w:eastAsiaTheme="minorHAnsi"/>
          <w:lang w:eastAsia="en-US"/>
        </w:rPr>
        <w:fldChar w:fldCharType="end"/>
      </w:r>
      <w:r w:rsidR="004C52C8" w:rsidRPr="0039276A">
        <w:rPr>
          <w:rFonts w:eastAsiaTheme="minorHAnsi"/>
          <w:lang w:eastAsia="en-US"/>
        </w:rPr>
        <w:t xml:space="preserve"> </w:t>
      </w:r>
    </w:p>
    <w:p w:rsidR="00E91243" w:rsidRPr="00EF4BEB" w:rsidRDefault="004C52C8" w:rsidP="004C52C8">
      <w:pPr>
        <w:spacing w:after="1"/>
        <w:jc w:val="center"/>
        <w:rPr>
          <w:sz w:val="24"/>
          <w:szCs w:val="24"/>
        </w:rPr>
      </w:pPr>
      <w:r>
        <w:rPr>
          <w:rFonts w:eastAsiaTheme="minorHAnsi"/>
          <w:lang w:eastAsia="en-US"/>
        </w:rPr>
        <w:t>проведения проверки достаточности и ликвидности имущества, передаваемого в залог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его достаточностью и ликвидностью после предоставления муниципальной гарантии Гаврилов-Ямского муниципального района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3346CF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проведения проверки достаточности и ликвидности имущества, передаваемого в залог в качестве обеспечения исполнения обязательств принципала по удовлетворению регрессного требования, возникающего в связи с исполнением в полном объеме или в какой-либо части </w:t>
      </w:r>
      <w:r w:rsidR="00D01216" w:rsidRPr="00D0121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гарантии Гаврилов-Ямского муниципального района</w:t>
      </w:r>
      <w:r w:rsidR="00D01216"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01216">
        <w:rPr>
          <w:rFonts w:ascii="Times New Roman" w:hAnsi="Times New Roman" w:cs="Times New Roman"/>
          <w:sz w:val="26"/>
          <w:szCs w:val="26"/>
        </w:rPr>
        <w:t>муниципальная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гарантия), а также контроля за его достаточностью и ликвидностью после предоставления </w:t>
      </w:r>
      <w:r w:rsidR="00D01216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гарантии.</w:t>
      </w:r>
      <w:proofErr w:type="gramEnd"/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2. Проверку достаточности и ликвидности имущества, передаваемого в залог в качестве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при предоставлении </w:t>
      </w:r>
      <w:r w:rsidR="00D01216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и контроль за его достаточностью и ликвидностью после предоставления </w:t>
      </w:r>
      <w:r w:rsidR="00D01216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осуществляет </w:t>
      </w:r>
      <w:r w:rsidR="00D01216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D01216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01216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финансов).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Проверка достаточности и ликвидности имущества, передаваемого в залог в качестве обеспечения исполнения обязательств принципала по удовлетворению регрессного требования гаранта к принципалу при предоставлении </w:t>
      </w:r>
      <w:r w:rsidR="00AC06A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(далее - передаваемое в залог имущество), осуществляется в течение 20 рабочих дней с даты поступления в </w:t>
      </w:r>
      <w:r w:rsidR="00AC06AD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полного комплекта документов для рассмотрения вопроса о предоставлении </w:t>
      </w:r>
      <w:r w:rsidR="00AC06A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в соответствии с Порядком рассмотрения документов принципала и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(или) бенефициара и принятия решения о предоставлении </w:t>
      </w:r>
      <w:r w:rsidR="00AC06A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утверждаемым постановлением </w:t>
      </w:r>
      <w:r w:rsidR="00AC06A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>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Заключение о проверке достаточности и ликвидности передаваемого в залог имущества в течение 1 рабочего дня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его подписания направляется </w:t>
      </w:r>
      <w:r w:rsidR="00FB64CA">
        <w:rPr>
          <w:rFonts w:ascii="Times New Roman" w:hAnsi="Times New Roman" w:cs="Times New Roman"/>
          <w:sz w:val="26"/>
          <w:szCs w:val="26"/>
        </w:rPr>
        <w:t>Управлением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на согласование в </w:t>
      </w:r>
      <w:r w:rsidR="00AF79CE" w:rsidRPr="00AF79CE">
        <w:rPr>
          <w:rFonts w:ascii="Times New Roman" w:hAnsi="Times New Roman" w:cs="Times New Roman"/>
          <w:sz w:val="26"/>
          <w:szCs w:val="26"/>
        </w:rPr>
        <w:t>Управлении по архитектуре, градостроительству, имущественным и земельным отношениям</w:t>
      </w:r>
      <w:r w:rsidR="00AF79CE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Pr="00AF79CE">
        <w:rPr>
          <w:rFonts w:ascii="Times New Roman" w:hAnsi="Times New Roman" w:cs="Times New Roman"/>
          <w:sz w:val="26"/>
          <w:szCs w:val="26"/>
        </w:rPr>
        <w:t>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заключения о проверке достаточности и ликвидности передаваемого в залог имущества </w:t>
      </w:r>
      <w:r w:rsidR="00B72A50" w:rsidRPr="00AF79CE">
        <w:rPr>
          <w:rFonts w:ascii="Times New Roman" w:hAnsi="Times New Roman" w:cs="Times New Roman"/>
          <w:sz w:val="26"/>
          <w:szCs w:val="26"/>
        </w:rPr>
        <w:t xml:space="preserve">Управлении по архитектуре, градостроительству, </w:t>
      </w:r>
      <w:proofErr w:type="gramStart"/>
      <w:r w:rsidR="00B72A50" w:rsidRPr="00AF79CE">
        <w:rPr>
          <w:rFonts w:ascii="Times New Roman" w:hAnsi="Times New Roman" w:cs="Times New Roman"/>
          <w:sz w:val="26"/>
          <w:szCs w:val="26"/>
        </w:rPr>
        <w:t>имущественным</w:t>
      </w:r>
      <w:proofErr w:type="gramEnd"/>
      <w:r w:rsidR="00B72A50" w:rsidRPr="00AF79CE">
        <w:rPr>
          <w:rFonts w:ascii="Times New Roman" w:hAnsi="Times New Roman" w:cs="Times New Roman"/>
          <w:sz w:val="26"/>
          <w:szCs w:val="26"/>
        </w:rPr>
        <w:t xml:space="preserve"> и земельным отношениям</w:t>
      </w:r>
      <w:r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lastRenderedPageBreak/>
        <w:t>согласовывает указанное заключение или направляет замечания и предложения.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замечаний и предложений от </w:t>
      </w:r>
      <w:r w:rsidR="001048AB" w:rsidRPr="00AF79CE">
        <w:rPr>
          <w:rFonts w:ascii="Times New Roman" w:hAnsi="Times New Roman" w:cs="Times New Roman"/>
          <w:sz w:val="26"/>
          <w:szCs w:val="26"/>
        </w:rPr>
        <w:t xml:space="preserve">Управлении по архитектуре, градостроительству, </w:t>
      </w:r>
      <w:proofErr w:type="gramStart"/>
      <w:r w:rsidR="001048AB" w:rsidRPr="00AF79CE">
        <w:rPr>
          <w:rFonts w:ascii="Times New Roman" w:hAnsi="Times New Roman" w:cs="Times New Roman"/>
          <w:sz w:val="26"/>
          <w:szCs w:val="26"/>
        </w:rPr>
        <w:t>имущественным</w:t>
      </w:r>
      <w:proofErr w:type="gramEnd"/>
      <w:r w:rsidR="001048AB" w:rsidRPr="00AF79CE">
        <w:rPr>
          <w:rFonts w:ascii="Times New Roman" w:hAnsi="Times New Roman" w:cs="Times New Roman"/>
          <w:sz w:val="26"/>
          <w:szCs w:val="26"/>
        </w:rPr>
        <w:t xml:space="preserve"> и земельным отношениям</w:t>
      </w:r>
      <w:r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="001048AB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дорабатывает заключение о проверке достаточности и ликвидности передаваемого в залог имущества и направляет его на повторное согласование.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6"/>
      <w:bookmarkEnd w:id="1"/>
      <w:r w:rsidRPr="003346CF">
        <w:rPr>
          <w:rFonts w:ascii="Times New Roman" w:hAnsi="Times New Roman" w:cs="Times New Roman"/>
          <w:sz w:val="26"/>
          <w:szCs w:val="26"/>
        </w:rPr>
        <w:t xml:space="preserve">4. Проверка достаточности и ликвидности передаваемого в залог имущества осуществляется на основании оценки его рыночной стоимости (с выводами о его ликвидности). Оценка рыночной стоимости передаваемого в залог имущества (с выводами о его ликвидности) осуществляется в соответствии с законодательством Российской Федерации об оценочной деятельности на основании договора на проведение оценки, заключенного с оценочной компанией, созданной в соответствии с законодательством Российской Федерации. Оценка передаваемого в залог имущества осуществляется оценщиком, состоящим в штате оценочной компании (заключившим трудовой договор с оценочной компанией). Соответствие отчета об оценке рыночной стоимости передаваемого в залог имущества (с выводами о его ликвидности) требованиям законодательства Российской Федерации об оценочной деятельности, стандартов и правил оценочной деятельности и рыночная стоимость объекта оценки, определенная оценщиком в отчете, подтверждаются положительным заключением эксперта или экспертов </w:t>
      </w:r>
      <w:proofErr w:type="spellStart"/>
      <w:r w:rsidRPr="003346CF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3346CF">
        <w:rPr>
          <w:rFonts w:ascii="Times New Roman" w:hAnsi="Times New Roman" w:cs="Times New Roman"/>
          <w:sz w:val="26"/>
          <w:szCs w:val="26"/>
        </w:rPr>
        <w:t xml:space="preserve"> организации оценщиков.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5. Оценка рыночной стоимости передаваемого в залог имущества (с выводами о его ликвидности) проводится не ранее чем за 2 месяца до даты представления принципалом и (или) бенефициаром документов для рассмотрения вопроса о предоставлении </w:t>
      </w:r>
      <w:r w:rsidR="00705F1B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6. 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залог, не допускаются.</w:t>
      </w:r>
    </w:p>
    <w:p w:rsidR="00A351CE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До заключения договора залога передаваемое в залог имущество должно быть застраховано залогодателем в пользу залогодержателя, определяемого в соответствии с Порядком рассмотрения документов принципала и (или) бенефициара и принятия решения о предоставлении </w:t>
      </w:r>
      <w:r w:rsidR="00E1171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утверждаемым постановлением </w:t>
      </w:r>
      <w:r w:rsidR="00E1171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>, от всех рисков утраты и повреждения на сумму не менее его рыночной стоимости на весь срок действия предоставляемого обеспечения исполнения обязательств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принципала.</w:t>
      </w:r>
    </w:p>
    <w:p w:rsidR="00E91243" w:rsidRPr="003346CF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Оценка рыночной стоимости и страхование передаваемого в залог имущества осуществляются залогодателем за свой счет.</w:t>
      </w:r>
    </w:p>
    <w:p w:rsidR="00A351CE" w:rsidRDefault="00A351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3346CF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8. Контроль за достаточностью и ликвидностью имущества, переданного в залог в качестве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(далее - переданное в залог имущество), осуществляется в течение срока действия </w:t>
      </w:r>
      <w:r w:rsidR="005B24DC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контроля </w:t>
      </w:r>
      <w:r w:rsidR="00EA5712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подготавливает заключение о достаточности и ликвидности переданного в залог имущества.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Оценка рыночной стоимости переданного в залог имущества (с выводами о его ликвидности) в соответствии с требованиями </w:t>
      </w:r>
      <w:hyperlink w:anchor="P56" w:history="1">
        <w:r w:rsidRPr="00EA5712">
          <w:rPr>
            <w:rFonts w:ascii="Times New Roman" w:hAnsi="Times New Roman" w:cs="Times New Roman"/>
            <w:sz w:val="26"/>
            <w:szCs w:val="26"/>
          </w:rPr>
          <w:t>пункта 4</w:t>
        </w:r>
      </w:hyperlink>
      <w:r w:rsidRPr="00EA5712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t>настоящего Порядка проводится залогодателем не реже одного раза в год. Оценка рыночной стоимости переданного в залог имущества осуществляется залогодателем за свой счет.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3346CF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Отчет об оценке рыночной стоимости переданного в залог имущества (с выводами о его ликвидности) с положительным заключением эксперта или экспертов </w:t>
      </w:r>
      <w:proofErr w:type="spellStart"/>
      <w:r w:rsidRPr="003346CF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3346CF">
        <w:rPr>
          <w:rFonts w:ascii="Times New Roman" w:hAnsi="Times New Roman" w:cs="Times New Roman"/>
          <w:sz w:val="26"/>
          <w:szCs w:val="26"/>
        </w:rPr>
        <w:t xml:space="preserve"> организации оценщиков, содержащим однозначные выводы о соответствии отчета требованиям законодательства Российской Федерации об оценочной деятельности, стандартов и правил оценочной деятельности, о подтверждении рыночной стоимости объекта оценки, определенной оценщиком в отчете, представляется принципалом или залогодателем в </w:t>
      </w:r>
      <w:r w:rsidR="00EA5712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вместе с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документами для проведения мониторинга финансового состояния принципала после предоставления </w:t>
      </w:r>
      <w:r w:rsidR="00EA5712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в срок, установленный </w:t>
      </w:r>
      <w:hyperlink r:id="rId8" w:history="1">
        <w:r w:rsidRPr="00EA571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="00EA5712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Порядка проведения анализа финансового состояния принципала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EA5712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, а также мониторинга финансового состояния принципала после предоставления </w:t>
      </w:r>
      <w:r w:rsidR="00EA5712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>".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Указанный отчет представляется также в установленный срок принципалом или залогодателем залогодержателю.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10. Оценка рыночной стоимости переданного в залог имущества (с выводами о его ликвидности) проводится не ранее чем за 3 месяца до даты представления отчета, указанного в </w:t>
      </w:r>
      <w:hyperlink w:anchor="P64" w:history="1">
        <w:r w:rsidRPr="00BF4E76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3346C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91243" w:rsidRPr="003346CF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1</w:t>
      </w:r>
      <w:r w:rsidR="00BF4E76">
        <w:rPr>
          <w:rFonts w:ascii="Times New Roman" w:hAnsi="Times New Roman" w:cs="Times New Roman"/>
          <w:sz w:val="26"/>
          <w:szCs w:val="26"/>
        </w:rPr>
        <w:t>1</w:t>
      </w:r>
      <w:r w:rsidRPr="003346CF">
        <w:rPr>
          <w:rFonts w:ascii="Times New Roman" w:hAnsi="Times New Roman" w:cs="Times New Roman"/>
          <w:sz w:val="26"/>
          <w:szCs w:val="26"/>
        </w:rPr>
        <w:t xml:space="preserve">. В случае установления факта уменьшения рыночной стоимости (снижения ликвидности) переданного в залог имущества залогодержатель информирует об этом </w:t>
      </w:r>
      <w:r w:rsidR="00BF4E76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финансов.</w:t>
      </w:r>
    </w:p>
    <w:p w:rsidR="00E91243" w:rsidRPr="003346CF" w:rsidRDefault="00E91243" w:rsidP="00DB5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1</w:t>
      </w:r>
      <w:r w:rsidR="00DB5C2B">
        <w:rPr>
          <w:rFonts w:ascii="Times New Roman" w:hAnsi="Times New Roman" w:cs="Times New Roman"/>
          <w:sz w:val="26"/>
          <w:szCs w:val="26"/>
        </w:rPr>
        <w:t>2</w:t>
      </w:r>
      <w:r w:rsidRPr="003346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При выявлении по результатам контроля за достаточностью и ликвидностью переданного в залог имущества уменьшения его рыночной стоимости (снижения ликвидности) или иного несоответствия требованиям, установленным Бюджетным </w:t>
      </w:r>
      <w:hyperlink r:id="rId9" w:history="1">
        <w:r w:rsidRPr="00DB5C2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B5C2B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t xml:space="preserve">Российской Федерации и гражданским законодательством Российской Федерации, </w:t>
      </w:r>
      <w:r w:rsidR="00DB5C2B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в течение 5 рабочих дней с даты подписания заключения о достаточности и ликвидности переданного в залог имущества направляет принципалу требование о замене (полной или частичной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предоставленного обеспечения исполнения обязательств принципала по удовлетворению регрессного требования гаранта к принципалу в целях приведения состава и общего объема (суммы) обеспечения в соответствие с требованиями к минимальному объему (сумме) обеспечения обязательств принципала по удовлетворению регрессного требования по </w:t>
      </w:r>
      <w:r w:rsidR="00DB5C2B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установленными </w:t>
      </w:r>
      <w:hyperlink r:id="rId10" w:history="1">
        <w:r w:rsidRPr="003346C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="00DB5C2B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 минимального объема (суммы) обеспечения исполнения обязательств принципала по </w:t>
      </w:r>
      <w:r w:rsidRPr="003346CF">
        <w:rPr>
          <w:rFonts w:ascii="Times New Roman" w:hAnsi="Times New Roman" w:cs="Times New Roman"/>
          <w:sz w:val="26"/>
          <w:szCs w:val="26"/>
        </w:rPr>
        <w:lastRenderedPageBreak/>
        <w:t>удовлетворению регрессного требования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гаранта к принципалу по </w:t>
      </w:r>
      <w:r w:rsidR="00DB5C2B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района.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0FC" w:rsidRPr="00EF4BEB" w:rsidRDefault="000F70FC" w:rsidP="000F7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Утвержден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Администрации Гаврилов-Ямского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от ______.2020 N _____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3" w:name="P81"/>
    <w:bookmarkEnd w:id="3"/>
    <w:p w:rsidR="000F70FC" w:rsidRDefault="009E65DF" w:rsidP="000F70FC">
      <w:pPr>
        <w:spacing w:after="1"/>
        <w:jc w:val="center"/>
        <w:rPr>
          <w:rFonts w:eastAsiaTheme="minorHAnsi"/>
          <w:lang w:eastAsia="en-US"/>
        </w:rPr>
      </w:pPr>
      <w:r w:rsidRPr="0039276A">
        <w:rPr>
          <w:rFonts w:eastAsiaTheme="minorHAnsi"/>
          <w:lang w:eastAsia="en-US"/>
        </w:rPr>
        <w:fldChar w:fldCharType="begin"/>
      </w:r>
      <w:r w:rsidR="000F70FC" w:rsidRPr="0039276A">
        <w:rPr>
          <w:rFonts w:eastAsiaTheme="minorHAnsi"/>
          <w:lang w:eastAsia="en-US"/>
        </w:rPr>
        <w:instrText xml:space="preserve">HYPERLINK consultantplus://offline/ref=DB1D6B2F437F81FA00BAC0072D5D879C4BE2D83B2CFE7B435F1BDD0ECEC645BFDA662D37DDD5F58DE1E9C4F61206209C8A045181EBDE904050B116A8mCf2F </w:instrText>
      </w:r>
      <w:r w:rsidRPr="0039276A">
        <w:rPr>
          <w:rFonts w:eastAsiaTheme="minorHAnsi"/>
          <w:lang w:eastAsia="en-US"/>
        </w:rPr>
        <w:fldChar w:fldCharType="separate"/>
      </w:r>
      <w:r w:rsidR="000F70FC" w:rsidRPr="0039276A">
        <w:rPr>
          <w:rFonts w:eastAsiaTheme="minorHAnsi"/>
          <w:lang w:eastAsia="en-US"/>
        </w:rPr>
        <w:t>Порядок</w:t>
      </w:r>
      <w:r w:rsidRPr="0039276A">
        <w:rPr>
          <w:rFonts w:eastAsiaTheme="minorHAnsi"/>
          <w:lang w:eastAsia="en-US"/>
        </w:rPr>
        <w:fldChar w:fldCharType="end"/>
      </w:r>
    </w:p>
    <w:p w:rsidR="00E91243" w:rsidRPr="00EF4BEB" w:rsidRDefault="000F70FC" w:rsidP="000F70FC">
      <w:pPr>
        <w:spacing w:after="1"/>
        <w:jc w:val="center"/>
        <w:rPr>
          <w:sz w:val="24"/>
          <w:szCs w:val="24"/>
        </w:rPr>
      </w:pPr>
      <w:r>
        <w:rPr>
          <w:rFonts w:eastAsiaTheme="minorHAnsi"/>
          <w:lang w:eastAsia="en-US"/>
        </w:rPr>
        <w:t>оценки надежности банковской гарантии, поручительства юридического лица, предоставляемых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их надежностью после предоставления муниципальной гарантии Гаврилов-Ямского муниципального района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9139FD" w:rsidRDefault="00E912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проведения оценки надежности банковской гарантии, поручительства юридического лица (далее - поручительство), предоставляемых в качестве обеспечения исполнения обязательств принципала по удовлетворению регрессного требования, возникающего в связи с исполнением в полном объеме или в какой-либо части </w:t>
      </w:r>
      <w:r w:rsidR="009139FD" w:rsidRPr="009139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гарантии Гаврилов-Ямского муниципального района</w:t>
      </w:r>
      <w:r w:rsidR="009139FD" w:rsidRPr="009139FD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139FD" w:rsidRPr="009139FD">
        <w:rPr>
          <w:rFonts w:ascii="Times New Roman" w:hAnsi="Times New Roman" w:cs="Times New Roman"/>
          <w:sz w:val="26"/>
          <w:szCs w:val="26"/>
        </w:rPr>
        <w:t>муниципальная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гарантия), а также контроля за их надежностью после предоставления </w:t>
      </w:r>
      <w:r w:rsidR="009139FD" w:rsidRPr="009139F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139FD">
        <w:rPr>
          <w:rFonts w:ascii="Times New Roman" w:hAnsi="Times New Roman" w:cs="Times New Roman"/>
          <w:sz w:val="26"/>
          <w:szCs w:val="26"/>
        </w:rPr>
        <w:t>гарантии.</w:t>
      </w:r>
      <w:proofErr w:type="gramEnd"/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1.2. Под надежностью банковской гарантии, поручительства понимается способность кредитной организации (далее - гарант), поручителя своевременно и в полном объеме исполнить принятые за принципала обязательства, возникающие в связи с исполнением </w:t>
      </w:r>
      <w:r w:rsidR="006D09CB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1.3. Оценку надежности банковской гарантии, поручительства при предоставлении </w:t>
      </w:r>
      <w:r w:rsidR="009212D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их надежностью после предоставления </w:t>
      </w:r>
      <w:r w:rsidR="009212D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 </w:t>
      </w:r>
      <w:r w:rsidR="009212D6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9212D6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212D6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финансов).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Оценка надежности банковской гарантии, поручительства при предоставлении </w:t>
      </w:r>
      <w:r w:rsidR="00521B3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осуществляется в течение 20 рабочих дней с даты поступления в </w:t>
      </w:r>
      <w:r w:rsidR="00521B3E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полного комплекта документов для рассмотрения вопроса о предоставлении </w:t>
      </w:r>
      <w:r w:rsidR="00521B3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в соответствии с Порядком рассмотрения документов принципала и (или) </w:t>
      </w:r>
      <w:r w:rsidRPr="009139FD">
        <w:rPr>
          <w:rFonts w:ascii="Times New Roman" w:hAnsi="Times New Roman" w:cs="Times New Roman"/>
          <w:sz w:val="26"/>
          <w:szCs w:val="26"/>
        </w:rPr>
        <w:lastRenderedPageBreak/>
        <w:t xml:space="preserve">бенефициара и принятия решения о предоставлении </w:t>
      </w:r>
      <w:r w:rsidR="00521B3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гарантии, утверждаемым постановлением </w:t>
      </w:r>
      <w:r w:rsidR="00521B3E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2. Оценка и контроль надежности банковской гарантии</w:t>
      </w:r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1"/>
      <w:bookmarkEnd w:id="4"/>
      <w:r w:rsidRPr="009139FD">
        <w:rPr>
          <w:rFonts w:ascii="Times New Roman" w:hAnsi="Times New Roman" w:cs="Times New Roman"/>
          <w:sz w:val="26"/>
          <w:szCs w:val="26"/>
        </w:rPr>
        <w:t>2.1. Гарант должен соответствовать следующим требованиям: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гарант не находится в процессе реорганизации или ликвидации;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в отношении гаранта не возбуждено производство по делу о несостоятельности (банкротстве) или не применяются меры по предупреждению несостоятельности (банкротства);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деятельность гаранта не приостановлена в порядке, предусмотренном </w:t>
      </w:r>
      <w:hyperlink r:id="rId11" w:history="1">
        <w:r w:rsidRPr="008A3B4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A3B48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отсутствует просроченная (неурегулированная) задолженность по денежным обязательствам перед </w:t>
      </w:r>
      <w:proofErr w:type="spellStart"/>
      <w:proofErr w:type="gramStart"/>
      <w:r w:rsidR="008A3B48">
        <w:rPr>
          <w:rFonts w:ascii="Times New Roman" w:hAnsi="Times New Roman" w:cs="Times New Roman"/>
          <w:sz w:val="26"/>
          <w:szCs w:val="26"/>
        </w:rPr>
        <w:t>Гаврилов-Ямским</w:t>
      </w:r>
      <w:proofErr w:type="spellEnd"/>
      <w:proofErr w:type="gramEnd"/>
      <w:r w:rsidR="008A3B48">
        <w:rPr>
          <w:rFonts w:ascii="Times New Roman" w:hAnsi="Times New Roman" w:cs="Times New Roman"/>
          <w:sz w:val="26"/>
          <w:szCs w:val="26"/>
        </w:rPr>
        <w:t xml:space="preserve"> районом</w:t>
      </w:r>
      <w:r w:rsidRPr="009139FD">
        <w:rPr>
          <w:rFonts w:ascii="Times New Roman" w:hAnsi="Times New Roman" w:cs="Times New Roman"/>
          <w:sz w:val="26"/>
          <w:szCs w:val="26"/>
        </w:rPr>
        <w:t>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у гаранта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гарант является банком с универсальной лицензией;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гарант участвует в системе обязательного страхования вкладов в банках Российской Федерации в соответствии с Федеральным </w:t>
      </w:r>
      <w:hyperlink r:id="rId12" w:history="1">
        <w:r w:rsidRPr="009139F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от 23 декабря 2003 года N 177-ФЗ "О страховании вкладов в банках Российской Федерации";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имеются собственные средства (капитал), величина которых не менее величины, составляющей трехкратную сумму предоставляемой банковской гарантии за предыдущий финансовый год и последний отчетный период текущего года (при предоставлении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имеются собственные средства (капитал) в размере не менее 5 млрд. рублей за предыдущий финансовый год и последний отчетный период текущего года (при предоставлении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отсутствуют убытки за предыдущий финансовый год и последний отчетный период текущего года (при предоставлении </w:t>
      </w:r>
      <w:r w:rsidR="00474CD2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474CD2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у гаранта отсутствует просроченная задолженность по банковским депозитам, ранее размещенным за счет средств областного бюджета.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2.2. Банковская гарантия признается надежной, если гарант отвечает всем требованиям, установленным </w:t>
      </w:r>
      <w:hyperlink w:anchor="P101" w:history="1">
        <w:r w:rsidRPr="00850259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850259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>данного раздела настоящего Порядка.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2.3. Основанием для признания банковской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гарантии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не имеющей высокой </w:t>
      </w:r>
      <w:r w:rsidRPr="009139FD">
        <w:rPr>
          <w:rFonts w:ascii="Times New Roman" w:hAnsi="Times New Roman" w:cs="Times New Roman"/>
          <w:sz w:val="26"/>
          <w:szCs w:val="26"/>
        </w:rPr>
        <w:lastRenderedPageBreak/>
        <w:t xml:space="preserve">степени надежности является несоответствие гаранта любому из требований, </w:t>
      </w:r>
      <w:r w:rsidRPr="0085025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hyperlink w:anchor="P101" w:history="1">
        <w:r w:rsidRPr="00850259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данного раздела настоящего Порядка.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надежностью банковской гарантии после предоставления </w:t>
      </w:r>
      <w:r w:rsidR="0085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осуществляется в течение срока действия </w:t>
      </w:r>
      <w:r w:rsidR="0085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Период, за который проводится оценка надежности банковской гарантии после предоставления </w:t>
      </w:r>
      <w:r w:rsidR="0085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гарантии, включает в себя отчетный финансовый год.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надежностью банковской гарантии после предоставления </w:t>
      </w:r>
      <w:r w:rsidR="000F1742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используются данные бухгалтерской (финансовой) отчетности гаранта, размещенные на официальном сайте Центрального банка Российской Федерации в информационно-телекоммуникационной сети "Интернет", а также информация о гаранте, находящаяся в свободном доступе.</w:t>
      </w:r>
    </w:p>
    <w:p w:rsidR="00E91243" w:rsidRPr="009139FD" w:rsidRDefault="00E91243" w:rsidP="00065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Если по результатам контроля за надежностью банковская гарантия будет признана не имеющей высокой степени надежности или не соответствующей требованиям, установленным Бюджетным </w:t>
      </w:r>
      <w:hyperlink r:id="rId13" w:history="1">
        <w:r w:rsidRPr="004376B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Российской Федерации и гражданским законодательством Российской Федерации, </w:t>
      </w:r>
      <w:r w:rsidR="004376B6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в течение 5 рабочих дней с даты подписания заключения о надежности банковской гарантии направляет принципалу требование о замене (полной или частичной) предоставленного обеспечения исполнения обязательств принципала по удовлетворению регрессного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требования гаранта к принципалу либо предоставлении дополнительного обеспечения в целях приведения состава и общего объема (суммы) обеспечения в соответствие с требованиями к минимальному объему (сумме) обеспечения обязательств принципала по удовлетворению регрессного требования по </w:t>
      </w:r>
      <w:r w:rsidR="004376B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гарантии, установленными </w:t>
      </w:r>
      <w:hyperlink r:id="rId14" w:history="1">
        <w:r w:rsidRPr="004376B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</w:t>
      </w:r>
      <w:r w:rsidR="004376B6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</w:t>
      </w:r>
      <w:r w:rsidRPr="009139FD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65F11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065F11">
        <w:rPr>
          <w:rFonts w:ascii="Times New Roman" w:hAnsi="Times New Roman" w:cs="Times New Roman"/>
          <w:sz w:val="26"/>
          <w:szCs w:val="26"/>
        </w:rPr>
        <w:t>Гаврило</w:t>
      </w:r>
      <w:r w:rsidR="004F55A5">
        <w:rPr>
          <w:rFonts w:ascii="Times New Roman" w:hAnsi="Times New Roman" w:cs="Times New Roman"/>
          <w:sz w:val="26"/>
          <w:szCs w:val="26"/>
        </w:rPr>
        <w:t>в-Ямского муниципального района».</w:t>
      </w:r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3. Оценка и контроль надежности поручительства</w:t>
      </w:r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3"/>
      <w:bookmarkEnd w:id="5"/>
      <w:r w:rsidRPr="009139FD">
        <w:rPr>
          <w:rFonts w:ascii="Times New Roman" w:hAnsi="Times New Roman" w:cs="Times New Roman"/>
          <w:sz w:val="26"/>
          <w:szCs w:val="26"/>
        </w:rPr>
        <w:t>3.1. Поручитель должен соответствовать следующим требованиям: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поручитель не находится в процессе реорганизации или ликвидации;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в отношении поручителя не возбуждено производство по делу о несостоятельности (банкротстве) или не применяются меры по предупреждению несостоятельности (банкротства);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деятельность поручителя не приостановлена в порядке, предусмотренном </w:t>
      </w:r>
      <w:hyperlink r:id="rId15" w:history="1">
        <w:r w:rsidRPr="00EA3A7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A3A7A">
        <w:rPr>
          <w:rFonts w:ascii="Times New Roman" w:hAnsi="Times New Roman" w:cs="Times New Roman"/>
          <w:sz w:val="26"/>
          <w:szCs w:val="26"/>
        </w:rPr>
        <w:t xml:space="preserve"> Ро</w:t>
      </w:r>
      <w:r w:rsidRPr="009139FD">
        <w:rPr>
          <w:rFonts w:ascii="Times New Roman" w:hAnsi="Times New Roman" w:cs="Times New Roman"/>
          <w:sz w:val="26"/>
          <w:szCs w:val="26"/>
        </w:rPr>
        <w:t>ссийской Федерации об административных правонарушениях;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поручителя отсутствует просроченная (неурегулированная) задолженность по денежным обязательствам перед </w:t>
      </w:r>
      <w:proofErr w:type="spellStart"/>
      <w:proofErr w:type="gramStart"/>
      <w:r w:rsidR="003A677D">
        <w:rPr>
          <w:rFonts w:ascii="Times New Roman" w:hAnsi="Times New Roman" w:cs="Times New Roman"/>
          <w:sz w:val="26"/>
          <w:szCs w:val="26"/>
        </w:rPr>
        <w:t>Гаврилов-Ямским</w:t>
      </w:r>
      <w:proofErr w:type="spellEnd"/>
      <w:proofErr w:type="gramEnd"/>
      <w:r w:rsidR="003A677D">
        <w:rPr>
          <w:rFonts w:ascii="Times New Roman" w:hAnsi="Times New Roman" w:cs="Times New Roman"/>
          <w:sz w:val="26"/>
          <w:szCs w:val="26"/>
        </w:rPr>
        <w:t xml:space="preserve"> районом</w:t>
      </w:r>
      <w:r w:rsidRPr="009139FD">
        <w:rPr>
          <w:rFonts w:ascii="Times New Roman" w:hAnsi="Times New Roman" w:cs="Times New Roman"/>
          <w:sz w:val="26"/>
          <w:szCs w:val="26"/>
        </w:rPr>
        <w:t>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lastRenderedPageBreak/>
        <w:t>- у поручителя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поручителя имеются чистые активы стоимостью не менее величины, составляющей трехкратную сумму предоставляемого поручительства за предыдущий финансовый год и последний отчетный период текущего года (при предоставлении </w:t>
      </w:r>
      <w:r w:rsidR="003A677D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3A677D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с даты создания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поручителя прошло не менее 3 лет.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Для оценки надежности поручительства при предоставлении </w:t>
      </w:r>
      <w:r w:rsidR="007F21FC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 контроля за его надежностью после предоставления </w:t>
      </w:r>
      <w:r w:rsidR="007F21FC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используется </w:t>
      </w:r>
      <w:hyperlink r:id="rId16" w:history="1">
        <w:r w:rsidRPr="007F21FC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оценки финансового состояния организации при предоставлении, а также после предоставления </w:t>
      </w:r>
      <w:r w:rsidR="009308B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139FD">
        <w:rPr>
          <w:rFonts w:ascii="Times New Roman" w:hAnsi="Times New Roman" w:cs="Times New Roman"/>
          <w:sz w:val="26"/>
          <w:szCs w:val="26"/>
        </w:rPr>
        <w:t xml:space="preserve">гарантии, приведенная в приложении 1 к Порядку проведения анализа финансового состояния принципала при предоставлении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9308B0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, а также мониторинга финансового состояния принципала после предоставления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9308B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308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</w:t>
      </w:r>
      <w:r w:rsidR="009308B0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Порядка проведения анализа финансового состояния принципала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, а также мониторинга финансового состояния принципала после предоставления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>".</w:t>
      </w:r>
    </w:p>
    <w:p w:rsidR="00E91243" w:rsidRPr="0009611C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3.3. Поручительство признается надежным, если поручитель отвечает всем требованиям, </w:t>
      </w:r>
      <w:r w:rsidRPr="0009611C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hyperlink w:anchor="P123" w:history="1">
        <w:r w:rsidRPr="0009611C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09611C">
        <w:rPr>
          <w:rFonts w:ascii="Times New Roman" w:hAnsi="Times New Roman" w:cs="Times New Roman"/>
          <w:sz w:val="26"/>
          <w:szCs w:val="26"/>
        </w:rPr>
        <w:t xml:space="preserve"> данного раздела настоящего Порядка, и по результатам проведенной оценки финансового состояния поручитель относится к группе с высокой степенью удовлетворительности финансового состояния.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11C">
        <w:rPr>
          <w:rFonts w:ascii="Times New Roman" w:hAnsi="Times New Roman" w:cs="Times New Roman"/>
          <w:sz w:val="26"/>
          <w:szCs w:val="26"/>
        </w:rPr>
        <w:t xml:space="preserve">3.4. Основанием для признания поручительства не имеющим высокой степени надежности является несоответствие поручителя любому из требований, установленных </w:t>
      </w:r>
      <w:hyperlink w:anchor="P123" w:history="1">
        <w:r w:rsidRPr="0009611C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09611C">
        <w:rPr>
          <w:rFonts w:ascii="Times New Roman" w:hAnsi="Times New Roman" w:cs="Times New Roman"/>
          <w:sz w:val="26"/>
          <w:szCs w:val="26"/>
        </w:rPr>
        <w:t xml:space="preserve"> данного раздела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настоящего Порядка, и (или) отсутствие у поручителя высокой степени удовлетворительности финансового состояния.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надежностью поручительства после предоставления </w:t>
      </w:r>
      <w:r w:rsidR="0084437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осуществляется в течение срока действия </w:t>
      </w:r>
      <w:r w:rsidR="0084437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9139FD" w:rsidRDefault="00E91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Копии годовой бухгалтерской (финансовой) отчетности по установленным формам, заверенные поручителем (с отметкой налогового органа об их принятии), копии аудиторских заключений о достоверности бухгалтерской отчетности поручителя (для юридических лиц, в отношении которых в соответствии с законодательством Российской Федерации проводится обязательный аудит), заверенные поручителем, представляются поручителем или принципалом в </w:t>
      </w:r>
      <w:r w:rsidR="00DB4DCA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в срок не позднее 10 рабочих дней после установленного Налоговым </w:t>
      </w:r>
      <w:hyperlink r:id="rId17" w:history="1">
        <w:r w:rsidRPr="00DB4DCA">
          <w:rPr>
            <w:rFonts w:ascii="Times New Roman" w:hAnsi="Times New Roman" w:cs="Times New Roman"/>
            <w:sz w:val="26"/>
            <w:szCs w:val="26"/>
          </w:rPr>
          <w:t>кодексом</w:t>
        </w:r>
        <w:proofErr w:type="gramEnd"/>
      </w:hyperlink>
      <w:r w:rsidRPr="00DB4DCA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 xml:space="preserve">Российской Федерации срока представления годовой </w:t>
      </w:r>
      <w:r w:rsidRPr="009139FD">
        <w:rPr>
          <w:rFonts w:ascii="Times New Roman" w:hAnsi="Times New Roman" w:cs="Times New Roman"/>
          <w:sz w:val="26"/>
          <w:szCs w:val="26"/>
        </w:rPr>
        <w:lastRenderedPageBreak/>
        <w:t>бухгалтерской отчетности в налоговый орган по месту нахождения поручителя.</w:t>
      </w:r>
    </w:p>
    <w:p w:rsidR="00E91243" w:rsidRPr="009139FD" w:rsidRDefault="00E91243" w:rsidP="00D85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Если по результатам контроля за надежностью поручительство будет признано не имеющим высокой степени надежности или не соответствующим требованиям, установленным Бюджетным </w:t>
      </w:r>
      <w:hyperlink r:id="rId18" w:history="1">
        <w:r w:rsidRPr="00D8531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8531D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 xml:space="preserve">Российской Федерации и гражданским законодательством Российской Федерации, </w:t>
      </w:r>
      <w:r w:rsidR="00D8531D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в течение 5 рабочих дней с даты подписания заключения о надежности поручительства направляет принципалу требование о замене (полной или частичной) предоставленного обеспечения исполнения обязательств принципала по удовлетворению регрессного требования гаранта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к принципалу либо предоставлении дополнительного обеспечения в целях приведения состава и общего объема (суммы) обеспечения в соответствие с требованиями к минимальному объему (сумме) обеспечения обязательств принципала по удовлетворению регрессного требования по </w:t>
      </w:r>
      <w:r w:rsidR="00D8531D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гарантии, установленными </w:t>
      </w:r>
      <w:hyperlink r:id="rId19" w:history="1">
        <w:r w:rsidRPr="00D8531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</w:t>
      </w:r>
      <w:r w:rsidR="00D8531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</w:t>
      </w:r>
      <w:r w:rsidR="00D8531D">
        <w:rPr>
          <w:rFonts w:ascii="Times New Roman" w:hAnsi="Times New Roman" w:cs="Times New Roman"/>
          <w:sz w:val="26"/>
          <w:szCs w:val="26"/>
        </w:rPr>
        <w:t>«</w:t>
      </w:r>
      <w:r w:rsidRPr="009139FD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D8531D">
        <w:rPr>
          <w:rFonts w:ascii="Times New Roman" w:hAnsi="Times New Roman" w:cs="Times New Roman"/>
          <w:sz w:val="26"/>
          <w:szCs w:val="26"/>
        </w:rPr>
        <w:t>муниципальной гарантии</w:t>
      </w:r>
      <w:proofErr w:type="gramEnd"/>
      <w:r w:rsidR="00D8531D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района».</w:t>
      </w:r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59B3" w:rsidRPr="009139FD" w:rsidRDefault="00FB59B3">
      <w:pPr>
        <w:rPr>
          <w:sz w:val="26"/>
          <w:szCs w:val="26"/>
        </w:rPr>
      </w:pPr>
    </w:p>
    <w:sectPr w:rsidR="00FB59B3" w:rsidRPr="009139FD" w:rsidSect="00F2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B05B0"/>
    <w:multiLevelType w:val="hybridMultilevel"/>
    <w:tmpl w:val="6F08F9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27896"/>
    <w:multiLevelType w:val="multilevel"/>
    <w:tmpl w:val="F184D8C8"/>
    <w:numStyleLink w:val="2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243"/>
    <w:rsid w:val="00065F11"/>
    <w:rsid w:val="00081F80"/>
    <w:rsid w:val="0009611C"/>
    <w:rsid w:val="000D5D90"/>
    <w:rsid w:val="000E29BD"/>
    <w:rsid w:val="000F1742"/>
    <w:rsid w:val="000F70FC"/>
    <w:rsid w:val="001048AB"/>
    <w:rsid w:val="00185840"/>
    <w:rsid w:val="003346CF"/>
    <w:rsid w:val="0039276A"/>
    <w:rsid w:val="003A677D"/>
    <w:rsid w:val="00426247"/>
    <w:rsid w:val="004376B6"/>
    <w:rsid w:val="00474CD2"/>
    <w:rsid w:val="004C52C8"/>
    <w:rsid w:val="004F55A5"/>
    <w:rsid w:val="00521B3E"/>
    <w:rsid w:val="00585416"/>
    <w:rsid w:val="005B24DC"/>
    <w:rsid w:val="00603B2A"/>
    <w:rsid w:val="00660360"/>
    <w:rsid w:val="006D09CB"/>
    <w:rsid w:val="00705F1B"/>
    <w:rsid w:val="00796465"/>
    <w:rsid w:val="007C18C6"/>
    <w:rsid w:val="007F21FC"/>
    <w:rsid w:val="0084437E"/>
    <w:rsid w:val="00850259"/>
    <w:rsid w:val="0086460C"/>
    <w:rsid w:val="008A3B48"/>
    <w:rsid w:val="008C02EA"/>
    <w:rsid w:val="008F2908"/>
    <w:rsid w:val="009139FD"/>
    <w:rsid w:val="009212D6"/>
    <w:rsid w:val="009308B0"/>
    <w:rsid w:val="009C719E"/>
    <w:rsid w:val="009D3046"/>
    <w:rsid w:val="009E65DF"/>
    <w:rsid w:val="009F4EE5"/>
    <w:rsid w:val="00A34777"/>
    <w:rsid w:val="00A351CE"/>
    <w:rsid w:val="00AC06AD"/>
    <w:rsid w:val="00AF79BF"/>
    <w:rsid w:val="00AF79CE"/>
    <w:rsid w:val="00B72A50"/>
    <w:rsid w:val="00BC3FFD"/>
    <w:rsid w:val="00BF4E76"/>
    <w:rsid w:val="00C208BA"/>
    <w:rsid w:val="00C37290"/>
    <w:rsid w:val="00D01216"/>
    <w:rsid w:val="00D8531D"/>
    <w:rsid w:val="00DB4DCA"/>
    <w:rsid w:val="00DB5C2B"/>
    <w:rsid w:val="00E1171D"/>
    <w:rsid w:val="00E91243"/>
    <w:rsid w:val="00EA3A7A"/>
    <w:rsid w:val="00EA5712"/>
    <w:rsid w:val="00EF4BEB"/>
    <w:rsid w:val="00F05E2A"/>
    <w:rsid w:val="00F80DBE"/>
    <w:rsid w:val="00FB59B3"/>
    <w:rsid w:val="00F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660360"/>
    <w:pPr>
      <w:suppressAutoHyphens w:val="0"/>
      <w:jc w:val="center"/>
    </w:pPr>
    <w:rPr>
      <w:sz w:val="32"/>
      <w:szCs w:val="24"/>
    </w:rPr>
  </w:style>
  <w:style w:type="character" w:customStyle="1" w:styleId="a4">
    <w:name w:val="Подзаголовок Знак"/>
    <w:basedOn w:val="a0"/>
    <w:link w:val="a3"/>
    <w:rsid w:val="00660360"/>
    <w:rPr>
      <w:rFonts w:ascii="Times New Roman" w:eastAsia="Times New Roman" w:hAnsi="Times New Roman" w:cs="Times New Roman"/>
      <w:sz w:val="32"/>
      <w:szCs w:val="24"/>
    </w:rPr>
  </w:style>
  <w:style w:type="paragraph" w:styleId="3">
    <w:name w:val="Body Text 3"/>
    <w:basedOn w:val="a"/>
    <w:link w:val="30"/>
    <w:semiHidden/>
    <w:unhideWhenUsed/>
    <w:rsid w:val="006603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03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semiHidden/>
    <w:unhideWhenUsed/>
    <w:rsid w:val="006603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60360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2">
    <w:name w:val="Стиль2"/>
    <w:rsid w:val="00660360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0D5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467A4383A4FFD63CFB0DD02EE1BE893CC6278CE003D595A1C8B943B451D494E2A6C9A30B504AE281C8B32724608E7B5e1XFF" TargetMode="External"/><Relationship Id="rId13" Type="http://schemas.openxmlformats.org/officeDocument/2006/relationships/hyperlink" Target="consultantplus://offline/ref=BA7467A4383A4FFD63CFAED0148245ED96C2347DCA013E0E05488DC364151B1C1C6A32C360F24FA32101973278e5X8F" TargetMode="External"/><Relationship Id="rId18" Type="http://schemas.openxmlformats.org/officeDocument/2006/relationships/hyperlink" Target="consultantplus://offline/ref=BA7467A4383A4FFD63CFAED0148245ED96C2347DCA013E0E05488DC364151B1C1C6A32C360F24FA32101973278e5X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1D6B2F437F81FA00BAC0072D5D879C4BE2D83B2CFE7B435F1BDD0ECEC645BFDA662D37DDD5F58DE1E9C4F61206209C8A045181EBDE904050B116A8mCf2F" TargetMode="External"/><Relationship Id="rId12" Type="http://schemas.openxmlformats.org/officeDocument/2006/relationships/hyperlink" Target="consultantplus://offline/ref=BA7467A4383A4FFD63CFAED0148245ED96C23B7CCD073E0E05488DC364151B1C1C6A32C360F24FA32101973278e5X8F" TargetMode="External"/><Relationship Id="rId17" Type="http://schemas.openxmlformats.org/officeDocument/2006/relationships/hyperlink" Target="consultantplus://offline/ref=BA7467A4383A4FFD63CFAED0148245ED96C23B7DC8073E0E05488DC364151B1C1C6A32C360F24FA32101973278e5X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467A4383A4FFD63CFB0DD02EE1BE893CC6278CE003D595A1C8B943B451D494E2A6C9A22B55CA2291F95307D535EB6F34A0C2951CC1117EDA48162eAX6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1D6B2F437F81FA00BAC0072D5D879C4BE2D83B2CFE7B435F1BDD0ECEC645BFDA662D37DDD5F58DE1E9C4F41406209C8A045181EBDE904050B116A8mCf2F" TargetMode="External"/><Relationship Id="rId11" Type="http://schemas.openxmlformats.org/officeDocument/2006/relationships/hyperlink" Target="consultantplus://offline/ref=BA7467A4383A4FFD63CFAED0148245ED96C23575CF013E0E05488DC364151B1C1C6A32C360F24FA32101973278e5X8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A7467A4383A4FFD63CFAED0148245ED96C23575CF013E0E05488DC364151B1C1C6A32C360F24FA32101973278e5X8F" TargetMode="External"/><Relationship Id="rId10" Type="http://schemas.openxmlformats.org/officeDocument/2006/relationships/hyperlink" Target="consultantplus://offline/ref=BA7467A4383A4FFD63CFB0DD02EE1BE893CC6278CE003D505E158B943B451D494E2A6C9A30B504AE281C8B32724608E7B5e1XFF" TargetMode="External"/><Relationship Id="rId19" Type="http://schemas.openxmlformats.org/officeDocument/2006/relationships/hyperlink" Target="consultantplus://offline/ref=BA7467A4383A4FFD63CFB0DD02EE1BE893CC6278CE003D505E158B943B451D494E2A6C9A30B504AE281C8B32724608E7B5e1X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467A4383A4FFD63CFAED0148245ED96C2347DCA013E0E05488DC364151B1C1C6A32C360F24FA32101973278e5X8F" TargetMode="External"/><Relationship Id="rId14" Type="http://schemas.openxmlformats.org/officeDocument/2006/relationships/hyperlink" Target="consultantplus://offline/ref=BA7467A4383A4FFD63CFB0DD02EE1BE893CC6278CE003D505E158B943B451D494E2A6C9A30B504AE281C8B32724608E7B5e1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72</cp:revision>
  <dcterms:created xsi:type="dcterms:W3CDTF">2020-08-13T05:23:00Z</dcterms:created>
  <dcterms:modified xsi:type="dcterms:W3CDTF">2020-08-14T06:15:00Z</dcterms:modified>
</cp:coreProperties>
</file>